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附件</w:t>
      </w:r>
      <w:r>
        <w:rPr>
          <w:rFonts w:hint="eastAsia" w:ascii="宋体" w:hAnsi="宋体"/>
          <w:sz w:val="32"/>
          <w:szCs w:val="28"/>
          <w:lang w:eastAsia="zh-CN"/>
        </w:rPr>
        <w:t>：</w:t>
      </w:r>
      <w:bookmarkStart w:id="0" w:name="_GoBack"/>
      <w:bookmarkEnd w:id="0"/>
    </w:p>
    <w:tbl>
      <w:tblPr>
        <w:tblStyle w:val="4"/>
        <w:tblW w:w="10541" w:type="dxa"/>
        <w:tblInd w:w="-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1079"/>
        <w:gridCol w:w="1545"/>
        <w:gridCol w:w="4543"/>
        <w:gridCol w:w="1785"/>
        <w:gridCol w:w="7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41" w:type="dxa"/>
            <w:gridSpan w:val="6"/>
            <w:vAlign w:val="center"/>
          </w:tcPr>
          <w:p>
            <w:pPr>
              <w:ind w:right="640" w:firstLine="1285" w:firstLineChars="400"/>
              <w:jc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龙岗区2019年规模以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上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服务业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重点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731109149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691165700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深圳市皇马劳务派遣有限公司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MA5EUJ6L4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深圳中软国际科技服务有限公司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192219786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697118657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深圳市优才人力资源有限公司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732078372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深圳市捷旅国际旅行社有限公司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775554164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深圳中广核工程设计有限公司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279525516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深圳市龙城物业管理有限公司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667058411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深圳市东部公共交通有限公司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73882644X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广东中绿园林集团有限公司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774133317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北京外企德科人力资源服务深圳有限公司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279520416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深圳市龙岗区保安服务公司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192305705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深圳清龙高速公路有限公司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279521208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深圳市新城市规划建筑设计股份有限公司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74324708X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华南国际工业原料城(深圳)有限公司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550303524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深圳趣旅国际旅游有限公司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MA5F6LJ19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深圳市星河雅创投资发展有限公司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676682654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中南国际人力资源（深圳）有限公司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746638852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深圳深兄环境有限公司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553899896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深圳市瑞捷建筑工程咨询有限公司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715244754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深圳百果园实业发展有限公司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687594190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深圳市绿清集团有限公司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19247332X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深圳市横岗投资股份有限公司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横岗街道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797962441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深圳市剑峰清洁服务有限公司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76198362X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深圳市长城楼宇科技有限公司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085938750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深圳市车夫网物流科技有限公司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279293532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深圳市龙吉顺实业发展有限公司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084615124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深圳通网供应链有限公司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662656746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深圳市桑博文化发展有限公司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87" w:type="dxa"/>
          <w:wAfter w:w="702" w:type="dxa"/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192477849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深圳市六约股份合作公司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横岗街道</w:t>
            </w:r>
          </w:p>
        </w:tc>
      </w:tr>
    </w:tbl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B4ECE"/>
    <w:rsid w:val="2DD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2019-08-21T01:50:00Z</dcterms:created>
  <dc:creator>邱彩霞</dc:creator>
  <cp:lastModifiedBy>邱彩霞</cp:lastModifiedBy>
  <dcterms:modified xsi:type="dcterms:W3CDTF">2019-08-21T01:51:14Z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