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E04" w:rsidRPr="00753D20" w:rsidRDefault="00817966" w:rsidP="00753D20">
      <w:pPr>
        <w:pStyle w:val="a5"/>
        <w:widowControl/>
        <w:spacing w:before="332" w:after="332" w:line="579" w:lineRule="exact"/>
        <w:jc w:val="center"/>
        <w:rPr>
          <w:rFonts w:ascii="方正小标宋_GBK" w:eastAsia="方正小标宋_GBK" w:hAnsi="宋体" w:cs="宋体"/>
          <w:bCs/>
          <w:color w:val="333333"/>
          <w:sz w:val="44"/>
          <w:szCs w:val="44"/>
          <w:shd w:val="clear" w:color="auto" w:fill="FFFFFF"/>
        </w:rPr>
      </w:pPr>
      <w:r w:rsidRPr="00753D20">
        <w:rPr>
          <w:rFonts w:ascii="方正小标宋_GBK" w:eastAsia="方正小标宋_GBK" w:hAnsi="宋体" w:cs="宋体" w:hint="eastAsia"/>
          <w:bCs/>
          <w:color w:val="333333"/>
          <w:sz w:val="44"/>
          <w:szCs w:val="44"/>
          <w:shd w:val="clear" w:color="auto" w:fill="FFFFFF"/>
        </w:rPr>
        <w:t>深圳市</w:t>
      </w:r>
      <w:r w:rsidR="00326D7B" w:rsidRPr="00753D20">
        <w:rPr>
          <w:rFonts w:ascii="方正小标宋_GBK" w:eastAsia="方正小标宋_GBK" w:hAnsi="宋体" w:cs="宋体" w:hint="eastAsia"/>
          <w:bCs/>
          <w:color w:val="333333"/>
          <w:sz w:val="44"/>
          <w:szCs w:val="44"/>
          <w:shd w:val="clear" w:color="auto" w:fill="FFFFFF"/>
        </w:rPr>
        <w:t>重大行政决策</w:t>
      </w:r>
      <w:r w:rsidR="001F4B2F" w:rsidRPr="00753D20">
        <w:rPr>
          <w:rFonts w:ascii="方正小标宋_GBK" w:eastAsia="方正小标宋_GBK" w:hAnsi="宋体" w:cs="宋体" w:hint="eastAsia"/>
          <w:bCs/>
          <w:color w:val="333333"/>
          <w:sz w:val="44"/>
          <w:szCs w:val="44"/>
          <w:shd w:val="clear" w:color="auto" w:fill="FFFFFF"/>
        </w:rPr>
        <w:t>过程记录</w:t>
      </w:r>
      <w:r w:rsidR="00264910" w:rsidRPr="00753D20">
        <w:rPr>
          <w:rFonts w:ascii="方正小标宋_GBK" w:eastAsia="方正小标宋_GBK" w:hAnsi="宋体" w:cs="宋体" w:hint="eastAsia"/>
          <w:bCs/>
          <w:color w:val="333333"/>
          <w:sz w:val="44"/>
          <w:szCs w:val="44"/>
          <w:shd w:val="clear" w:color="auto" w:fill="FFFFFF"/>
        </w:rPr>
        <w:t>和</w:t>
      </w:r>
      <w:r w:rsidR="009C39B3" w:rsidRPr="00753D20">
        <w:rPr>
          <w:rFonts w:ascii="方正小标宋_GBK" w:eastAsia="方正小标宋_GBK" w:hAnsi="宋体" w:cs="宋体" w:hint="eastAsia"/>
          <w:bCs/>
          <w:color w:val="333333"/>
          <w:sz w:val="44"/>
          <w:szCs w:val="44"/>
          <w:shd w:val="clear" w:color="auto" w:fill="FFFFFF"/>
        </w:rPr>
        <w:t>立卷</w:t>
      </w:r>
      <w:r w:rsidR="005C0BC0" w:rsidRPr="00753D20">
        <w:rPr>
          <w:rFonts w:ascii="方正小标宋_GBK" w:eastAsia="方正小标宋_GBK" w:hAnsi="宋体" w:cs="宋体" w:hint="eastAsia"/>
          <w:bCs/>
          <w:color w:val="333333"/>
          <w:sz w:val="44"/>
          <w:szCs w:val="44"/>
          <w:shd w:val="clear" w:color="auto" w:fill="FFFFFF"/>
        </w:rPr>
        <w:t>归档工作指引</w:t>
      </w:r>
    </w:p>
    <w:p w:rsidR="00551E04" w:rsidRDefault="00326D7B" w:rsidP="00753D20">
      <w:pPr>
        <w:pStyle w:val="a5"/>
        <w:widowControl/>
        <w:spacing w:line="579" w:lineRule="exact"/>
        <w:rPr>
          <w:rFonts w:ascii="仿宋_GB2312" w:eastAsia="仿宋_GB2312" w:hAnsi="仿宋_GB2312" w:cs="仿宋_GB2312"/>
          <w:color w:val="333333"/>
          <w:sz w:val="32"/>
          <w:szCs w:val="32"/>
          <w:shd w:val="clear" w:color="auto" w:fill="FFFFFF"/>
        </w:rPr>
      </w:pPr>
      <w:r>
        <w:rPr>
          <w:rFonts w:ascii="宋体" w:eastAsia="宋体" w:hAnsi="宋体" w:cs="宋体" w:hint="eastAsia"/>
          <w:color w:val="333333"/>
          <w:sz w:val="21"/>
          <w:szCs w:val="21"/>
          <w:shd w:val="clear" w:color="auto" w:fill="FFFFFF"/>
        </w:rPr>
        <w:t xml:space="preserve">　　</w:t>
      </w:r>
      <w:r w:rsidR="00BA1C03">
        <w:rPr>
          <w:rFonts w:ascii="宋体" w:eastAsia="宋体" w:hAnsi="宋体" w:cs="宋体" w:hint="eastAsia"/>
          <w:color w:val="333333"/>
          <w:sz w:val="21"/>
          <w:szCs w:val="21"/>
          <w:shd w:val="clear" w:color="auto" w:fill="FFFFFF"/>
        </w:rPr>
        <w:t xml:space="preserve">  </w:t>
      </w:r>
      <w:r>
        <w:rPr>
          <w:rFonts w:ascii="仿宋_GB2312" w:eastAsia="仿宋_GB2312" w:hAnsi="仿宋_GB2312" w:cs="仿宋_GB2312" w:hint="eastAsia"/>
          <w:color w:val="333333"/>
          <w:sz w:val="32"/>
          <w:szCs w:val="32"/>
          <w:shd w:val="clear" w:color="auto" w:fill="FFFFFF"/>
        </w:rPr>
        <w:t>第一条</w:t>
      </w:r>
      <w:r w:rsidR="00FE5F69">
        <w:rPr>
          <w:rFonts w:ascii="仿宋_GB2312" w:eastAsia="仿宋_GB2312" w:hAnsi="仿宋_GB2312" w:cs="仿宋_GB2312" w:hint="eastAsia"/>
          <w:color w:val="333333"/>
          <w:sz w:val="32"/>
          <w:szCs w:val="32"/>
          <w:shd w:val="clear" w:color="auto" w:fill="FFFFFF"/>
        </w:rPr>
        <w:t> </w:t>
      </w:r>
      <w:r>
        <w:rPr>
          <w:rFonts w:ascii="仿宋_GB2312" w:eastAsia="仿宋_GB2312" w:hAnsi="仿宋_GB2312" w:cs="仿宋_GB2312" w:hint="eastAsia"/>
          <w:color w:val="333333"/>
          <w:sz w:val="32"/>
          <w:szCs w:val="32"/>
          <w:shd w:val="clear" w:color="auto" w:fill="FFFFFF"/>
        </w:rPr>
        <w:t>为全面记录、准确反映重大行政决策过程，</w:t>
      </w:r>
      <w:r w:rsidR="006E123C">
        <w:rPr>
          <w:rFonts w:ascii="仿宋_GB2312" w:eastAsia="仿宋_GB2312" w:hAnsi="仿宋_GB2312" w:cs="仿宋_GB2312" w:hint="eastAsia"/>
          <w:color w:val="333333"/>
          <w:sz w:val="32"/>
          <w:szCs w:val="32"/>
          <w:shd w:val="clear" w:color="auto" w:fill="FFFFFF"/>
        </w:rPr>
        <w:t>进一步推进行政决策科学化、民主化、法治化</w:t>
      </w:r>
      <w:r>
        <w:rPr>
          <w:rFonts w:ascii="仿宋_GB2312" w:eastAsia="仿宋_GB2312" w:hAnsi="仿宋_GB2312" w:cs="仿宋_GB2312" w:hint="eastAsia"/>
          <w:color w:val="333333"/>
          <w:sz w:val="32"/>
          <w:szCs w:val="32"/>
          <w:shd w:val="clear" w:color="auto" w:fill="FFFFFF"/>
        </w:rPr>
        <w:t>，根据《中华人民共和国档案法》、《</w:t>
      </w:r>
      <w:r w:rsidR="005B7905">
        <w:rPr>
          <w:rFonts w:ascii="仿宋_GB2312" w:eastAsia="仿宋_GB2312" w:hAnsi="仿宋_GB2312" w:cs="仿宋_GB2312" w:hint="eastAsia"/>
          <w:color w:val="333333"/>
          <w:sz w:val="32"/>
          <w:szCs w:val="32"/>
          <w:shd w:val="clear" w:color="auto" w:fill="FFFFFF"/>
        </w:rPr>
        <w:t>重大行政决策</w:t>
      </w:r>
      <w:r w:rsidR="009C39B3">
        <w:rPr>
          <w:rFonts w:ascii="仿宋_GB2312" w:eastAsia="仿宋_GB2312" w:hAnsi="仿宋_GB2312" w:cs="仿宋_GB2312" w:hint="eastAsia"/>
          <w:color w:val="333333"/>
          <w:sz w:val="32"/>
          <w:szCs w:val="32"/>
          <w:shd w:val="clear" w:color="auto" w:fill="FFFFFF"/>
        </w:rPr>
        <w:t>程序</w:t>
      </w:r>
      <w:r w:rsidR="005B7905">
        <w:rPr>
          <w:rFonts w:ascii="仿宋_GB2312" w:eastAsia="仿宋_GB2312" w:hAnsi="仿宋_GB2312" w:cs="仿宋_GB2312" w:hint="eastAsia"/>
          <w:color w:val="333333"/>
          <w:sz w:val="32"/>
          <w:szCs w:val="32"/>
          <w:shd w:val="clear" w:color="auto" w:fill="FFFFFF"/>
        </w:rPr>
        <w:t>暂行条例</w:t>
      </w:r>
      <w:r>
        <w:rPr>
          <w:rFonts w:ascii="仿宋_GB2312" w:eastAsia="仿宋_GB2312" w:hAnsi="仿宋_GB2312" w:cs="仿宋_GB2312" w:hint="eastAsia"/>
          <w:color w:val="333333"/>
          <w:sz w:val="32"/>
          <w:szCs w:val="32"/>
          <w:shd w:val="clear" w:color="auto" w:fill="FFFFFF"/>
        </w:rPr>
        <w:t>》</w:t>
      </w:r>
      <w:r w:rsidR="00FE5F69">
        <w:rPr>
          <w:rFonts w:ascii="仿宋_GB2312" w:eastAsia="仿宋_GB2312" w:hAnsi="仿宋_GB2312" w:cs="仿宋_GB2312" w:hint="eastAsia"/>
          <w:color w:val="333333"/>
          <w:sz w:val="32"/>
          <w:szCs w:val="32"/>
          <w:shd w:val="clear" w:color="auto" w:fill="FFFFFF"/>
        </w:rPr>
        <w:t>、</w:t>
      </w:r>
      <w:r w:rsidR="00FE5F69" w:rsidRPr="00FE5F69">
        <w:rPr>
          <w:rFonts w:ascii="仿宋_GB2312" w:eastAsia="仿宋_GB2312" w:hAnsi="仿宋_GB2312" w:cs="仿宋_GB2312" w:hint="eastAsia"/>
          <w:color w:val="333333"/>
          <w:sz w:val="32"/>
          <w:szCs w:val="32"/>
          <w:shd w:val="clear" w:color="auto" w:fill="FFFFFF"/>
        </w:rPr>
        <w:t>《法治政府建设实施纲要（</w:t>
      </w:r>
      <w:r w:rsidR="00FE5F69" w:rsidRPr="00FE5F69">
        <w:rPr>
          <w:rFonts w:ascii="仿宋_GB2312" w:eastAsia="仿宋_GB2312" w:hAnsi="仿宋_GB2312" w:cs="仿宋_GB2312"/>
          <w:color w:val="333333"/>
          <w:sz w:val="32"/>
          <w:szCs w:val="32"/>
          <w:shd w:val="clear" w:color="auto" w:fill="FFFFFF"/>
        </w:rPr>
        <w:t>2015</w:t>
      </w:r>
      <w:r w:rsidR="00FE5F69" w:rsidRPr="00FE5F69">
        <w:rPr>
          <w:rFonts w:ascii="仿宋_GB2312" w:eastAsia="仿宋_GB2312" w:hAnsi="仿宋_GB2312" w:cs="仿宋_GB2312" w:hint="eastAsia"/>
          <w:color w:val="333333"/>
          <w:sz w:val="32"/>
          <w:szCs w:val="32"/>
          <w:shd w:val="clear" w:color="auto" w:fill="FFFFFF"/>
        </w:rPr>
        <w:t>－</w:t>
      </w:r>
      <w:r w:rsidR="00FE5F69" w:rsidRPr="00FE5F69">
        <w:rPr>
          <w:rFonts w:ascii="仿宋_GB2312" w:eastAsia="仿宋_GB2312" w:hAnsi="仿宋_GB2312" w:cs="仿宋_GB2312"/>
          <w:color w:val="333333"/>
          <w:sz w:val="32"/>
          <w:szCs w:val="32"/>
          <w:shd w:val="clear" w:color="auto" w:fill="FFFFFF"/>
        </w:rPr>
        <w:t>2020</w:t>
      </w:r>
      <w:r w:rsidR="00FE5F69" w:rsidRPr="00FE5F69">
        <w:rPr>
          <w:rFonts w:ascii="仿宋_GB2312" w:eastAsia="仿宋_GB2312" w:hAnsi="仿宋_GB2312" w:cs="仿宋_GB2312" w:hint="eastAsia"/>
          <w:color w:val="333333"/>
          <w:sz w:val="32"/>
          <w:szCs w:val="32"/>
          <w:shd w:val="clear" w:color="auto" w:fill="FFFFFF"/>
        </w:rPr>
        <w:t>）》</w:t>
      </w:r>
      <w:r w:rsidR="00FE5F69">
        <w:rPr>
          <w:rFonts w:ascii="仿宋_GB2312" w:eastAsia="仿宋_GB2312" w:hAnsi="仿宋_GB2312" w:cs="仿宋_GB2312" w:hint="eastAsia"/>
          <w:color w:val="333333"/>
          <w:sz w:val="32"/>
          <w:szCs w:val="32"/>
          <w:shd w:val="clear" w:color="auto" w:fill="FFFFFF"/>
        </w:rPr>
        <w:t>以及《深圳市</w:t>
      </w:r>
      <w:r w:rsidR="00264910">
        <w:rPr>
          <w:rFonts w:ascii="仿宋_GB2312" w:eastAsia="仿宋_GB2312" w:hAnsi="仿宋_GB2312" w:cs="仿宋_GB2312" w:hint="eastAsia"/>
          <w:color w:val="333333"/>
          <w:sz w:val="32"/>
          <w:szCs w:val="32"/>
          <w:shd w:val="clear" w:color="auto" w:fill="FFFFFF"/>
        </w:rPr>
        <w:t>人民政府</w:t>
      </w:r>
      <w:r w:rsidR="00FE5F69">
        <w:rPr>
          <w:rFonts w:ascii="仿宋_GB2312" w:eastAsia="仿宋_GB2312" w:hAnsi="仿宋_GB2312" w:cs="仿宋_GB2312" w:hint="eastAsia"/>
          <w:color w:val="333333"/>
          <w:sz w:val="32"/>
          <w:szCs w:val="32"/>
          <w:shd w:val="clear" w:color="auto" w:fill="FFFFFF"/>
        </w:rPr>
        <w:t>重大行政决策程序</w:t>
      </w:r>
      <w:r w:rsidR="00264910">
        <w:rPr>
          <w:rFonts w:ascii="仿宋_GB2312" w:eastAsia="仿宋_GB2312" w:hAnsi="仿宋_GB2312" w:cs="仿宋_GB2312" w:hint="eastAsia"/>
          <w:color w:val="333333"/>
          <w:sz w:val="32"/>
          <w:szCs w:val="32"/>
          <w:shd w:val="clear" w:color="auto" w:fill="FFFFFF"/>
        </w:rPr>
        <w:t>规定</w:t>
      </w:r>
      <w:r w:rsidR="00FE5F69">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等规定，结合</w:t>
      </w:r>
      <w:r w:rsidR="00FE5F69">
        <w:rPr>
          <w:rFonts w:ascii="仿宋_GB2312" w:eastAsia="仿宋_GB2312" w:hAnsi="仿宋_GB2312" w:cs="仿宋_GB2312" w:hint="eastAsia"/>
          <w:color w:val="333333"/>
          <w:sz w:val="32"/>
          <w:szCs w:val="32"/>
          <w:shd w:val="clear" w:color="auto" w:fill="FFFFFF"/>
        </w:rPr>
        <w:t>工作</w:t>
      </w:r>
      <w:r>
        <w:rPr>
          <w:rFonts w:ascii="仿宋_GB2312" w:eastAsia="仿宋_GB2312" w:hAnsi="仿宋_GB2312" w:cs="仿宋_GB2312" w:hint="eastAsia"/>
          <w:color w:val="333333"/>
          <w:sz w:val="32"/>
          <w:szCs w:val="32"/>
          <w:shd w:val="clear" w:color="auto" w:fill="FFFFFF"/>
        </w:rPr>
        <w:t>实际，制定本</w:t>
      </w:r>
      <w:r w:rsidR="009C39B3">
        <w:rPr>
          <w:rFonts w:ascii="仿宋_GB2312" w:eastAsia="仿宋_GB2312" w:hAnsi="仿宋_GB2312" w:cs="仿宋_GB2312" w:hint="eastAsia"/>
          <w:color w:val="333333"/>
          <w:sz w:val="32"/>
          <w:szCs w:val="32"/>
          <w:shd w:val="clear" w:color="auto" w:fill="FFFFFF"/>
        </w:rPr>
        <w:t>指引</w:t>
      </w:r>
      <w:r>
        <w:rPr>
          <w:rFonts w:ascii="仿宋_GB2312" w:eastAsia="仿宋_GB2312" w:hAnsi="仿宋_GB2312" w:cs="仿宋_GB2312" w:hint="eastAsia"/>
          <w:color w:val="333333"/>
          <w:sz w:val="32"/>
          <w:szCs w:val="32"/>
          <w:shd w:val="clear" w:color="auto" w:fill="FFFFFF"/>
        </w:rPr>
        <w:t>。</w:t>
      </w:r>
    </w:p>
    <w:p w:rsidR="00FE5F69" w:rsidRDefault="00FE5F69" w:rsidP="00753D20">
      <w:pPr>
        <w:widowControl/>
        <w:spacing w:before="100" w:beforeAutospacing="1" w:after="100" w:afterAutospacing="1" w:line="579" w:lineRule="exact"/>
        <w:ind w:firstLineChars="200" w:firstLine="640"/>
        <w:jc w:val="left"/>
        <w:rPr>
          <w:rFonts w:ascii="仿宋_GB2312" w:eastAsia="仿宋_GB2312" w:hAnsi="仿宋_GB2312" w:cs="仿宋_GB2312"/>
          <w:color w:val="333333"/>
          <w:kern w:val="0"/>
          <w:sz w:val="32"/>
          <w:szCs w:val="32"/>
          <w:shd w:val="clear" w:color="auto" w:fill="FFFFFF"/>
        </w:rPr>
      </w:pPr>
      <w:r w:rsidRPr="00FE5F69">
        <w:rPr>
          <w:rFonts w:ascii="仿宋_GB2312" w:eastAsia="仿宋_GB2312" w:hAnsi="仿宋_GB2312" w:cs="仿宋_GB2312" w:hint="eastAsia"/>
          <w:color w:val="333333"/>
          <w:kern w:val="0"/>
          <w:sz w:val="32"/>
          <w:szCs w:val="32"/>
          <w:shd w:val="clear" w:color="auto" w:fill="FFFFFF"/>
        </w:rPr>
        <w:t>第二条　本</w:t>
      </w:r>
      <w:r w:rsidR="009C39B3">
        <w:rPr>
          <w:rFonts w:ascii="仿宋_GB2312" w:eastAsia="仿宋_GB2312" w:hAnsi="仿宋_GB2312" w:cs="仿宋_GB2312" w:hint="eastAsia"/>
          <w:color w:val="333333"/>
          <w:kern w:val="0"/>
          <w:sz w:val="32"/>
          <w:szCs w:val="32"/>
          <w:shd w:val="clear" w:color="auto" w:fill="FFFFFF"/>
        </w:rPr>
        <w:t>指引</w:t>
      </w:r>
      <w:r w:rsidRPr="00FE5F69">
        <w:rPr>
          <w:rFonts w:ascii="仿宋_GB2312" w:eastAsia="仿宋_GB2312" w:hAnsi="仿宋_GB2312" w:cs="仿宋_GB2312" w:hint="eastAsia"/>
          <w:color w:val="333333"/>
          <w:kern w:val="0"/>
          <w:sz w:val="32"/>
          <w:szCs w:val="32"/>
          <w:shd w:val="clear" w:color="auto" w:fill="FFFFFF"/>
        </w:rPr>
        <w:t>所称的重大行政决策的范围，根据《</w:t>
      </w:r>
      <w:r w:rsidR="009C39B3">
        <w:rPr>
          <w:rFonts w:ascii="仿宋_GB2312" w:eastAsia="仿宋_GB2312" w:hAnsi="仿宋_GB2312" w:cs="仿宋_GB2312" w:hint="eastAsia"/>
          <w:color w:val="333333"/>
          <w:sz w:val="32"/>
          <w:szCs w:val="32"/>
          <w:shd w:val="clear" w:color="auto" w:fill="FFFFFF"/>
        </w:rPr>
        <w:t>重大行政决策程序暂行条例</w:t>
      </w:r>
      <w:r w:rsidRPr="00FE5F69">
        <w:rPr>
          <w:rFonts w:ascii="仿宋_GB2312" w:eastAsia="仿宋_GB2312" w:hAnsi="仿宋_GB2312" w:cs="仿宋_GB2312" w:hint="eastAsia"/>
          <w:color w:val="333333"/>
          <w:kern w:val="0"/>
          <w:sz w:val="32"/>
          <w:szCs w:val="32"/>
          <w:shd w:val="clear" w:color="auto" w:fill="FFFFFF"/>
        </w:rPr>
        <w:t>》第</w:t>
      </w:r>
      <w:r w:rsidR="00264910">
        <w:rPr>
          <w:rFonts w:ascii="仿宋_GB2312" w:eastAsia="仿宋_GB2312" w:hAnsi="仿宋_GB2312" w:cs="仿宋_GB2312" w:hint="eastAsia"/>
          <w:color w:val="333333"/>
          <w:kern w:val="0"/>
          <w:sz w:val="32"/>
          <w:szCs w:val="32"/>
          <w:shd w:val="clear" w:color="auto" w:fill="FFFFFF"/>
        </w:rPr>
        <w:t>三</w:t>
      </w:r>
      <w:r w:rsidRPr="00FE5F69">
        <w:rPr>
          <w:rFonts w:ascii="仿宋_GB2312" w:eastAsia="仿宋_GB2312" w:hAnsi="仿宋_GB2312" w:cs="仿宋_GB2312" w:hint="eastAsia"/>
          <w:color w:val="333333"/>
          <w:kern w:val="0"/>
          <w:sz w:val="32"/>
          <w:szCs w:val="32"/>
          <w:shd w:val="clear" w:color="auto" w:fill="FFFFFF"/>
        </w:rPr>
        <w:t>条规定的事项</w:t>
      </w:r>
      <w:r w:rsidR="00264910">
        <w:rPr>
          <w:rFonts w:ascii="仿宋_GB2312" w:eastAsia="仿宋_GB2312" w:hAnsi="仿宋_GB2312" w:cs="仿宋_GB2312" w:hint="eastAsia"/>
          <w:color w:val="333333"/>
          <w:kern w:val="0"/>
          <w:sz w:val="32"/>
          <w:szCs w:val="32"/>
          <w:shd w:val="clear" w:color="auto" w:fill="FFFFFF"/>
        </w:rPr>
        <w:t>范围</w:t>
      </w:r>
      <w:r w:rsidRPr="00FE5F69">
        <w:rPr>
          <w:rFonts w:ascii="仿宋_GB2312" w:eastAsia="仿宋_GB2312" w:hAnsi="仿宋_GB2312" w:cs="仿宋_GB2312" w:hint="eastAsia"/>
          <w:color w:val="333333"/>
          <w:kern w:val="0"/>
          <w:sz w:val="32"/>
          <w:szCs w:val="32"/>
          <w:shd w:val="clear" w:color="auto" w:fill="FFFFFF"/>
        </w:rPr>
        <w:t>确定。</w:t>
      </w:r>
    </w:p>
    <w:p w:rsidR="009C39B3" w:rsidRPr="009C39B3" w:rsidRDefault="009C39B3" w:rsidP="00753D20">
      <w:pPr>
        <w:widowControl/>
        <w:spacing w:before="100" w:beforeAutospacing="1" w:after="100" w:afterAutospacing="1" w:line="579" w:lineRule="exact"/>
        <w:ind w:firstLineChars="200" w:firstLine="640"/>
        <w:jc w:val="left"/>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第三条  纳入年度市政府重大行政决策事项目录的决策事项以及市直各部门纳入部门决策事项目录的决策事项按照指引要求做好</w:t>
      </w:r>
      <w:r w:rsidR="00041F70">
        <w:rPr>
          <w:rFonts w:ascii="仿宋_GB2312" w:eastAsia="仿宋_GB2312" w:hAnsi="仿宋_GB2312" w:cs="仿宋_GB2312" w:hint="eastAsia"/>
          <w:color w:val="333333"/>
          <w:kern w:val="0"/>
          <w:sz w:val="32"/>
          <w:szCs w:val="32"/>
          <w:shd w:val="clear" w:color="auto" w:fill="FFFFFF"/>
        </w:rPr>
        <w:t>过程</w:t>
      </w:r>
      <w:r>
        <w:rPr>
          <w:rFonts w:ascii="仿宋_GB2312" w:eastAsia="仿宋_GB2312" w:hAnsi="仿宋_GB2312" w:cs="仿宋_GB2312" w:hint="eastAsia"/>
          <w:color w:val="333333"/>
          <w:kern w:val="0"/>
          <w:sz w:val="32"/>
          <w:szCs w:val="32"/>
          <w:shd w:val="clear" w:color="auto" w:fill="FFFFFF"/>
        </w:rPr>
        <w:t>记录和立卷归档工作，各区政府决策事项参照执行。</w:t>
      </w:r>
    </w:p>
    <w:p w:rsidR="00FE5F69" w:rsidRPr="00FE5F69" w:rsidRDefault="00FE5F69" w:rsidP="00753D20">
      <w:pPr>
        <w:widowControl/>
        <w:spacing w:before="100" w:beforeAutospacing="1" w:after="100" w:afterAutospacing="1" w:line="579" w:lineRule="exact"/>
        <w:ind w:firstLineChars="200" w:firstLine="640"/>
        <w:jc w:val="left"/>
        <w:rPr>
          <w:rFonts w:ascii="仿宋_GB2312" w:eastAsia="仿宋_GB2312" w:hAnsi="仿宋_GB2312" w:cs="仿宋_GB2312"/>
          <w:color w:val="333333"/>
          <w:kern w:val="0"/>
          <w:sz w:val="32"/>
          <w:szCs w:val="32"/>
          <w:shd w:val="clear" w:color="auto" w:fill="FFFFFF"/>
        </w:rPr>
      </w:pPr>
      <w:r w:rsidRPr="00FE5F69">
        <w:rPr>
          <w:rFonts w:ascii="仿宋_GB2312" w:eastAsia="仿宋_GB2312" w:hAnsi="仿宋_GB2312" w:cs="仿宋_GB2312" w:hint="eastAsia"/>
          <w:color w:val="333333"/>
          <w:kern w:val="0"/>
          <w:sz w:val="32"/>
          <w:szCs w:val="32"/>
          <w:shd w:val="clear" w:color="auto" w:fill="FFFFFF"/>
        </w:rPr>
        <w:t>第</w:t>
      </w:r>
      <w:r w:rsidR="009C39B3">
        <w:rPr>
          <w:rFonts w:ascii="仿宋_GB2312" w:eastAsia="仿宋_GB2312" w:hAnsi="仿宋_GB2312" w:cs="仿宋_GB2312" w:hint="eastAsia"/>
          <w:color w:val="333333"/>
          <w:kern w:val="0"/>
          <w:sz w:val="32"/>
          <w:szCs w:val="32"/>
          <w:shd w:val="clear" w:color="auto" w:fill="FFFFFF"/>
        </w:rPr>
        <w:t>四</w:t>
      </w:r>
      <w:r w:rsidRPr="00FE5F69">
        <w:rPr>
          <w:rFonts w:ascii="仿宋_GB2312" w:eastAsia="仿宋_GB2312" w:hAnsi="仿宋_GB2312" w:cs="仿宋_GB2312" w:hint="eastAsia"/>
          <w:color w:val="333333"/>
          <w:kern w:val="0"/>
          <w:sz w:val="32"/>
          <w:szCs w:val="32"/>
          <w:shd w:val="clear" w:color="auto" w:fill="FFFFFF"/>
        </w:rPr>
        <w:t>条　本</w:t>
      </w:r>
      <w:r w:rsidR="009C39B3">
        <w:rPr>
          <w:rFonts w:ascii="仿宋_GB2312" w:eastAsia="仿宋_GB2312" w:hAnsi="仿宋_GB2312" w:cs="仿宋_GB2312" w:hint="eastAsia"/>
          <w:color w:val="333333"/>
          <w:kern w:val="0"/>
          <w:sz w:val="32"/>
          <w:szCs w:val="32"/>
          <w:shd w:val="clear" w:color="auto" w:fill="FFFFFF"/>
        </w:rPr>
        <w:t>指引</w:t>
      </w:r>
      <w:r w:rsidRPr="00FE5F69">
        <w:rPr>
          <w:rFonts w:ascii="仿宋_GB2312" w:eastAsia="仿宋_GB2312" w:hAnsi="仿宋_GB2312" w:cs="仿宋_GB2312" w:hint="eastAsia"/>
          <w:color w:val="333333"/>
          <w:kern w:val="0"/>
          <w:sz w:val="32"/>
          <w:szCs w:val="32"/>
          <w:shd w:val="clear" w:color="auto" w:fill="FFFFFF"/>
        </w:rPr>
        <w:t>所称的重大行政决策</w:t>
      </w:r>
      <w:r w:rsidR="00041F70">
        <w:rPr>
          <w:rFonts w:ascii="仿宋_GB2312" w:eastAsia="仿宋_GB2312" w:hAnsi="仿宋_GB2312" w:cs="仿宋_GB2312" w:hint="eastAsia"/>
          <w:color w:val="333333"/>
          <w:kern w:val="0"/>
          <w:sz w:val="32"/>
          <w:szCs w:val="32"/>
          <w:shd w:val="clear" w:color="auto" w:fill="FFFFFF"/>
        </w:rPr>
        <w:t>过程</w:t>
      </w:r>
      <w:r w:rsidRPr="00FE5F69">
        <w:rPr>
          <w:rFonts w:ascii="仿宋_GB2312" w:eastAsia="仿宋_GB2312" w:hAnsi="仿宋_GB2312" w:cs="仿宋_GB2312" w:hint="eastAsia"/>
          <w:color w:val="333333"/>
          <w:kern w:val="0"/>
          <w:sz w:val="32"/>
          <w:szCs w:val="32"/>
          <w:shd w:val="clear" w:color="auto" w:fill="FFFFFF"/>
        </w:rPr>
        <w:t>记录，是指在重大行政决策过程中</w:t>
      </w:r>
      <w:r w:rsidR="00F44F43">
        <w:rPr>
          <w:rFonts w:ascii="仿宋_GB2312" w:eastAsia="仿宋_GB2312" w:hAnsi="仿宋_GB2312" w:cs="仿宋_GB2312" w:hint="eastAsia"/>
          <w:color w:val="333333"/>
          <w:kern w:val="0"/>
          <w:sz w:val="32"/>
          <w:szCs w:val="32"/>
          <w:shd w:val="clear" w:color="auto" w:fill="FFFFFF"/>
        </w:rPr>
        <w:t>形成的</w:t>
      </w:r>
      <w:r w:rsidRPr="00FE5F69">
        <w:rPr>
          <w:rFonts w:ascii="仿宋_GB2312" w:eastAsia="仿宋_GB2312" w:hAnsi="仿宋_GB2312" w:cs="仿宋_GB2312" w:hint="eastAsia"/>
          <w:color w:val="333333"/>
          <w:kern w:val="0"/>
          <w:sz w:val="32"/>
          <w:szCs w:val="32"/>
          <w:shd w:val="clear" w:color="auto" w:fill="FFFFFF"/>
        </w:rPr>
        <w:t>重大行政决策档案，利用</w:t>
      </w:r>
      <w:r w:rsidR="005B04BE">
        <w:rPr>
          <w:rFonts w:ascii="仿宋_GB2312" w:eastAsia="仿宋_GB2312" w:hAnsi="仿宋_GB2312" w:cs="仿宋_GB2312" w:hint="eastAsia"/>
          <w:color w:val="333333"/>
          <w:kern w:val="0"/>
          <w:sz w:val="32"/>
          <w:szCs w:val="32"/>
          <w:shd w:val="clear" w:color="auto" w:fill="FFFFFF"/>
        </w:rPr>
        <w:t>文字及</w:t>
      </w:r>
      <w:r w:rsidRPr="00FE5F69">
        <w:rPr>
          <w:rFonts w:ascii="仿宋_GB2312" w:eastAsia="仿宋_GB2312" w:hAnsi="仿宋_GB2312" w:cs="仿宋_GB2312" w:hint="eastAsia"/>
          <w:color w:val="333333"/>
          <w:kern w:val="0"/>
          <w:sz w:val="32"/>
          <w:szCs w:val="32"/>
          <w:shd w:val="clear" w:color="auto" w:fill="FFFFFF"/>
        </w:rPr>
        <w:t>电子记录设备等手段，对公众参与、专家论证、风险评估、合法性审查、集体讨论决定等重大行政决策活动的</w:t>
      </w:r>
      <w:r w:rsidR="00041F70">
        <w:rPr>
          <w:rFonts w:ascii="仿宋_GB2312" w:eastAsia="仿宋_GB2312" w:hAnsi="仿宋_GB2312" w:cs="仿宋_GB2312" w:hint="eastAsia"/>
          <w:color w:val="333333"/>
          <w:kern w:val="0"/>
          <w:sz w:val="32"/>
          <w:szCs w:val="32"/>
          <w:shd w:val="clear" w:color="auto" w:fill="FFFFFF"/>
        </w:rPr>
        <w:t>过程</w:t>
      </w:r>
      <w:r w:rsidRPr="00FE5F69">
        <w:rPr>
          <w:rFonts w:ascii="仿宋_GB2312" w:eastAsia="仿宋_GB2312" w:hAnsi="仿宋_GB2312" w:cs="仿宋_GB2312" w:hint="eastAsia"/>
          <w:color w:val="333333"/>
          <w:kern w:val="0"/>
          <w:sz w:val="32"/>
          <w:szCs w:val="32"/>
          <w:shd w:val="clear" w:color="auto" w:fill="FFFFFF"/>
        </w:rPr>
        <w:t>进行记录的行为。以电子设备记录的，应对电子数据采取保护措施，条件允许的，应及时以书面等形式予以固定，并随决策档案归档。</w:t>
      </w:r>
    </w:p>
    <w:p w:rsidR="00551E04" w:rsidRPr="00FE5F69" w:rsidRDefault="00FE5F69" w:rsidP="00753D20">
      <w:pPr>
        <w:widowControl/>
        <w:spacing w:before="100" w:beforeAutospacing="1" w:after="100" w:afterAutospacing="1" w:line="579" w:lineRule="exact"/>
        <w:ind w:firstLineChars="200" w:firstLine="640"/>
        <w:jc w:val="left"/>
        <w:rPr>
          <w:rFonts w:ascii="仿宋_GB2312" w:eastAsia="仿宋_GB2312" w:hAnsi="仿宋_GB2312" w:cs="仿宋_GB2312"/>
          <w:color w:val="333333"/>
          <w:kern w:val="0"/>
          <w:sz w:val="32"/>
          <w:szCs w:val="32"/>
          <w:shd w:val="clear" w:color="auto" w:fill="FFFFFF"/>
        </w:rPr>
      </w:pPr>
      <w:r w:rsidRPr="00FE5F69">
        <w:rPr>
          <w:rFonts w:ascii="仿宋_GB2312" w:eastAsia="仿宋_GB2312" w:hAnsi="仿宋_GB2312" w:cs="仿宋_GB2312" w:hint="eastAsia"/>
          <w:color w:val="333333"/>
          <w:kern w:val="0"/>
          <w:sz w:val="32"/>
          <w:szCs w:val="32"/>
          <w:shd w:val="clear" w:color="auto" w:fill="FFFFFF"/>
        </w:rPr>
        <w:lastRenderedPageBreak/>
        <w:t>第</w:t>
      </w:r>
      <w:r w:rsidR="009C39B3">
        <w:rPr>
          <w:rFonts w:ascii="仿宋_GB2312" w:eastAsia="仿宋_GB2312" w:hAnsi="仿宋_GB2312" w:cs="仿宋_GB2312" w:hint="eastAsia"/>
          <w:color w:val="333333"/>
          <w:kern w:val="0"/>
          <w:sz w:val="32"/>
          <w:szCs w:val="32"/>
          <w:shd w:val="clear" w:color="auto" w:fill="FFFFFF"/>
        </w:rPr>
        <w:t>五</w:t>
      </w:r>
      <w:r w:rsidRPr="00FE5F69">
        <w:rPr>
          <w:rFonts w:ascii="仿宋_GB2312" w:eastAsia="仿宋_GB2312" w:hAnsi="仿宋_GB2312" w:cs="仿宋_GB2312" w:hint="eastAsia"/>
          <w:color w:val="333333"/>
          <w:kern w:val="0"/>
          <w:sz w:val="32"/>
          <w:szCs w:val="32"/>
          <w:shd w:val="clear" w:color="auto" w:fill="FFFFFF"/>
        </w:rPr>
        <w:t>条　本</w:t>
      </w:r>
      <w:r w:rsidR="009C39B3">
        <w:rPr>
          <w:rFonts w:ascii="仿宋_GB2312" w:eastAsia="仿宋_GB2312" w:hAnsi="仿宋_GB2312" w:cs="仿宋_GB2312" w:hint="eastAsia"/>
          <w:color w:val="333333"/>
          <w:kern w:val="0"/>
          <w:sz w:val="32"/>
          <w:szCs w:val="32"/>
          <w:shd w:val="clear" w:color="auto" w:fill="FFFFFF"/>
        </w:rPr>
        <w:t>指引</w:t>
      </w:r>
      <w:r w:rsidRPr="00FE5F69">
        <w:rPr>
          <w:rFonts w:ascii="仿宋_GB2312" w:eastAsia="仿宋_GB2312" w:hAnsi="仿宋_GB2312" w:cs="仿宋_GB2312" w:hint="eastAsia"/>
          <w:color w:val="333333"/>
          <w:kern w:val="0"/>
          <w:sz w:val="32"/>
          <w:szCs w:val="32"/>
          <w:shd w:val="clear" w:color="auto" w:fill="FFFFFF"/>
        </w:rPr>
        <w:t>所称重大行政决策档案是指</w:t>
      </w:r>
      <w:r w:rsidR="00817966">
        <w:rPr>
          <w:rFonts w:ascii="仿宋_GB2312" w:eastAsia="仿宋_GB2312" w:hAnsi="仿宋_GB2312" w:cs="仿宋_GB2312" w:hint="eastAsia"/>
          <w:color w:val="333333"/>
          <w:kern w:val="0"/>
          <w:sz w:val="32"/>
          <w:szCs w:val="32"/>
          <w:shd w:val="clear" w:color="auto" w:fill="FFFFFF"/>
        </w:rPr>
        <w:t>决策部门</w:t>
      </w:r>
      <w:r w:rsidRPr="00FE5F69">
        <w:rPr>
          <w:rFonts w:ascii="仿宋_GB2312" w:eastAsia="仿宋_GB2312" w:hAnsi="仿宋_GB2312" w:cs="仿宋_GB2312" w:hint="eastAsia"/>
          <w:color w:val="333333"/>
          <w:kern w:val="0"/>
          <w:sz w:val="32"/>
          <w:szCs w:val="32"/>
          <w:shd w:val="clear" w:color="auto" w:fill="FFFFFF"/>
        </w:rPr>
        <w:t>在重大行政决策过程中直接形成的具有保存价值的各种文字、图表、声像、电子、实物等不同形式的历史记录。</w:t>
      </w:r>
    </w:p>
    <w:p w:rsidR="008975BD" w:rsidRPr="00811458" w:rsidRDefault="00326D7B" w:rsidP="00753D20">
      <w:pPr>
        <w:widowControl/>
        <w:spacing w:before="100" w:beforeAutospacing="1" w:after="100" w:afterAutospacing="1" w:line="579" w:lineRule="exact"/>
        <w:ind w:firstLineChars="200" w:firstLine="640"/>
        <w:jc w:val="left"/>
        <w:rPr>
          <w:rFonts w:ascii="仿宋_GB2312" w:eastAsia="仿宋_GB2312" w:hAnsi="仿宋_GB2312" w:cs="仿宋_GB2312"/>
          <w:color w:val="333333"/>
          <w:kern w:val="0"/>
          <w:sz w:val="32"/>
          <w:szCs w:val="32"/>
          <w:shd w:val="clear" w:color="auto" w:fill="FFFFFF"/>
        </w:rPr>
      </w:pPr>
      <w:r w:rsidRPr="00811458">
        <w:rPr>
          <w:rFonts w:ascii="仿宋_GB2312" w:eastAsia="仿宋_GB2312" w:hAnsi="仿宋_GB2312" w:cs="仿宋_GB2312" w:hint="eastAsia"/>
          <w:color w:val="333333"/>
          <w:kern w:val="0"/>
          <w:sz w:val="32"/>
          <w:szCs w:val="32"/>
          <w:shd w:val="clear" w:color="auto" w:fill="FFFFFF"/>
        </w:rPr>
        <w:t>第</w:t>
      </w:r>
      <w:r w:rsidR="009C39B3" w:rsidRPr="00811458">
        <w:rPr>
          <w:rFonts w:ascii="仿宋_GB2312" w:eastAsia="仿宋_GB2312" w:hAnsi="仿宋_GB2312" w:cs="仿宋_GB2312" w:hint="eastAsia"/>
          <w:color w:val="333333"/>
          <w:kern w:val="0"/>
          <w:sz w:val="32"/>
          <w:szCs w:val="32"/>
          <w:shd w:val="clear" w:color="auto" w:fill="FFFFFF"/>
        </w:rPr>
        <w:t>六</w:t>
      </w:r>
      <w:r w:rsidRPr="00811458">
        <w:rPr>
          <w:rFonts w:ascii="仿宋_GB2312" w:eastAsia="仿宋_GB2312" w:hAnsi="仿宋_GB2312" w:cs="仿宋_GB2312" w:hint="eastAsia"/>
          <w:color w:val="333333"/>
          <w:kern w:val="0"/>
          <w:sz w:val="32"/>
          <w:szCs w:val="32"/>
          <w:shd w:val="clear" w:color="auto" w:fill="FFFFFF"/>
        </w:rPr>
        <w:t>条</w:t>
      </w:r>
      <w:r w:rsidR="00FE5F69" w:rsidRPr="00811458">
        <w:rPr>
          <w:rFonts w:ascii="仿宋_GB2312" w:eastAsia="仿宋_GB2312" w:hAnsi="仿宋_GB2312" w:cs="仿宋_GB2312" w:hint="eastAsia"/>
          <w:color w:val="333333"/>
          <w:kern w:val="0"/>
          <w:sz w:val="32"/>
          <w:szCs w:val="32"/>
          <w:shd w:val="clear" w:color="auto" w:fill="FFFFFF"/>
        </w:rPr>
        <w:t> </w:t>
      </w:r>
      <w:r w:rsidR="00811458" w:rsidRPr="00811458">
        <w:rPr>
          <w:rFonts w:ascii="仿宋_GB2312" w:eastAsia="仿宋_GB2312" w:hAnsi="仿宋_GB2312" w:cs="仿宋_GB2312" w:hint="eastAsia"/>
          <w:color w:val="333333"/>
          <w:kern w:val="0"/>
          <w:sz w:val="32"/>
          <w:szCs w:val="32"/>
          <w:shd w:val="clear" w:color="auto" w:fill="FFFFFF"/>
        </w:rPr>
        <w:t>市政府</w:t>
      </w:r>
      <w:r w:rsidRPr="00811458">
        <w:rPr>
          <w:rFonts w:ascii="仿宋_GB2312" w:eastAsia="仿宋_GB2312" w:hAnsi="仿宋_GB2312" w:cs="仿宋_GB2312" w:hint="eastAsia"/>
          <w:color w:val="333333"/>
          <w:kern w:val="0"/>
          <w:sz w:val="32"/>
          <w:szCs w:val="32"/>
          <w:shd w:val="clear" w:color="auto" w:fill="FFFFFF"/>
        </w:rPr>
        <w:t>重大行政决策</w:t>
      </w:r>
      <w:r w:rsidR="00FE5F69" w:rsidRPr="00811458">
        <w:rPr>
          <w:rFonts w:ascii="仿宋_GB2312" w:eastAsia="仿宋_GB2312" w:hAnsi="仿宋_GB2312" w:cs="仿宋_GB2312" w:hint="eastAsia"/>
          <w:color w:val="333333"/>
          <w:kern w:val="0"/>
          <w:sz w:val="32"/>
          <w:szCs w:val="32"/>
          <w:shd w:val="clear" w:color="auto" w:fill="FFFFFF"/>
        </w:rPr>
        <w:t>档案</w:t>
      </w:r>
      <w:r w:rsidRPr="00811458">
        <w:rPr>
          <w:rFonts w:ascii="仿宋_GB2312" w:eastAsia="仿宋_GB2312" w:hAnsi="仿宋_GB2312" w:cs="仿宋_GB2312" w:hint="eastAsia"/>
          <w:color w:val="333333"/>
          <w:kern w:val="0"/>
          <w:sz w:val="32"/>
          <w:szCs w:val="32"/>
          <w:shd w:val="clear" w:color="auto" w:fill="FFFFFF"/>
        </w:rPr>
        <w:t>由决策承办单位负责</w:t>
      </w:r>
      <w:r w:rsidR="00811458">
        <w:rPr>
          <w:rFonts w:ascii="仿宋_GB2312" w:eastAsia="仿宋_GB2312" w:hAnsi="仿宋_GB2312" w:cs="仿宋_GB2312" w:hint="eastAsia"/>
          <w:color w:val="333333"/>
          <w:kern w:val="0"/>
          <w:sz w:val="32"/>
          <w:szCs w:val="32"/>
          <w:shd w:val="clear" w:color="auto" w:fill="FFFFFF"/>
        </w:rPr>
        <w:t>收集整理</w:t>
      </w:r>
      <w:r w:rsidR="008228AA" w:rsidRPr="00811458">
        <w:rPr>
          <w:rFonts w:ascii="仿宋_GB2312" w:eastAsia="仿宋_GB2312" w:hAnsi="仿宋_GB2312" w:cs="仿宋_GB2312" w:hint="eastAsia"/>
          <w:color w:val="333333"/>
          <w:kern w:val="0"/>
          <w:sz w:val="32"/>
          <w:szCs w:val="32"/>
          <w:shd w:val="clear" w:color="auto" w:fill="FFFFFF"/>
        </w:rPr>
        <w:t>，</w:t>
      </w:r>
      <w:r w:rsidRPr="00811458">
        <w:rPr>
          <w:rFonts w:ascii="仿宋_GB2312" w:eastAsia="仿宋_GB2312" w:hAnsi="仿宋_GB2312" w:cs="仿宋_GB2312" w:hint="eastAsia"/>
          <w:color w:val="333333"/>
          <w:kern w:val="0"/>
          <w:sz w:val="32"/>
          <w:szCs w:val="32"/>
          <w:shd w:val="clear" w:color="auto" w:fill="FFFFFF"/>
        </w:rPr>
        <w:t>重大行政决策作出后，相关单位应当及时将</w:t>
      </w:r>
      <w:r w:rsidR="009C39B3" w:rsidRPr="00811458">
        <w:rPr>
          <w:rFonts w:ascii="仿宋_GB2312" w:eastAsia="仿宋_GB2312" w:hAnsi="仿宋_GB2312" w:cs="仿宋_GB2312" w:hint="eastAsia"/>
          <w:color w:val="333333"/>
          <w:kern w:val="0"/>
          <w:sz w:val="32"/>
          <w:szCs w:val="32"/>
          <w:shd w:val="clear" w:color="auto" w:fill="FFFFFF"/>
        </w:rPr>
        <w:t>决策</w:t>
      </w:r>
      <w:r w:rsidRPr="00811458">
        <w:rPr>
          <w:rFonts w:ascii="仿宋_GB2312" w:eastAsia="仿宋_GB2312" w:hAnsi="仿宋_GB2312" w:cs="仿宋_GB2312" w:hint="eastAsia"/>
          <w:color w:val="333333"/>
          <w:kern w:val="0"/>
          <w:sz w:val="32"/>
          <w:szCs w:val="32"/>
          <w:shd w:val="clear" w:color="auto" w:fill="FFFFFF"/>
        </w:rPr>
        <w:t>过程中形成的相关材料送决策承办单位。</w:t>
      </w:r>
      <w:r w:rsidR="00811458">
        <w:rPr>
          <w:rFonts w:ascii="仿宋_GB2312" w:eastAsia="仿宋_GB2312" w:hAnsi="仿宋_GB2312" w:cs="仿宋_GB2312" w:hint="eastAsia"/>
          <w:color w:val="333333"/>
          <w:kern w:val="0"/>
          <w:sz w:val="32"/>
          <w:szCs w:val="32"/>
          <w:shd w:val="clear" w:color="auto" w:fill="FFFFFF"/>
        </w:rPr>
        <w:t>决策承办单位在决策完成后30日内将所有决策档案移交市司法局统一入卷归档。市直各部门决策事项参照本指引自行收集整理入卷归档。</w:t>
      </w:r>
    </w:p>
    <w:p w:rsidR="00551E04" w:rsidRDefault="00326D7B" w:rsidP="00753D20">
      <w:pPr>
        <w:pStyle w:val="a5"/>
        <w:widowControl/>
        <w:spacing w:line="579" w:lineRule="exact"/>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 xml:space="preserve">　　第</w:t>
      </w:r>
      <w:r w:rsidR="009C39B3">
        <w:rPr>
          <w:rFonts w:ascii="仿宋_GB2312" w:eastAsia="仿宋_GB2312" w:hAnsi="仿宋_GB2312" w:cs="仿宋_GB2312" w:hint="eastAsia"/>
          <w:color w:val="333333"/>
          <w:sz w:val="32"/>
          <w:szCs w:val="32"/>
          <w:shd w:val="clear" w:color="auto" w:fill="FFFFFF"/>
        </w:rPr>
        <w:t>七</w:t>
      </w:r>
      <w:r>
        <w:rPr>
          <w:rFonts w:ascii="仿宋_GB2312" w:eastAsia="仿宋_GB2312" w:hAnsi="仿宋_GB2312" w:cs="仿宋_GB2312" w:hint="eastAsia"/>
          <w:color w:val="333333"/>
          <w:sz w:val="32"/>
          <w:szCs w:val="32"/>
          <w:shd w:val="clear" w:color="auto" w:fill="FFFFFF"/>
        </w:rPr>
        <w:t>条</w:t>
      </w:r>
      <w:r w:rsidR="006E123C">
        <w:rPr>
          <w:rFonts w:ascii="仿宋_GB2312" w:eastAsia="仿宋_GB2312" w:hAnsi="仿宋_GB2312" w:cs="仿宋_GB2312" w:hint="eastAsia"/>
          <w:color w:val="333333"/>
          <w:sz w:val="32"/>
          <w:szCs w:val="32"/>
          <w:shd w:val="clear" w:color="auto" w:fill="FFFFFF"/>
        </w:rPr>
        <w:t> </w:t>
      </w:r>
      <w:r>
        <w:rPr>
          <w:rFonts w:ascii="仿宋_GB2312" w:eastAsia="仿宋_GB2312" w:hAnsi="仿宋_GB2312" w:cs="仿宋_GB2312" w:hint="eastAsia"/>
          <w:color w:val="333333"/>
          <w:sz w:val="32"/>
          <w:szCs w:val="32"/>
          <w:shd w:val="clear" w:color="auto" w:fill="FFFFFF"/>
        </w:rPr>
        <w:t>征求意见（公众参与）阶段应当收集归档的材料为：</w:t>
      </w:r>
    </w:p>
    <w:p w:rsidR="00551E04" w:rsidRDefault="00326D7B" w:rsidP="00753D20">
      <w:pPr>
        <w:pStyle w:val="a5"/>
        <w:widowControl/>
        <w:spacing w:line="579" w:lineRule="exact"/>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 xml:space="preserve">　　（一）决策承办单位征求有关机构和部门意见的书面材料，以及被征求意见机构和部门的回复意见；</w:t>
      </w:r>
    </w:p>
    <w:p w:rsidR="00551E04" w:rsidRPr="00B61E6C" w:rsidRDefault="00326D7B" w:rsidP="00753D20">
      <w:pPr>
        <w:pStyle w:val="a5"/>
        <w:widowControl/>
        <w:spacing w:line="579" w:lineRule="exac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（二）与人民群众切身利益密切相关的重大行政决策，</w:t>
      </w:r>
      <w:r w:rsidR="00011E00">
        <w:rPr>
          <w:rFonts w:ascii="仿宋_GB2312" w:eastAsia="仿宋_GB2312" w:hAnsi="仿宋_GB2312" w:cs="仿宋_GB2312" w:hint="eastAsia"/>
          <w:color w:val="333333"/>
          <w:sz w:val="32"/>
          <w:szCs w:val="32"/>
          <w:shd w:val="clear" w:color="auto" w:fill="FFFFFF"/>
        </w:rPr>
        <w:t>承办单位</w:t>
      </w:r>
      <w:r>
        <w:rPr>
          <w:rFonts w:ascii="仿宋_GB2312" w:eastAsia="仿宋_GB2312" w:hAnsi="仿宋_GB2312" w:cs="仿宋_GB2312" w:hint="eastAsia"/>
          <w:color w:val="333333"/>
          <w:sz w:val="32"/>
          <w:szCs w:val="32"/>
          <w:shd w:val="clear" w:color="auto" w:fill="FFFFFF"/>
        </w:rPr>
        <w:t>通过报刊、互联网或者广播电视等公众媒体向社会公示决策草案</w:t>
      </w:r>
      <w:r w:rsidR="00264910">
        <w:rPr>
          <w:rFonts w:ascii="仿宋_GB2312" w:eastAsia="仿宋_GB2312" w:hAnsi="仿宋_GB2312" w:cs="仿宋_GB2312" w:hint="eastAsia"/>
          <w:color w:val="333333"/>
          <w:sz w:val="32"/>
          <w:szCs w:val="32"/>
          <w:shd w:val="clear" w:color="auto" w:fill="FFFFFF"/>
        </w:rPr>
        <w:t>的</w:t>
      </w:r>
      <w:r>
        <w:rPr>
          <w:rFonts w:ascii="仿宋_GB2312" w:eastAsia="仿宋_GB2312" w:hAnsi="仿宋_GB2312" w:cs="仿宋_GB2312" w:hint="eastAsia"/>
          <w:color w:val="333333"/>
          <w:sz w:val="32"/>
          <w:szCs w:val="32"/>
          <w:shd w:val="clear" w:color="auto" w:fill="FFFFFF"/>
        </w:rPr>
        <w:t>，</w:t>
      </w:r>
      <w:r w:rsidR="00B61E6C" w:rsidRPr="00B61E6C">
        <w:rPr>
          <w:rFonts w:ascii="仿宋_GB2312" w:eastAsia="仿宋_GB2312" w:hAnsi="仿宋_GB2312" w:cs="仿宋_GB2312" w:hint="eastAsia"/>
          <w:color w:val="333333"/>
          <w:sz w:val="32"/>
          <w:szCs w:val="32"/>
          <w:shd w:val="clear" w:color="auto" w:fill="FFFFFF"/>
        </w:rPr>
        <w:t>征求社会公众意见的相关材料，包括电子邮件、网页信息、社交媒体等档案</w:t>
      </w:r>
      <w:r>
        <w:rPr>
          <w:rFonts w:ascii="仿宋_GB2312" w:eastAsia="仿宋_GB2312" w:hAnsi="仿宋_GB2312" w:cs="仿宋_GB2312" w:hint="eastAsia"/>
          <w:color w:val="333333"/>
          <w:sz w:val="32"/>
          <w:szCs w:val="32"/>
          <w:shd w:val="clear" w:color="auto" w:fill="FFFFFF"/>
        </w:rPr>
        <w:t>；</w:t>
      </w:r>
    </w:p>
    <w:p w:rsidR="00551E04" w:rsidRDefault="00326D7B" w:rsidP="00753D20">
      <w:pPr>
        <w:pStyle w:val="a5"/>
        <w:widowControl/>
        <w:spacing w:line="579" w:lineRule="exact"/>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 xml:space="preserve">　　（三）承办单位通过召开座谈会、论证会征求意见的，</w:t>
      </w:r>
      <w:r w:rsidR="00264910">
        <w:rPr>
          <w:rFonts w:ascii="仿宋_GB2312" w:eastAsia="仿宋_GB2312" w:hAnsi="仿宋_GB2312" w:cs="仿宋_GB2312" w:hint="eastAsia"/>
          <w:color w:val="333333"/>
          <w:sz w:val="32"/>
          <w:szCs w:val="32"/>
          <w:shd w:val="clear" w:color="auto" w:fill="FFFFFF"/>
        </w:rPr>
        <w:t>有</w:t>
      </w:r>
      <w:r>
        <w:rPr>
          <w:rFonts w:ascii="仿宋_GB2312" w:eastAsia="仿宋_GB2312" w:hAnsi="仿宋_GB2312" w:cs="仿宋_GB2312" w:hint="eastAsia"/>
          <w:color w:val="333333"/>
          <w:sz w:val="32"/>
          <w:szCs w:val="32"/>
          <w:shd w:val="clear" w:color="auto" w:fill="FFFFFF"/>
        </w:rPr>
        <w:t>承办单位举行的座谈会、论证会的会议通知、参会人员签到表以及会议记录；</w:t>
      </w:r>
    </w:p>
    <w:p w:rsidR="00551E04" w:rsidRPr="008228AA" w:rsidRDefault="00326D7B" w:rsidP="00753D20">
      <w:pPr>
        <w:pStyle w:val="a5"/>
        <w:widowControl/>
        <w:spacing w:line="579" w:lineRule="exac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（四）涉及重大公共利益、群众切身利益以及法律法规规定应当听证的决策，有决策承办单位举办</w:t>
      </w:r>
      <w:r w:rsidR="009C39B3">
        <w:rPr>
          <w:rFonts w:ascii="仿宋_GB2312" w:eastAsia="仿宋_GB2312" w:hAnsi="仿宋_GB2312" w:cs="仿宋_GB2312" w:hint="eastAsia"/>
          <w:color w:val="333333"/>
          <w:sz w:val="32"/>
          <w:szCs w:val="32"/>
          <w:shd w:val="clear" w:color="auto" w:fill="FFFFFF"/>
        </w:rPr>
        <w:t>听证会的</w:t>
      </w:r>
      <w:r w:rsidR="008228AA" w:rsidRPr="008228AA">
        <w:rPr>
          <w:rFonts w:ascii="仿宋_GB2312" w:eastAsia="仿宋_GB2312" w:hAnsi="仿宋_GB2312" w:cs="仿宋_GB2312" w:hint="eastAsia"/>
          <w:color w:val="333333"/>
          <w:sz w:val="32"/>
          <w:szCs w:val="32"/>
          <w:shd w:val="clear" w:color="auto" w:fill="FFFFFF"/>
        </w:rPr>
        <w:t>听证公</w:t>
      </w:r>
      <w:r w:rsidR="008228AA" w:rsidRPr="008228AA">
        <w:rPr>
          <w:rFonts w:ascii="仿宋_GB2312" w:eastAsia="仿宋_GB2312" w:hAnsi="仿宋_GB2312" w:cs="仿宋_GB2312" w:hint="eastAsia"/>
          <w:color w:val="333333"/>
          <w:sz w:val="32"/>
          <w:szCs w:val="32"/>
          <w:shd w:val="clear" w:color="auto" w:fill="FFFFFF"/>
        </w:rPr>
        <w:lastRenderedPageBreak/>
        <w:t>告、听证参加人员名单公告、</w:t>
      </w:r>
      <w:r w:rsidR="009C39B3">
        <w:rPr>
          <w:rFonts w:ascii="仿宋_GB2312" w:eastAsia="仿宋_GB2312" w:hAnsi="仿宋_GB2312" w:cs="仿宋_GB2312" w:hint="eastAsia"/>
          <w:color w:val="333333"/>
          <w:sz w:val="32"/>
          <w:szCs w:val="32"/>
          <w:shd w:val="clear" w:color="auto" w:fill="FFFFFF"/>
        </w:rPr>
        <w:t>听证通知书、</w:t>
      </w:r>
      <w:r>
        <w:rPr>
          <w:rFonts w:ascii="仿宋_GB2312" w:eastAsia="仿宋_GB2312" w:hAnsi="仿宋_GB2312" w:cs="仿宋_GB2312" w:hint="eastAsia"/>
          <w:color w:val="333333"/>
          <w:sz w:val="32"/>
          <w:szCs w:val="32"/>
          <w:shd w:val="clear" w:color="auto" w:fill="FFFFFF"/>
        </w:rPr>
        <w:t>听证会笔录以及听证报告</w:t>
      </w:r>
      <w:r w:rsidR="008228AA" w:rsidRPr="008228AA">
        <w:rPr>
          <w:rFonts w:ascii="仿宋_GB2312" w:eastAsia="仿宋_GB2312" w:hAnsi="仿宋_GB2312" w:cs="仿宋_GB2312" w:hint="eastAsia"/>
          <w:color w:val="333333"/>
          <w:sz w:val="32"/>
          <w:szCs w:val="32"/>
          <w:shd w:val="clear" w:color="auto" w:fill="FFFFFF"/>
        </w:rPr>
        <w:t>等材料</w:t>
      </w:r>
      <w:r>
        <w:rPr>
          <w:rFonts w:ascii="仿宋_GB2312" w:eastAsia="仿宋_GB2312" w:hAnsi="仿宋_GB2312" w:cs="仿宋_GB2312" w:hint="eastAsia"/>
          <w:color w:val="333333"/>
          <w:sz w:val="32"/>
          <w:szCs w:val="32"/>
          <w:shd w:val="clear" w:color="auto" w:fill="FFFFFF"/>
        </w:rPr>
        <w:t>；</w:t>
      </w:r>
    </w:p>
    <w:p w:rsidR="00551E04" w:rsidRDefault="00326D7B" w:rsidP="00753D20">
      <w:pPr>
        <w:pStyle w:val="a5"/>
        <w:widowControl/>
        <w:spacing w:line="579" w:lineRule="exact"/>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 xml:space="preserve">　　（五）决策承办单位对征求意见过程中各方提出的意见和建议归纳整理、采纳与否以及未予采纳意见说明理由的书面材料；</w:t>
      </w:r>
    </w:p>
    <w:p w:rsidR="00551E04" w:rsidRDefault="005C0BC0" w:rsidP="00753D20">
      <w:pPr>
        <w:pStyle w:val="a5"/>
        <w:widowControl/>
        <w:spacing w:line="579" w:lineRule="exact"/>
        <w:ind w:firstLine="645"/>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（六）决策承办单位在征求各方意见后形成的决策事项草案及说明。</w:t>
      </w:r>
    </w:p>
    <w:p w:rsidR="008A5CAA" w:rsidRDefault="005C0BC0" w:rsidP="00753D20">
      <w:pPr>
        <w:pStyle w:val="a5"/>
        <w:widowControl/>
        <w:spacing w:line="579" w:lineRule="exact"/>
        <w:ind w:firstLine="645"/>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依法不履行相关程序的，应有不履行该程序的情况说明</w:t>
      </w:r>
      <w:r w:rsidRPr="005C0BC0">
        <w:rPr>
          <w:rFonts w:ascii="仿宋_GB2312" w:eastAsia="仿宋_GB2312" w:hAnsi="仿宋_GB2312" w:cs="仿宋_GB2312" w:hint="eastAsia"/>
          <w:color w:val="333333"/>
          <w:sz w:val="32"/>
          <w:szCs w:val="32"/>
          <w:shd w:val="clear" w:color="auto" w:fill="FFFFFF"/>
        </w:rPr>
        <w:t>材料</w:t>
      </w:r>
      <w:r>
        <w:rPr>
          <w:rFonts w:ascii="仿宋_GB2312" w:eastAsia="仿宋_GB2312" w:hAnsi="仿宋_GB2312" w:cs="仿宋_GB2312" w:hint="eastAsia"/>
          <w:color w:val="333333"/>
          <w:sz w:val="32"/>
          <w:szCs w:val="32"/>
          <w:shd w:val="clear" w:color="auto" w:fill="FFFFFF"/>
        </w:rPr>
        <w:t>。</w:t>
      </w:r>
    </w:p>
    <w:p w:rsidR="005C0BC0" w:rsidRPr="005C0BC0" w:rsidRDefault="005C0BC0" w:rsidP="00753D20">
      <w:pPr>
        <w:pStyle w:val="a5"/>
        <w:widowControl/>
        <w:spacing w:line="579" w:lineRule="exact"/>
        <w:ind w:firstLine="645"/>
        <w:rPr>
          <w:rFonts w:ascii="仿宋_GB2312" w:eastAsia="仿宋_GB2312" w:hAnsi="仿宋_GB2312" w:cs="仿宋_GB2312"/>
          <w:color w:val="333333"/>
          <w:sz w:val="32"/>
          <w:szCs w:val="32"/>
          <w:shd w:val="clear" w:color="auto" w:fill="FFFFFF"/>
        </w:rPr>
      </w:pPr>
    </w:p>
    <w:p w:rsidR="00551E04" w:rsidRDefault="00326D7B" w:rsidP="00753D20">
      <w:pPr>
        <w:pStyle w:val="a5"/>
        <w:widowControl/>
        <w:spacing w:line="579" w:lineRule="exact"/>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 xml:space="preserve">　　第</w:t>
      </w:r>
      <w:r w:rsidR="0050746B">
        <w:rPr>
          <w:rFonts w:ascii="仿宋_GB2312" w:eastAsia="仿宋_GB2312" w:hAnsi="仿宋_GB2312" w:cs="仿宋_GB2312" w:hint="eastAsia"/>
          <w:color w:val="333333"/>
          <w:sz w:val="32"/>
          <w:szCs w:val="32"/>
          <w:shd w:val="clear" w:color="auto" w:fill="FFFFFF"/>
        </w:rPr>
        <w:t>八</w:t>
      </w:r>
      <w:r>
        <w:rPr>
          <w:rFonts w:ascii="仿宋_GB2312" w:eastAsia="仿宋_GB2312" w:hAnsi="仿宋_GB2312" w:cs="仿宋_GB2312" w:hint="eastAsia"/>
          <w:color w:val="333333"/>
          <w:sz w:val="32"/>
          <w:szCs w:val="32"/>
          <w:shd w:val="clear" w:color="auto" w:fill="FFFFFF"/>
        </w:rPr>
        <w:t>条</w:t>
      </w:r>
      <w:r w:rsidR="00264910">
        <w:rPr>
          <w:rFonts w:ascii="仿宋_GB2312" w:eastAsia="仿宋_GB2312" w:hAnsi="仿宋_GB2312" w:cs="仿宋_GB2312" w:hint="eastAsia"/>
          <w:color w:val="333333"/>
          <w:sz w:val="32"/>
          <w:szCs w:val="32"/>
          <w:shd w:val="clear" w:color="auto" w:fill="FFFFFF"/>
        </w:rPr>
        <w:t> </w:t>
      </w:r>
      <w:r>
        <w:rPr>
          <w:rFonts w:ascii="仿宋_GB2312" w:eastAsia="仿宋_GB2312" w:hAnsi="仿宋_GB2312" w:cs="仿宋_GB2312" w:hint="eastAsia"/>
          <w:color w:val="333333"/>
          <w:sz w:val="32"/>
          <w:szCs w:val="32"/>
          <w:shd w:val="clear" w:color="auto" w:fill="FFFFFF"/>
        </w:rPr>
        <w:t>专家咨询论证阶段应当收集归档的材料为：</w:t>
      </w:r>
    </w:p>
    <w:p w:rsidR="00551E04" w:rsidRDefault="00326D7B" w:rsidP="00753D20">
      <w:pPr>
        <w:pStyle w:val="a5"/>
        <w:widowControl/>
        <w:spacing w:line="579" w:lineRule="exact"/>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 xml:space="preserve">　　（一）专家参与决策事项草案论证的会议通知、签到表等书面材料；委托专业机构论证的委托书；</w:t>
      </w:r>
    </w:p>
    <w:p w:rsidR="00551E04" w:rsidRDefault="00326D7B" w:rsidP="00753D20">
      <w:pPr>
        <w:pStyle w:val="a5"/>
        <w:widowControl/>
        <w:spacing w:line="579" w:lineRule="exact"/>
        <w:ind w:firstLine="645"/>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（二）专家署名或者受托机构盖章的论证意见书或论证报告。</w:t>
      </w:r>
    </w:p>
    <w:p w:rsidR="005C0BC0" w:rsidRDefault="005C0BC0" w:rsidP="00753D20">
      <w:pPr>
        <w:pStyle w:val="a5"/>
        <w:widowControl/>
        <w:spacing w:line="579" w:lineRule="exact"/>
        <w:ind w:firstLine="645"/>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依法不履行相关程序的，应有不履行该程序的情况说明</w:t>
      </w:r>
      <w:r w:rsidRPr="005C0BC0">
        <w:rPr>
          <w:rFonts w:ascii="仿宋_GB2312" w:eastAsia="仿宋_GB2312" w:hAnsi="仿宋_GB2312" w:cs="仿宋_GB2312" w:hint="eastAsia"/>
          <w:color w:val="333333"/>
          <w:sz w:val="32"/>
          <w:szCs w:val="32"/>
          <w:shd w:val="clear" w:color="auto" w:fill="FFFFFF"/>
        </w:rPr>
        <w:t>材料</w:t>
      </w:r>
      <w:r>
        <w:rPr>
          <w:rFonts w:ascii="仿宋_GB2312" w:eastAsia="仿宋_GB2312" w:hAnsi="仿宋_GB2312" w:cs="仿宋_GB2312" w:hint="eastAsia"/>
          <w:color w:val="333333"/>
          <w:sz w:val="32"/>
          <w:szCs w:val="32"/>
          <w:shd w:val="clear" w:color="auto" w:fill="FFFFFF"/>
        </w:rPr>
        <w:t>。</w:t>
      </w:r>
    </w:p>
    <w:p w:rsidR="008A5CAA" w:rsidRPr="005C0BC0" w:rsidRDefault="008A5CAA" w:rsidP="00753D20">
      <w:pPr>
        <w:pStyle w:val="a5"/>
        <w:widowControl/>
        <w:spacing w:line="579" w:lineRule="exact"/>
        <w:rPr>
          <w:rFonts w:ascii="仿宋_GB2312" w:eastAsia="仿宋_GB2312" w:hAnsi="仿宋_GB2312" w:cs="仿宋_GB2312"/>
          <w:sz w:val="32"/>
          <w:szCs w:val="32"/>
        </w:rPr>
      </w:pPr>
    </w:p>
    <w:p w:rsidR="00551E04" w:rsidRDefault="00326D7B" w:rsidP="00753D20">
      <w:pPr>
        <w:pStyle w:val="a5"/>
        <w:widowControl/>
        <w:spacing w:line="579" w:lineRule="exact"/>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 xml:space="preserve">　　第</w:t>
      </w:r>
      <w:r w:rsidR="0050746B">
        <w:rPr>
          <w:rFonts w:ascii="仿宋_GB2312" w:eastAsia="仿宋_GB2312" w:hAnsi="仿宋_GB2312" w:cs="仿宋_GB2312" w:hint="eastAsia"/>
          <w:color w:val="333333"/>
          <w:sz w:val="32"/>
          <w:szCs w:val="32"/>
          <w:shd w:val="clear" w:color="auto" w:fill="FFFFFF"/>
        </w:rPr>
        <w:t>九</w:t>
      </w:r>
      <w:r>
        <w:rPr>
          <w:rFonts w:ascii="仿宋_GB2312" w:eastAsia="仿宋_GB2312" w:hAnsi="仿宋_GB2312" w:cs="仿宋_GB2312" w:hint="eastAsia"/>
          <w:color w:val="333333"/>
          <w:sz w:val="32"/>
          <w:szCs w:val="32"/>
          <w:shd w:val="clear" w:color="auto" w:fill="FFFFFF"/>
        </w:rPr>
        <w:t>条</w:t>
      </w:r>
      <w:r w:rsidR="00B80112">
        <w:rPr>
          <w:rFonts w:ascii="仿宋_GB2312" w:eastAsia="仿宋_GB2312" w:hAnsi="仿宋_GB2312" w:cs="仿宋_GB2312" w:hint="eastAsia"/>
          <w:color w:val="333333"/>
          <w:sz w:val="32"/>
          <w:szCs w:val="32"/>
          <w:shd w:val="clear" w:color="auto" w:fill="FFFFFF"/>
        </w:rPr>
        <w:t> </w:t>
      </w:r>
      <w:r>
        <w:rPr>
          <w:rFonts w:ascii="仿宋_GB2312" w:eastAsia="仿宋_GB2312" w:hAnsi="仿宋_GB2312" w:cs="仿宋_GB2312" w:hint="eastAsia"/>
          <w:color w:val="333333"/>
          <w:sz w:val="32"/>
          <w:szCs w:val="32"/>
          <w:shd w:val="clear" w:color="auto" w:fill="FFFFFF"/>
        </w:rPr>
        <w:t>风险评估阶段应当收集归档的材料为：</w:t>
      </w:r>
    </w:p>
    <w:p w:rsidR="00551E04" w:rsidRDefault="00326D7B" w:rsidP="00753D20">
      <w:pPr>
        <w:pStyle w:val="a5"/>
        <w:widowControl/>
        <w:spacing w:line="579" w:lineRule="exact"/>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 xml:space="preserve">　　（一）承办单位组织风险评估的相关书面材料或者承办单位委托有关专门研究机构进行风险评估的委托书；</w:t>
      </w:r>
    </w:p>
    <w:p w:rsidR="00551E04" w:rsidRDefault="00326D7B" w:rsidP="00753D20">
      <w:pPr>
        <w:pStyle w:val="a5"/>
        <w:widowControl/>
        <w:spacing w:line="579" w:lineRule="exact"/>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 xml:space="preserve">　　（二）承办单位或者受委托的专门机构开展问卷调查、舆情跟踪、实地走访、部门论证、专家咨询、会商分析、专业机构测评等风险评估活动的相关书面材料；</w:t>
      </w:r>
    </w:p>
    <w:p w:rsidR="00551E04" w:rsidRDefault="00326D7B" w:rsidP="00753D20">
      <w:pPr>
        <w:pStyle w:val="a5"/>
        <w:widowControl/>
        <w:spacing w:line="579" w:lineRule="exact"/>
        <w:ind w:firstLine="63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（三）风险评估单位出具的风险评估报告。</w:t>
      </w:r>
    </w:p>
    <w:p w:rsidR="005C0BC0" w:rsidRDefault="005C0BC0" w:rsidP="00753D20">
      <w:pPr>
        <w:pStyle w:val="a5"/>
        <w:widowControl/>
        <w:spacing w:line="579" w:lineRule="exact"/>
        <w:ind w:firstLine="645"/>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依法不履行相关程序的，应有不履行该程序的情况说明</w:t>
      </w:r>
      <w:r w:rsidRPr="005C0BC0">
        <w:rPr>
          <w:rFonts w:ascii="仿宋_GB2312" w:eastAsia="仿宋_GB2312" w:hAnsi="仿宋_GB2312" w:cs="仿宋_GB2312" w:hint="eastAsia"/>
          <w:color w:val="333333"/>
          <w:sz w:val="32"/>
          <w:szCs w:val="32"/>
          <w:shd w:val="clear" w:color="auto" w:fill="FFFFFF"/>
        </w:rPr>
        <w:t>材料</w:t>
      </w:r>
      <w:r>
        <w:rPr>
          <w:rFonts w:ascii="仿宋_GB2312" w:eastAsia="仿宋_GB2312" w:hAnsi="仿宋_GB2312" w:cs="仿宋_GB2312" w:hint="eastAsia"/>
          <w:color w:val="333333"/>
          <w:sz w:val="32"/>
          <w:szCs w:val="32"/>
          <w:shd w:val="clear" w:color="auto" w:fill="FFFFFF"/>
        </w:rPr>
        <w:t>。</w:t>
      </w:r>
    </w:p>
    <w:p w:rsidR="008A5CAA" w:rsidRPr="005C0BC0" w:rsidRDefault="008A5CAA" w:rsidP="00753D20">
      <w:pPr>
        <w:pStyle w:val="a5"/>
        <w:widowControl/>
        <w:spacing w:line="579" w:lineRule="exact"/>
        <w:rPr>
          <w:rFonts w:ascii="仿宋_GB2312" w:eastAsia="仿宋_GB2312" w:hAnsi="仿宋_GB2312" w:cs="仿宋_GB2312"/>
          <w:sz w:val="32"/>
          <w:szCs w:val="32"/>
        </w:rPr>
      </w:pPr>
    </w:p>
    <w:p w:rsidR="00551E04" w:rsidRDefault="00326D7B" w:rsidP="00753D20">
      <w:pPr>
        <w:pStyle w:val="a5"/>
        <w:widowControl/>
        <w:spacing w:line="579" w:lineRule="exact"/>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 xml:space="preserve">　　第</w:t>
      </w:r>
      <w:r w:rsidR="0050746B">
        <w:rPr>
          <w:rFonts w:ascii="仿宋_GB2312" w:eastAsia="仿宋_GB2312" w:hAnsi="仿宋_GB2312" w:cs="仿宋_GB2312" w:hint="eastAsia"/>
          <w:color w:val="333333"/>
          <w:sz w:val="32"/>
          <w:szCs w:val="32"/>
          <w:shd w:val="clear" w:color="auto" w:fill="FFFFFF"/>
        </w:rPr>
        <w:t>十</w:t>
      </w:r>
      <w:r>
        <w:rPr>
          <w:rFonts w:ascii="仿宋_GB2312" w:eastAsia="仿宋_GB2312" w:hAnsi="仿宋_GB2312" w:cs="仿宋_GB2312" w:hint="eastAsia"/>
          <w:color w:val="333333"/>
          <w:sz w:val="32"/>
          <w:szCs w:val="32"/>
          <w:shd w:val="clear" w:color="auto" w:fill="FFFFFF"/>
        </w:rPr>
        <w:t>条</w:t>
      </w:r>
      <w:r w:rsidR="00A831D9">
        <w:rPr>
          <w:rFonts w:ascii="仿宋_GB2312" w:eastAsia="仿宋_GB2312" w:hAnsi="仿宋_GB2312" w:cs="仿宋_GB2312" w:hint="eastAsia"/>
          <w:color w:val="333333"/>
          <w:sz w:val="32"/>
          <w:szCs w:val="32"/>
          <w:shd w:val="clear" w:color="auto" w:fill="FFFFFF"/>
        </w:rPr>
        <w:t> </w:t>
      </w:r>
      <w:r>
        <w:rPr>
          <w:rFonts w:ascii="仿宋_GB2312" w:eastAsia="仿宋_GB2312" w:hAnsi="仿宋_GB2312" w:cs="仿宋_GB2312" w:hint="eastAsia"/>
          <w:color w:val="333333"/>
          <w:sz w:val="32"/>
          <w:szCs w:val="32"/>
          <w:shd w:val="clear" w:color="auto" w:fill="FFFFFF"/>
        </w:rPr>
        <w:t>合法性审查阶段应当收集归档的材料为：</w:t>
      </w:r>
    </w:p>
    <w:p w:rsidR="00551E04" w:rsidRDefault="00326D7B" w:rsidP="00753D20">
      <w:pPr>
        <w:pStyle w:val="a5"/>
        <w:widowControl/>
        <w:spacing w:line="579" w:lineRule="exact"/>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 xml:space="preserve">　　（一）承办单位提请合法性审查的申请书以及重大行政决策草案、决策合法性的依据等书面材料；</w:t>
      </w:r>
    </w:p>
    <w:p w:rsidR="00551E04" w:rsidRDefault="00326D7B" w:rsidP="00753D20">
      <w:pPr>
        <w:pStyle w:val="a5"/>
        <w:widowControl/>
        <w:spacing w:line="579" w:lineRule="exact"/>
        <w:ind w:firstLine="645"/>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w:t>
      </w:r>
      <w:r w:rsidR="00011E00">
        <w:rPr>
          <w:rFonts w:ascii="仿宋_GB2312" w:eastAsia="仿宋_GB2312" w:hAnsi="仿宋_GB2312" w:cs="仿宋_GB2312" w:hint="eastAsia"/>
          <w:color w:val="333333"/>
          <w:sz w:val="32"/>
          <w:szCs w:val="32"/>
          <w:shd w:val="clear" w:color="auto" w:fill="FFFFFF"/>
        </w:rPr>
        <w:t>合法性审查部门</w:t>
      </w:r>
      <w:r>
        <w:rPr>
          <w:rFonts w:ascii="仿宋_GB2312" w:eastAsia="仿宋_GB2312" w:hAnsi="仿宋_GB2312" w:cs="仿宋_GB2312" w:hint="eastAsia"/>
          <w:color w:val="333333"/>
          <w:sz w:val="32"/>
          <w:szCs w:val="32"/>
          <w:shd w:val="clear" w:color="auto" w:fill="FFFFFF"/>
        </w:rPr>
        <w:t>出具的</w:t>
      </w:r>
      <w:r w:rsidR="005C0BC0">
        <w:rPr>
          <w:rFonts w:ascii="仿宋_GB2312" w:eastAsia="仿宋_GB2312" w:hAnsi="仿宋_GB2312" w:cs="仿宋_GB2312" w:hint="eastAsia"/>
          <w:color w:val="333333"/>
          <w:sz w:val="32"/>
          <w:szCs w:val="32"/>
          <w:shd w:val="clear" w:color="auto" w:fill="FFFFFF"/>
        </w:rPr>
        <w:t>合法性审查意见；</w:t>
      </w:r>
    </w:p>
    <w:p w:rsidR="008A5CAA" w:rsidRDefault="005C0BC0" w:rsidP="00753D20">
      <w:pPr>
        <w:pStyle w:val="a5"/>
        <w:widowControl/>
        <w:spacing w:line="579" w:lineRule="exact"/>
        <w:ind w:firstLine="645"/>
        <w:rPr>
          <w:rFonts w:ascii="仿宋_GB2312" w:eastAsia="仿宋_GB2312" w:hAnsi="仿宋_GB2312" w:cs="仿宋_GB2312"/>
          <w:color w:val="333333"/>
          <w:sz w:val="32"/>
          <w:szCs w:val="32"/>
          <w:shd w:val="clear" w:color="auto" w:fill="FFFFFF"/>
        </w:rPr>
      </w:pPr>
      <w:r w:rsidRPr="005C0BC0">
        <w:rPr>
          <w:rFonts w:ascii="仿宋_GB2312" w:eastAsia="仿宋_GB2312" w:hAnsi="仿宋_GB2312" w:cs="仿宋_GB2312" w:hint="eastAsia"/>
          <w:color w:val="333333"/>
          <w:sz w:val="32"/>
          <w:szCs w:val="32"/>
          <w:shd w:val="clear" w:color="auto" w:fill="FFFFFF"/>
        </w:rPr>
        <w:t>（三）决策承办单位根据合法性审查意见进行必要调整或者补充的材料</w:t>
      </w:r>
      <w:r>
        <w:rPr>
          <w:rFonts w:ascii="仿宋_GB2312" w:eastAsia="仿宋_GB2312" w:hAnsi="仿宋_GB2312" w:cs="仿宋_GB2312" w:hint="eastAsia"/>
          <w:color w:val="333333"/>
          <w:sz w:val="32"/>
          <w:szCs w:val="32"/>
          <w:shd w:val="clear" w:color="auto" w:fill="FFFFFF"/>
        </w:rPr>
        <w:t>。</w:t>
      </w:r>
    </w:p>
    <w:p w:rsidR="005C0BC0" w:rsidRPr="005C0BC0" w:rsidRDefault="005C0BC0" w:rsidP="00753D20">
      <w:pPr>
        <w:pStyle w:val="a5"/>
        <w:widowControl/>
        <w:spacing w:line="579" w:lineRule="exact"/>
        <w:ind w:firstLine="645"/>
        <w:rPr>
          <w:rFonts w:ascii="仿宋_GB2312" w:eastAsia="仿宋_GB2312" w:hAnsi="仿宋_GB2312" w:cs="仿宋_GB2312"/>
          <w:color w:val="333333"/>
          <w:sz w:val="32"/>
          <w:szCs w:val="32"/>
          <w:shd w:val="clear" w:color="auto" w:fill="FFFFFF"/>
        </w:rPr>
      </w:pPr>
    </w:p>
    <w:p w:rsidR="00551E04" w:rsidRDefault="00326D7B" w:rsidP="00753D20">
      <w:pPr>
        <w:pStyle w:val="a5"/>
        <w:widowControl/>
        <w:spacing w:line="579" w:lineRule="exact"/>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 xml:space="preserve">　　第</w:t>
      </w:r>
      <w:r w:rsidR="00817966">
        <w:rPr>
          <w:rFonts w:ascii="仿宋_GB2312" w:eastAsia="仿宋_GB2312" w:hAnsi="仿宋_GB2312" w:cs="仿宋_GB2312" w:hint="eastAsia"/>
          <w:color w:val="333333"/>
          <w:sz w:val="32"/>
          <w:szCs w:val="32"/>
          <w:shd w:val="clear" w:color="auto" w:fill="FFFFFF"/>
        </w:rPr>
        <w:t>十</w:t>
      </w:r>
      <w:r w:rsidR="0050746B">
        <w:rPr>
          <w:rFonts w:ascii="仿宋_GB2312" w:eastAsia="仿宋_GB2312" w:hAnsi="仿宋_GB2312" w:cs="仿宋_GB2312" w:hint="eastAsia"/>
          <w:color w:val="333333"/>
          <w:sz w:val="32"/>
          <w:szCs w:val="32"/>
          <w:shd w:val="clear" w:color="auto" w:fill="FFFFFF"/>
        </w:rPr>
        <w:t>一</w:t>
      </w:r>
      <w:r>
        <w:rPr>
          <w:rFonts w:ascii="仿宋_GB2312" w:eastAsia="仿宋_GB2312" w:hAnsi="仿宋_GB2312" w:cs="仿宋_GB2312" w:hint="eastAsia"/>
          <w:color w:val="333333"/>
          <w:sz w:val="32"/>
          <w:szCs w:val="32"/>
          <w:shd w:val="clear" w:color="auto" w:fill="FFFFFF"/>
        </w:rPr>
        <w:t>条</w:t>
      </w:r>
      <w:r w:rsidR="00A831D9">
        <w:rPr>
          <w:rFonts w:ascii="仿宋_GB2312" w:eastAsia="仿宋_GB2312" w:hAnsi="仿宋_GB2312" w:cs="仿宋_GB2312" w:hint="eastAsia"/>
          <w:color w:val="333333"/>
          <w:sz w:val="32"/>
          <w:szCs w:val="32"/>
          <w:shd w:val="clear" w:color="auto" w:fill="FFFFFF"/>
        </w:rPr>
        <w:t> </w:t>
      </w:r>
      <w:r>
        <w:rPr>
          <w:rFonts w:ascii="仿宋_GB2312" w:eastAsia="仿宋_GB2312" w:hAnsi="仿宋_GB2312" w:cs="仿宋_GB2312" w:hint="eastAsia"/>
          <w:color w:val="333333"/>
          <w:sz w:val="32"/>
          <w:szCs w:val="32"/>
          <w:shd w:val="clear" w:color="auto" w:fill="FFFFFF"/>
        </w:rPr>
        <w:t>集体讨论阶段应当收集归档的材料为：</w:t>
      </w:r>
    </w:p>
    <w:p w:rsidR="00551E04" w:rsidRDefault="00326D7B" w:rsidP="00753D20">
      <w:pPr>
        <w:pStyle w:val="a5"/>
        <w:widowControl/>
        <w:spacing w:line="579" w:lineRule="exact"/>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 xml:space="preserve">　　（一）申请</w:t>
      </w:r>
      <w:r w:rsidR="00CB3CC2">
        <w:rPr>
          <w:rFonts w:ascii="仿宋_GB2312" w:eastAsia="仿宋_GB2312" w:hAnsi="仿宋_GB2312" w:cs="仿宋_GB2312" w:hint="eastAsia"/>
          <w:color w:val="333333"/>
          <w:sz w:val="32"/>
          <w:szCs w:val="32"/>
          <w:shd w:val="clear" w:color="auto" w:fill="FFFFFF"/>
        </w:rPr>
        <w:t>上会</w:t>
      </w:r>
      <w:r>
        <w:rPr>
          <w:rFonts w:ascii="仿宋_GB2312" w:eastAsia="仿宋_GB2312" w:hAnsi="仿宋_GB2312" w:cs="仿宋_GB2312" w:hint="eastAsia"/>
          <w:color w:val="333333"/>
          <w:sz w:val="32"/>
          <w:szCs w:val="32"/>
          <w:shd w:val="clear" w:color="auto" w:fill="FFFFFF"/>
        </w:rPr>
        <w:t>的请示；</w:t>
      </w:r>
    </w:p>
    <w:p w:rsidR="00551E04" w:rsidRDefault="00326D7B" w:rsidP="00753D20">
      <w:pPr>
        <w:pStyle w:val="a5"/>
        <w:widowControl/>
        <w:spacing w:line="579" w:lineRule="exact"/>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 xml:space="preserve">　　（二）会议纪要；</w:t>
      </w:r>
    </w:p>
    <w:p w:rsidR="00551E04" w:rsidRDefault="00326D7B" w:rsidP="00753D20">
      <w:pPr>
        <w:pStyle w:val="a5"/>
        <w:widowControl/>
        <w:spacing w:line="579" w:lineRule="exact"/>
        <w:ind w:firstLine="63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（三）决定决策事项的其他辅助材料。</w:t>
      </w:r>
    </w:p>
    <w:p w:rsidR="008A5CAA" w:rsidRPr="008A5CAA" w:rsidRDefault="008A5CAA" w:rsidP="00753D20">
      <w:pPr>
        <w:pStyle w:val="a5"/>
        <w:widowControl/>
        <w:spacing w:line="579" w:lineRule="exact"/>
        <w:ind w:firstLine="630"/>
        <w:rPr>
          <w:rFonts w:ascii="仿宋_GB2312" w:eastAsia="仿宋_GB2312" w:hAnsi="仿宋_GB2312" w:cs="仿宋_GB2312"/>
          <w:sz w:val="32"/>
          <w:szCs w:val="32"/>
        </w:rPr>
      </w:pPr>
    </w:p>
    <w:p w:rsidR="00551E04" w:rsidRDefault="00326D7B" w:rsidP="00753D20">
      <w:pPr>
        <w:pStyle w:val="a5"/>
        <w:widowControl/>
        <w:spacing w:line="579" w:lineRule="exact"/>
        <w:ind w:firstLine="645"/>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w:t>
      </w:r>
      <w:r w:rsidR="00817966">
        <w:rPr>
          <w:rFonts w:ascii="仿宋_GB2312" w:eastAsia="仿宋_GB2312" w:hAnsi="仿宋_GB2312" w:cs="仿宋_GB2312" w:hint="eastAsia"/>
          <w:color w:val="333333"/>
          <w:sz w:val="32"/>
          <w:szCs w:val="32"/>
          <w:shd w:val="clear" w:color="auto" w:fill="FFFFFF"/>
        </w:rPr>
        <w:t>十</w:t>
      </w:r>
      <w:r w:rsidR="0050746B">
        <w:rPr>
          <w:rFonts w:ascii="仿宋_GB2312" w:eastAsia="仿宋_GB2312" w:hAnsi="仿宋_GB2312" w:cs="仿宋_GB2312" w:hint="eastAsia"/>
          <w:color w:val="333333"/>
          <w:sz w:val="32"/>
          <w:szCs w:val="32"/>
          <w:shd w:val="clear" w:color="auto" w:fill="FFFFFF"/>
        </w:rPr>
        <w:t>二</w:t>
      </w:r>
      <w:r>
        <w:rPr>
          <w:rFonts w:ascii="仿宋_GB2312" w:eastAsia="仿宋_GB2312" w:hAnsi="仿宋_GB2312" w:cs="仿宋_GB2312" w:hint="eastAsia"/>
          <w:color w:val="333333"/>
          <w:sz w:val="32"/>
          <w:szCs w:val="32"/>
          <w:shd w:val="clear" w:color="auto" w:fill="FFFFFF"/>
        </w:rPr>
        <w:t>条</w:t>
      </w:r>
      <w:r w:rsidR="00A831D9">
        <w:rPr>
          <w:rFonts w:ascii="仿宋_GB2312" w:eastAsia="仿宋_GB2312" w:hAnsi="仿宋_GB2312" w:cs="仿宋_GB2312" w:hint="eastAsia"/>
          <w:color w:val="333333"/>
          <w:sz w:val="32"/>
          <w:szCs w:val="32"/>
          <w:shd w:val="clear" w:color="auto" w:fill="FFFFFF"/>
        </w:rPr>
        <w:t> </w:t>
      </w:r>
      <w:r>
        <w:rPr>
          <w:rFonts w:ascii="仿宋_GB2312" w:eastAsia="仿宋_GB2312" w:hAnsi="仿宋_GB2312" w:cs="仿宋_GB2312" w:hint="eastAsia"/>
          <w:color w:val="333333"/>
          <w:sz w:val="32"/>
          <w:szCs w:val="32"/>
          <w:shd w:val="clear" w:color="auto" w:fill="FFFFFF"/>
        </w:rPr>
        <w:t>重大行政决策如需报经同级党委</w:t>
      </w:r>
      <w:r w:rsidR="008228AA">
        <w:rPr>
          <w:rFonts w:ascii="仿宋_GB2312" w:eastAsia="仿宋_GB2312" w:hAnsi="仿宋_GB2312" w:cs="仿宋_GB2312" w:hint="eastAsia"/>
          <w:color w:val="333333"/>
          <w:sz w:val="32"/>
          <w:szCs w:val="32"/>
          <w:shd w:val="clear" w:color="auto" w:fill="FFFFFF"/>
        </w:rPr>
        <w:t>或人大</w:t>
      </w:r>
      <w:r>
        <w:rPr>
          <w:rFonts w:ascii="仿宋_GB2312" w:eastAsia="仿宋_GB2312" w:hAnsi="仿宋_GB2312" w:cs="仿宋_GB2312" w:hint="eastAsia"/>
          <w:color w:val="333333"/>
          <w:sz w:val="32"/>
          <w:szCs w:val="32"/>
          <w:shd w:val="clear" w:color="auto" w:fill="FFFFFF"/>
        </w:rPr>
        <w:t>批准的，应当将履行报批手续的书面材料</w:t>
      </w:r>
      <w:r w:rsidR="00B61E6C">
        <w:rPr>
          <w:rFonts w:ascii="仿宋_GB2312" w:eastAsia="仿宋_GB2312" w:hAnsi="仿宋_GB2312" w:cs="仿宋_GB2312" w:hint="eastAsia"/>
          <w:color w:val="333333"/>
          <w:sz w:val="32"/>
          <w:szCs w:val="32"/>
          <w:shd w:val="clear" w:color="auto" w:fill="FFFFFF"/>
        </w:rPr>
        <w:t>、会议纪要、决策修改稿等</w:t>
      </w:r>
      <w:r>
        <w:rPr>
          <w:rFonts w:ascii="仿宋_GB2312" w:eastAsia="仿宋_GB2312" w:hAnsi="仿宋_GB2312" w:cs="仿宋_GB2312" w:hint="eastAsia"/>
          <w:color w:val="333333"/>
          <w:sz w:val="32"/>
          <w:szCs w:val="32"/>
          <w:shd w:val="clear" w:color="auto" w:fill="FFFFFF"/>
        </w:rPr>
        <w:t>收集归档。</w:t>
      </w:r>
    </w:p>
    <w:p w:rsidR="008A5CAA" w:rsidRPr="008A5CAA" w:rsidRDefault="008A5CAA" w:rsidP="00753D20">
      <w:pPr>
        <w:pStyle w:val="a5"/>
        <w:widowControl/>
        <w:spacing w:line="579" w:lineRule="exact"/>
        <w:ind w:firstLine="645"/>
        <w:rPr>
          <w:rFonts w:ascii="仿宋_GB2312" w:eastAsia="仿宋_GB2312" w:hAnsi="仿宋_GB2312" w:cs="仿宋_GB2312"/>
          <w:sz w:val="32"/>
          <w:szCs w:val="32"/>
        </w:rPr>
      </w:pPr>
    </w:p>
    <w:p w:rsidR="00551E04" w:rsidRDefault="00CB3CC2" w:rsidP="00753D20">
      <w:pPr>
        <w:pStyle w:val="a5"/>
        <w:widowControl/>
        <w:spacing w:line="579" w:lineRule="exact"/>
        <w:ind w:firstLine="63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第十</w:t>
      </w:r>
      <w:r w:rsidR="0050746B">
        <w:rPr>
          <w:rFonts w:ascii="仿宋_GB2312" w:eastAsia="仿宋_GB2312" w:hAnsi="仿宋_GB2312" w:cs="仿宋_GB2312" w:hint="eastAsia"/>
          <w:color w:val="333333"/>
          <w:sz w:val="32"/>
          <w:szCs w:val="32"/>
          <w:shd w:val="clear" w:color="auto" w:fill="FFFFFF"/>
        </w:rPr>
        <w:t>三</w:t>
      </w:r>
      <w:r w:rsidR="00326D7B">
        <w:rPr>
          <w:rFonts w:ascii="仿宋_GB2312" w:eastAsia="仿宋_GB2312" w:hAnsi="仿宋_GB2312" w:cs="仿宋_GB2312" w:hint="eastAsia"/>
          <w:color w:val="333333"/>
          <w:sz w:val="32"/>
          <w:szCs w:val="32"/>
          <w:shd w:val="clear" w:color="auto" w:fill="FFFFFF"/>
        </w:rPr>
        <w:t>条</w:t>
      </w:r>
      <w:r w:rsidR="00A831D9">
        <w:rPr>
          <w:rFonts w:ascii="仿宋_GB2312" w:eastAsia="仿宋_GB2312" w:hAnsi="仿宋_GB2312" w:cs="仿宋_GB2312" w:hint="eastAsia"/>
          <w:color w:val="333333"/>
          <w:sz w:val="32"/>
          <w:szCs w:val="32"/>
          <w:shd w:val="clear" w:color="auto" w:fill="FFFFFF"/>
        </w:rPr>
        <w:t> </w:t>
      </w:r>
      <w:r w:rsidR="00326D7B">
        <w:rPr>
          <w:rFonts w:ascii="仿宋_GB2312" w:eastAsia="仿宋_GB2312" w:hAnsi="仿宋_GB2312" w:cs="仿宋_GB2312" w:hint="eastAsia"/>
          <w:color w:val="333333"/>
          <w:sz w:val="32"/>
          <w:szCs w:val="32"/>
          <w:shd w:val="clear" w:color="auto" w:fill="FFFFFF"/>
        </w:rPr>
        <w:t>重大行政决策结果属于应当主动公开的政府信息范围的，应当将主动向社会公开的书面或者电子凭证收集归档。</w:t>
      </w:r>
    </w:p>
    <w:p w:rsidR="0050746B" w:rsidRDefault="0050746B" w:rsidP="00753D20">
      <w:pPr>
        <w:pStyle w:val="a5"/>
        <w:widowControl/>
        <w:spacing w:line="579" w:lineRule="exact"/>
        <w:ind w:firstLine="630"/>
        <w:rPr>
          <w:rFonts w:ascii="仿宋_GB2312" w:eastAsia="仿宋_GB2312" w:hAnsi="仿宋_GB2312" w:cs="仿宋_GB2312"/>
          <w:color w:val="333333"/>
          <w:sz w:val="32"/>
          <w:szCs w:val="32"/>
          <w:shd w:val="clear" w:color="auto" w:fill="FFFFFF"/>
        </w:rPr>
      </w:pPr>
    </w:p>
    <w:p w:rsidR="0050746B" w:rsidRDefault="0050746B" w:rsidP="00753D20">
      <w:pPr>
        <w:pStyle w:val="a5"/>
        <w:widowControl/>
        <w:spacing w:line="579" w:lineRule="exact"/>
        <w:ind w:firstLine="63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 xml:space="preserve">第十四条  </w:t>
      </w:r>
      <w:r w:rsidR="00B61E6C" w:rsidRPr="00B61E6C">
        <w:rPr>
          <w:rFonts w:ascii="仿宋_GB2312" w:eastAsia="仿宋_GB2312" w:hAnsi="仿宋_GB2312" w:cs="仿宋_GB2312" w:hint="eastAsia"/>
          <w:color w:val="333333"/>
          <w:sz w:val="32"/>
          <w:szCs w:val="32"/>
          <w:shd w:val="clear" w:color="auto" w:fill="FFFFFF"/>
        </w:rPr>
        <w:t>重大行政决策中形成的录音、录像、光盘、照片特殊载体档案，按照国家有关规定执行，归入单位相应类别档案中。</w:t>
      </w:r>
      <w:r w:rsidR="007E2F53" w:rsidRPr="00B61E6C">
        <w:rPr>
          <w:rFonts w:ascii="仿宋_GB2312" w:eastAsia="仿宋_GB2312" w:hAnsi="仿宋_GB2312" w:cs="仿宋_GB2312" w:hint="eastAsia"/>
          <w:color w:val="333333"/>
          <w:sz w:val="32"/>
          <w:szCs w:val="32"/>
          <w:shd w:val="clear" w:color="auto" w:fill="FFFFFF"/>
        </w:rPr>
        <w:t>重大行政决策形成的电子档案应当同步归档</w:t>
      </w:r>
      <w:r w:rsidR="007E2F53" w:rsidRPr="0050746B">
        <w:rPr>
          <w:rFonts w:ascii="仿宋_GB2312" w:eastAsia="仿宋_GB2312" w:hAnsi="仿宋_GB2312" w:cs="仿宋_GB2312" w:hint="eastAsia"/>
          <w:color w:val="333333"/>
          <w:sz w:val="32"/>
          <w:szCs w:val="32"/>
          <w:shd w:val="clear" w:color="auto" w:fill="FFFFFF"/>
        </w:rPr>
        <w:t>。</w:t>
      </w:r>
      <w:r w:rsidR="007E2F53">
        <w:rPr>
          <w:rFonts w:ascii="仿宋_GB2312" w:eastAsia="仿宋_GB2312" w:hAnsi="仿宋_GB2312" w:cs="仿宋_GB2312" w:hint="eastAsia"/>
          <w:color w:val="333333"/>
          <w:sz w:val="32"/>
          <w:szCs w:val="32"/>
          <w:shd w:val="clear" w:color="auto" w:fill="FFFFFF"/>
        </w:rPr>
        <w:t>在决策档案备考表中应标明本卷档案与有关联的特殊载体档案互作参见的情况。</w:t>
      </w:r>
    </w:p>
    <w:p w:rsidR="008A5CAA" w:rsidRPr="008A5CAA" w:rsidRDefault="008A5CAA" w:rsidP="00753D20">
      <w:pPr>
        <w:pStyle w:val="a5"/>
        <w:widowControl/>
        <w:spacing w:line="579" w:lineRule="exact"/>
        <w:ind w:firstLine="630"/>
        <w:rPr>
          <w:rFonts w:ascii="仿宋_GB2312" w:eastAsia="仿宋_GB2312" w:hAnsi="仿宋_GB2312" w:cs="仿宋_GB2312"/>
          <w:sz w:val="32"/>
          <w:szCs w:val="32"/>
        </w:rPr>
      </w:pPr>
    </w:p>
    <w:p w:rsidR="00551E04" w:rsidRDefault="00326D7B" w:rsidP="00753D20">
      <w:pPr>
        <w:pStyle w:val="a5"/>
        <w:widowControl/>
        <w:spacing w:line="579" w:lineRule="exact"/>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 xml:space="preserve">　　第十</w:t>
      </w:r>
      <w:r w:rsidR="0050746B">
        <w:rPr>
          <w:rFonts w:ascii="仿宋_GB2312" w:eastAsia="仿宋_GB2312" w:hAnsi="仿宋_GB2312" w:cs="仿宋_GB2312" w:hint="eastAsia"/>
          <w:color w:val="333333"/>
          <w:sz w:val="32"/>
          <w:szCs w:val="32"/>
          <w:shd w:val="clear" w:color="auto" w:fill="FFFFFF"/>
        </w:rPr>
        <w:t>五</w:t>
      </w:r>
      <w:r>
        <w:rPr>
          <w:rFonts w:ascii="仿宋_GB2312" w:eastAsia="仿宋_GB2312" w:hAnsi="仿宋_GB2312" w:cs="仿宋_GB2312" w:hint="eastAsia"/>
          <w:color w:val="333333"/>
          <w:sz w:val="32"/>
          <w:szCs w:val="32"/>
          <w:shd w:val="clear" w:color="auto" w:fill="FFFFFF"/>
        </w:rPr>
        <w:t>条</w:t>
      </w:r>
      <w:r w:rsidR="00A831D9">
        <w:rPr>
          <w:rFonts w:ascii="仿宋_GB2312" w:eastAsia="仿宋_GB2312" w:hAnsi="仿宋_GB2312" w:cs="仿宋_GB2312" w:hint="eastAsia"/>
          <w:color w:val="333333"/>
          <w:sz w:val="32"/>
          <w:szCs w:val="32"/>
          <w:shd w:val="clear" w:color="auto" w:fill="FFFFFF"/>
        </w:rPr>
        <w:t> </w:t>
      </w:r>
      <w:r>
        <w:rPr>
          <w:rFonts w:ascii="仿宋_GB2312" w:eastAsia="仿宋_GB2312" w:hAnsi="仿宋_GB2312" w:cs="仿宋_GB2312" w:hint="eastAsia"/>
          <w:color w:val="333333"/>
          <w:sz w:val="32"/>
          <w:szCs w:val="32"/>
          <w:shd w:val="clear" w:color="auto" w:fill="FFFFFF"/>
        </w:rPr>
        <w:t>决策执行阶段应当收集归档的材料为：</w:t>
      </w:r>
    </w:p>
    <w:p w:rsidR="00551E04" w:rsidRDefault="00326D7B" w:rsidP="00753D20">
      <w:pPr>
        <w:pStyle w:val="a5"/>
        <w:widowControl/>
        <w:spacing w:line="579" w:lineRule="exact"/>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 xml:space="preserve">　　（一）重大行政决策工作任务和责任分解材料；</w:t>
      </w:r>
    </w:p>
    <w:p w:rsidR="00551E04" w:rsidRDefault="00326D7B" w:rsidP="00753D20">
      <w:pPr>
        <w:pStyle w:val="a5"/>
        <w:widowControl/>
        <w:spacing w:line="579" w:lineRule="exact"/>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 xml:space="preserve">　　（二）重大行政决策执行单位制定的执行方案；</w:t>
      </w:r>
    </w:p>
    <w:p w:rsidR="00551E04" w:rsidRDefault="00326D7B" w:rsidP="00753D20">
      <w:pPr>
        <w:pStyle w:val="a5"/>
        <w:widowControl/>
        <w:spacing w:line="579" w:lineRule="exact"/>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 xml:space="preserve">　　（三）重大行政决策执行情况的检查、督促或者考核等工作记录；</w:t>
      </w:r>
    </w:p>
    <w:p w:rsidR="00551E04" w:rsidRDefault="00326D7B" w:rsidP="00753D20">
      <w:pPr>
        <w:pStyle w:val="a5"/>
        <w:widowControl/>
        <w:spacing w:line="579" w:lineRule="exac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（四）实施单位提出的停止执行、</w:t>
      </w:r>
      <w:bookmarkStart w:id="0" w:name="_GoBack"/>
      <w:bookmarkEnd w:id="0"/>
      <w:r>
        <w:rPr>
          <w:rFonts w:ascii="仿宋_GB2312" w:eastAsia="仿宋_GB2312" w:hAnsi="仿宋_GB2312" w:cs="仿宋_GB2312" w:hint="eastAsia"/>
          <w:color w:val="333333"/>
          <w:sz w:val="32"/>
          <w:szCs w:val="32"/>
          <w:shd w:val="clear" w:color="auto" w:fill="FFFFFF"/>
        </w:rPr>
        <w:t>暂缓执行</w:t>
      </w:r>
      <w:r w:rsidR="00D854FB">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修改决策</w:t>
      </w:r>
      <w:r w:rsidR="00D854FB">
        <w:rPr>
          <w:rFonts w:ascii="仿宋_GB2312" w:eastAsia="仿宋_GB2312" w:hAnsi="仿宋_GB2312" w:cs="仿宋_GB2312" w:hint="eastAsia"/>
          <w:color w:val="333333"/>
          <w:sz w:val="32"/>
          <w:szCs w:val="32"/>
          <w:shd w:val="clear" w:color="auto" w:fill="FFFFFF"/>
        </w:rPr>
        <w:t>、续期执行</w:t>
      </w:r>
      <w:r>
        <w:rPr>
          <w:rFonts w:ascii="仿宋_GB2312" w:eastAsia="仿宋_GB2312" w:hAnsi="仿宋_GB2312" w:cs="仿宋_GB2312" w:hint="eastAsia"/>
          <w:color w:val="333333"/>
          <w:sz w:val="32"/>
          <w:szCs w:val="32"/>
          <w:shd w:val="clear" w:color="auto" w:fill="FFFFFF"/>
        </w:rPr>
        <w:t>的建议，以及</w:t>
      </w:r>
      <w:r w:rsidR="00CB3CC2">
        <w:rPr>
          <w:rFonts w:ascii="仿宋_GB2312" w:eastAsia="仿宋_GB2312" w:hAnsi="仿宋_GB2312" w:cs="仿宋_GB2312" w:hint="eastAsia"/>
          <w:color w:val="333333"/>
          <w:sz w:val="32"/>
          <w:szCs w:val="32"/>
          <w:shd w:val="clear" w:color="auto" w:fill="FFFFFF"/>
        </w:rPr>
        <w:t>集体讨论会议</w:t>
      </w:r>
      <w:r>
        <w:rPr>
          <w:rFonts w:ascii="仿宋_GB2312" w:eastAsia="仿宋_GB2312" w:hAnsi="仿宋_GB2312" w:cs="仿宋_GB2312" w:hint="eastAsia"/>
          <w:color w:val="333333"/>
          <w:sz w:val="32"/>
          <w:szCs w:val="32"/>
          <w:shd w:val="clear" w:color="auto" w:fill="FFFFFF"/>
        </w:rPr>
        <w:t>对建议的审议及采纳情况；</w:t>
      </w:r>
    </w:p>
    <w:p w:rsidR="005B04BE" w:rsidRPr="005B04BE" w:rsidRDefault="005B04BE" w:rsidP="00753D20">
      <w:pPr>
        <w:pStyle w:val="a5"/>
        <w:widowControl/>
        <w:spacing w:line="579" w:lineRule="exac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w:t>
      </w:r>
      <w:r w:rsidRPr="005B04BE">
        <w:rPr>
          <w:rFonts w:ascii="仿宋_GB2312" w:eastAsia="仿宋_GB2312" w:hAnsi="仿宋_GB2312" w:cs="仿宋_GB2312" w:hint="eastAsia"/>
          <w:color w:val="333333"/>
          <w:sz w:val="32"/>
          <w:szCs w:val="32"/>
          <w:shd w:val="clear" w:color="auto" w:fill="FFFFFF"/>
        </w:rPr>
        <w:t>公民、法人或者其他组织对重大行政决策及其实施存在问题的意见或建议</w:t>
      </w:r>
      <w:r>
        <w:rPr>
          <w:rFonts w:ascii="仿宋_GB2312" w:eastAsia="仿宋_GB2312" w:hAnsi="仿宋_GB2312" w:cs="仿宋_GB2312" w:hint="eastAsia"/>
          <w:color w:val="333333"/>
          <w:sz w:val="32"/>
          <w:szCs w:val="32"/>
          <w:shd w:val="clear" w:color="auto" w:fill="FFFFFF"/>
        </w:rPr>
        <w:t>；</w:t>
      </w:r>
    </w:p>
    <w:p w:rsidR="00551E04" w:rsidRDefault="00326D7B" w:rsidP="00753D20">
      <w:pPr>
        <w:pStyle w:val="a5"/>
        <w:widowControl/>
        <w:spacing w:line="579" w:lineRule="exact"/>
        <w:ind w:firstLine="63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w:t>
      </w:r>
      <w:r w:rsidR="005B04BE">
        <w:rPr>
          <w:rFonts w:ascii="仿宋_GB2312" w:eastAsia="仿宋_GB2312" w:hAnsi="仿宋_GB2312" w:cs="仿宋_GB2312" w:hint="eastAsia"/>
          <w:color w:val="333333"/>
          <w:sz w:val="32"/>
          <w:szCs w:val="32"/>
          <w:shd w:val="clear" w:color="auto" w:fill="FFFFFF"/>
        </w:rPr>
        <w:t>六</w:t>
      </w:r>
      <w:r>
        <w:rPr>
          <w:rFonts w:ascii="仿宋_GB2312" w:eastAsia="仿宋_GB2312" w:hAnsi="仿宋_GB2312" w:cs="仿宋_GB2312" w:hint="eastAsia"/>
          <w:color w:val="333333"/>
          <w:sz w:val="32"/>
          <w:szCs w:val="32"/>
          <w:shd w:val="clear" w:color="auto" w:fill="FFFFFF"/>
        </w:rPr>
        <w:t>）重大行政决策实施情况后评估报告。</w:t>
      </w:r>
    </w:p>
    <w:p w:rsidR="00B61E6C" w:rsidRDefault="00B61E6C" w:rsidP="00753D20">
      <w:pPr>
        <w:pStyle w:val="a5"/>
        <w:widowControl/>
        <w:spacing w:line="579" w:lineRule="exact"/>
        <w:ind w:firstLineChars="200" w:firstLine="640"/>
        <w:rPr>
          <w:rFonts w:ascii="仿宋_GB2312" w:eastAsia="仿宋_GB2312" w:hAnsi="仿宋_GB2312" w:cs="仿宋_GB2312"/>
          <w:color w:val="333333"/>
          <w:sz w:val="32"/>
          <w:szCs w:val="32"/>
          <w:shd w:val="clear" w:color="auto" w:fill="FFFFFF"/>
        </w:rPr>
      </w:pPr>
      <w:r w:rsidRPr="00B61E6C">
        <w:rPr>
          <w:rFonts w:ascii="仿宋_GB2312" w:eastAsia="仿宋_GB2312" w:hAnsi="仿宋_GB2312" w:cs="仿宋_GB2312" w:hint="eastAsia"/>
          <w:color w:val="333333"/>
          <w:sz w:val="32"/>
          <w:szCs w:val="32"/>
          <w:shd w:val="clear" w:color="auto" w:fill="FFFFFF"/>
        </w:rPr>
        <w:t>决策执行单位完成重大行政决策工作任务后，应于30日内将执行过程中形成的相关材料送决策承办单位一并归档。</w:t>
      </w:r>
    </w:p>
    <w:p w:rsidR="00A831D9" w:rsidRPr="00A831D9" w:rsidRDefault="00A831D9" w:rsidP="00753D20">
      <w:pPr>
        <w:pStyle w:val="a5"/>
        <w:widowControl/>
        <w:spacing w:line="579" w:lineRule="exact"/>
        <w:ind w:firstLine="630"/>
        <w:rPr>
          <w:rFonts w:ascii="仿宋_GB2312" w:eastAsia="仿宋_GB2312" w:hAnsi="仿宋_GB2312" w:cs="仿宋_GB2312"/>
          <w:sz w:val="32"/>
          <w:szCs w:val="32"/>
        </w:rPr>
      </w:pPr>
    </w:p>
    <w:p w:rsidR="00551E04" w:rsidRDefault="00326D7B" w:rsidP="00753D20">
      <w:pPr>
        <w:pStyle w:val="a5"/>
        <w:widowControl/>
        <w:spacing w:line="579" w:lineRule="exact"/>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 xml:space="preserve">　　第十</w:t>
      </w:r>
      <w:r w:rsidR="0050746B">
        <w:rPr>
          <w:rFonts w:ascii="仿宋_GB2312" w:eastAsia="仿宋_GB2312" w:hAnsi="仿宋_GB2312" w:cs="仿宋_GB2312" w:hint="eastAsia"/>
          <w:color w:val="333333"/>
          <w:sz w:val="32"/>
          <w:szCs w:val="32"/>
          <w:shd w:val="clear" w:color="auto" w:fill="FFFFFF"/>
        </w:rPr>
        <w:t>六</w:t>
      </w:r>
      <w:r>
        <w:rPr>
          <w:rFonts w:ascii="仿宋_GB2312" w:eastAsia="仿宋_GB2312" w:hAnsi="仿宋_GB2312" w:cs="仿宋_GB2312" w:hint="eastAsia"/>
          <w:color w:val="333333"/>
          <w:sz w:val="32"/>
          <w:szCs w:val="32"/>
          <w:shd w:val="clear" w:color="auto" w:fill="FFFFFF"/>
        </w:rPr>
        <w:t>条</w:t>
      </w:r>
      <w:r w:rsidR="00A831D9">
        <w:rPr>
          <w:rFonts w:ascii="仿宋_GB2312" w:eastAsia="仿宋_GB2312" w:hAnsi="仿宋_GB2312" w:cs="仿宋_GB2312" w:hint="eastAsia"/>
          <w:color w:val="333333"/>
          <w:sz w:val="32"/>
          <w:szCs w:val="32"/>
          <w:shd w:val="clear" w:color="auto" w:fill="FFFFFF"/>
        </w:rPr>
        <w:t> </w:t>
      </w:r>
      <w:r>
        <w:rPr>
          <w:rFonts w:ascii="仿宋_GB2312" w:eastAsia="仿宋_GB2312" w:hAnsi="仿宋_GB2312" w:cs="仿宋_GB2312" w:hint="eastAsia"/>
          <w:color w:val="333333"/>
          <w:sz w:val="32"/>
          <w:szCs w:val="32"/>
          <w:shd w:val="clear" w:color="auto" w:fill="FFFFFF"/>
        </w:rPr>
        <w:t>重大行政决策立卷归档的基本要求：</w:t>
      </w:r>
    </w:p>
    <w:p w:rsidR="004975C1" w:rsidRPr="004975C1" w:rsidRDefault="004975C1" w:rsidP="00753D20">
      <w:pPr>
        <w:pStyle w:val="a5"/>
        <w:widowControl/>
        <w:spacing w:line="579" w:lineRule="exact"/>
        <w:ind w:firstLine="630"/>
        <w:rPr>
          <w:rFonts w:ascii="仿宋_GB2312" w:eastAsia="仿宋_GB2312" w:hAnsi="仿宋_GB2312" w:cs="仿宋_GB2312"/>
          <w:color w:val="333333"/>
          <w:sz w:val="32"/>
          <w:szCs w:val="32"/>
          <w:shd w:val="clear" w:color="auto" w:fill="FFFFFF"/>
        </w:rPr>
      </w:pPr>
      <w:r w:rsidRPr="004975C1">
        <w:rPr>
          <w:rFonts w:ascii="仿宋_GB2312" w:eastAsia="仿宋_GB2312" w:hAnsi="仿宋_GB2312" w:cs="仿宋_GB2312" w:hint="eastAsia"/>
          <w:color w:val="333333"/>
          <w:sz w:val="32"/>
          <w:szCs w:val="32"/>
          <w:shd w:val="clear" w:color="auto" w:fill="FFFFFF"/>
        </w:rPr>
        <w:t>（一）</w:t>
      </w:r>
      <w:r w:rsidR="00691821" w:rsidRPr="004975C1">
        <w:rPr>
          <w:rFonts w:ascii="仿宋_GB2312" w:eastAsia="仿宋_GB2312" w:hAnsi="仿宋_GB2312" w:cs="仿宋_GB2312" w:hint="eastAsia"/>
          <w:color w:val="333333"/>
          <w:sz w:val="32"/>
          <w:szCs w:val="32"/>
          <w:shd w:val="clear" w:color="auto" w:fill="FFFFFF"/>
        </w:rPr>
        <w:t>各单位应将重大行政决策档案纳入本单位档案分类方案中，单设类别进行管理，明确档号和归档范围</w:t>
      </w:r>
      <w:r>
        <w:rPr>
          <w:rFonts w:ascii="仿宋_GB2312" w:eastAsia="仿宋_GB2312" w:hAnsi="仿宋_GB2312" w:cs="仿宋_GB2312" w:hint="eastAsia"/>
          <w:color w:val="333333"/>
          <w:sz w:val="32"/>
          <w:szCs w:val="32"/>
          <w:shd w:val="clear" w:color="auto" w:fill="FFFFFF"/>
        </w:rPr>
        <w:t>；</w:t>
      </w:r>
    </w:p>
    <w:p w:rsidR="005B04BE" w:rsidRDefault="004975C1" w:rsidP="00753D20">
      <w:pPr>
        <w:pStyle w:val="a5"/>
        <w:widowControl/>
        <w:spacing w:line="579" w:lineRule="exact"/>
        <w:ind w:firstLine="63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（二）</w:t>
      </w:r>
      <w:r w:rsidRPr="004975C1">
        <w:rPr>
          <w:rFonts w:ascii="仿宋_GB2312" w:eastAsia="仿宋_GB2312" w:hAnsi="仿宋_GB2312" w:cs="仿宋_GB2312" w:hint="eastAsia"/>
          <w:color w:val="333333"/>
          <w:sz w:val="32"/>
          <w:szCs w:val="32"/>
          <w:shd w:val="clear" w:color="auto" w:fill="FFFFFF"/>
        </w:rPr>
        <w:t>决策事项按照本单位发布的年</w:t>
      </w:r>
      <w:r>
        <w:rPr>
          <w:rFonts w:ascii="仿宋_GB2312" w:eastAsia="仿宋_GB2312" w:hAnsi="仿宋_GB2312" w:cs="仿宋_GB2312" w:hint="eastAsia"/>
          <w:color w:val="333333"/>
          <w:sz w:val="32"/>
          <w:szCs w:val="32"/>
          <w:shd w:val="clear" w:color="auto" w:fill="FFFFFF"/>
        </w:rPr>
        <w:t>度重大行政决策事项目录顺序进行编号，一个决策事项编制一个顺序号</w:t>
      </w:r>
      <w:r w:rsidR="005B04BE">
        <w:rPr>
          <w:rFonts w:ascii="仿宋_GB2312" w:eastAsia="仿宋_GB2312" w:hAnsi="仿宋_GB2312" w:cs="仿宋_GB2312" w:hint="eastAsia"/>
          <w:color w:val="333333"/>
          <w:sz w:val="32"/>
          <w:szCs w:val="32"/>
          <w:shd w:val="clear" w:color="auto" w:fill="FFFFFF"/>
        </w:rPr>
        <w:t>；</w:t>
      </w:r>
    </w:p>
    <w:p w:rsidR="00551E04" w:rsidRPr="004975C1" w:rsidRDefault="005B04BE" w:rsidP="00753D20">
      <w:pPr>
        <w:pStyle w:val="a5"/>
        <w:widowControl/>
        <w:spacing w:line="579" w:lineRule="exact"/>
        <w:ind w:firstLine="63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w:t>
      </w:r>
      <w:r w:rsidR="004975C1">
        <w:rPr>
          <w:rFonts w:ascii="仿宋_GB2312" w:eastAsia="仿宋_GB2312" w:hAnsi="仿宋_GB2312" w:cs="仿宋_GB2312" w:hint="eastAsia"/>
          <w:color w:val="333333"/>
          <w:sz w:val="32"/>
          <w:szCs w:val="32"/>
          <w:shd w:val="clear" w:color="auto" w:fill="FFFFFF"/>
        </w:rPr>
        <w:t>三</w:t>
      </w:r>
      <w:r>
        <w:rPr>
          <w:rFonts w:ascii="仿宋_GB2312" w:eastAsia="仿宋_GB2312" w:hAnsi="仿宋_GB2312" w:cs="仿宋_GB2312" w:hint="eastAsia"/>
          <w:color w:val="333333"/>
          <w:sz w:val="32"/>
          <w:szCs w:val="32"/>
          <w:shd w:val="clear" w:color="auto" w:fill="FFFFFF"/>
        </w:rPr>
        <w:t>）</w:t>
      </w:r>
      <w:r w:rsidR="004975C1" w:rsidRPr="004975C1">
        <w:rPr>
          <w:rFonts w:ascii="仿宋_GB2312" w:eastAsia="仿宋_GB2312" w:hAnsi="仿宋_GB2312" w:cs="仿宋_GB2312" w:hint="eastAsia"/>
          <w:color w:val="333333"/>
          <w:sz w:val="32"/>
          <w:szCs w:val="32"/>
          <w:shd w:val="clear" w:color="auto" w:fill="FFFFFF"/>
        </w:rPr>
        <w:t>按决策事项组卷，较厚的可分卷整理，每卷单独编制案卷号；涉及国家机密、个人隐私等不宜对外公开的内容的，需按正卷和副卷分开组卷，整理时，正卷排列在前，副卷在后，连续编制案卷号</w:t>
      </w:r>
      <w:r>
        <w:rPr>
          <w:rFonts w:ascii="仿宋_GB2312" w:eastAsia="仿宋_GB2312" w:hAnsi="仿宋_GB2312" w:cs="仿宋_GB2312" w:hint="eastAsia"/>
          <w:color w:val="333333"/>
          <w:sz w:val="32"/>
          <w:szCs w:val="32"/>
          <w:shd w:val="clear" w:color="auto" w:fill="FFFFFF"/>
        </w:rPr>
        <w:t>；</w:t>
      </w:r>
    </w:p>
    <w:p w:rsidR="004975C1" w:rsidRPr="004975C1" w:rsidRDefault="00326D7B" w:rsidP="00753D20">
      <w:pPr>
        <w:pStyle w:val="a5"/>
        <w:widowControl/>
        <w:spacing w:line="579" w:lineRule="exact"/>
        <w:ind w:firstLine="645"/>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w:t>
      </w:r>
      <w:r w:rsidR="004975C1">
        <w:rPr>
          <w:rFonts w:ascii="仿宋_GB2312" w:eastAsia="仿宋_GB2312" w:hAnsi="仿宋_GB2312" w:cs="仿宋_GB2312" w:hint="eastAsia"/>
          <w:color w:val="333333"/>
          <w:sz w:val="32"/>
          <w:szCs w:val="32"/>
          <w:shd w:val="clear" w:color="auto" w:fill="FFFFFF"/>
        </w:rPr>
        <w:t>四</w:t>
      </w:r>
      <w:r>
        <w:rPr>
          <w:rFonts w:ascii="仿宋_GB2312" w:eastAsia="仿宋_GB2312" w:hAnsi="仿宋_GB2312" w:cs="仿宋_GB2312" w:hint="eastAsia"/>
          <w:color w:val="333333"/>
          <w:sz w:val="32"/>
          <w:szCs w:val="32"/>
          <w:shd w:val="clear" w:color="auto" w:fill="FFFFFF"/>
        </w:rPr>
        <w:t>）</w:t>
      </w:r>
      <w:r w:rsidR="004975C1" w:rsidRPr="004975C1">
        <w:rPr>
          <w:rFonts w:ascii="仿宋_GB2312" w:eastAsia="仿宋_GB2312" w:hAnsi="仿宋_GB2312" w:cs="仿宋_GB2312" w:hint="eastAsia"/>
          <w:color w:val="333333"/>
          <w:sz w:val="32"/>
          <w:szCs w:val="32"/>
          <w:shd w:val="clear" w:color="auto" w:fill="FFFFFF"/>
        </w:rPr>
        <w:t>使用统一规范的案卷封面、卷内目录和备考表，并按要求填写</w:t>
      </w:r>
      <w:r w:rsidR="004975C1">
        <w:rPr>
          <w:rFonts w:ascii="仿宋_GB2312" w:eastAsia="仿宋_GB2312" w:hAnsi="仿宋_GB2312" w:cs="仿宋_GB2312" w:hint="eastAsia"/>
          <w:color w:val="333333"/>
          <w:sz w:val="32"/>
          <w:szCs w:val="32"/>
          <w:shd w:val="clear" w:color="auto" w:fill="FFFFFF"/>
        </w:rPr>
        <w:t>；</w:t>
      </w:r>
    </w:p>
    <w:p w:rsidR="00551E04" w:rsidRPr="004975C1" w:rsidRDefault="00326D7B" w:rsidP="00753D20">
      <w:pPr>
        <w:pStyle w:val="a5"/>
        <w:widowControl/>
        <w:spacing w:line="579" w:lineRule="exact"/>
        <w:ind w:firstLine="645"/>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w:t>
      </w:r>
      <w:r w:rsidR="005B04BE">
        <w:rPr>
          <w:rFonts w:ascii="仿宋_GB2312" w:eastAsia="仿宋_GB2312" w:hAnsi="仿宋_GB2312" w:cs="仿宋_GB2312" w:hint="eastAsia"/>
          <w:color w:val="333333"/>
          <w:sz w:val="32"/>
          <w:szCs w:val="32"/>
          <w:shd w:val="clear" w:color="auto" w:fill="FFFFFF"/>
        </w:rPr>
        <w:t>五</w:t>
      </w:r>
      <w:r>
        <w:rPr>
          <w:rFonts w:ascii="仿宋_GB2312" w:eastAsia="仿宋_GB2312" w:hAnsi="仿宋_GB2312" w:cs="仿宋_GB2312" w:hint="eastAsia"/>
          <w:color w:val="333333"/>
          <w:sz w:val="32"/>
          <w:szCs w:val="32"/>
          <w:shd w:val="clear" w:color="auto" w:fill="FFFFFF"/>
        </w:rPr>
        <w:t>）</w:t>
      </w:r>
      <w:r w:rsidR="004975C1" w:rsidRPr="004975C1">
        <w:rPr>
          <w:rFonts w:ascii="仿宋_GB2312" w:eastAsia="仿宋_GB2312" w:hAnsi="仿宋_GB2312" w:cs="仿宋_GB2312" w:hint="eastAsia"/>
          <w:color w:val="333333"/>
          <w:sz w:val="32"/>
          <w:szCs w:val="32"/>
          <w:shd w:val="clear" w:color="auto" w:fill="FFFFFF"/>
        </w:rPr>
        <w:t>卷内文件材料采用阿拉伯数字逐页编写页码，页码宜编写在文件正面右上角、背面左上角空白位置</w:t>
      </w:r>
      <w:r>
        <w:rPr>
          <w:rFonts w:ascii="仿宋_GB2312" w:eastAsia="仿宋_GB2312" w:hAnsi="仿宋_GB2312" w:cs="仿宋_GB2312" w:hint="eastAsia"/>
          <w:color w:val="333333"/>
          <w:sz w:val="32"/>
          <w:szCs w:val="32"/>
          <w:shd w:val="clear" w:color="auto" w:fill="FFFFFF"/>
        </w:rPr>
        <w:t>；</w:t>
      </w:r>
    </w:p>
    <w:p w:rsidR="00551E04" w:rsidRPr="004975C1" w:rsidRDefault="00326D7B" w:rsidP="00753D20">
      <w:pPr>
        <w:pStyle w:val="a5"/>
        <w:widowControl/>
        <w:spacing w:line="579" w:lineRule="exac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w:t>
      </w:r>
      <w:r w:rsidR="005B04BE">
        <w:rPr>
          <w:rFonts w:ascii="仿宋_GB2312" w:eastAsia="仿宋_GB2312" w:hAnsi="仿宋_GB2312" w:cs="仿宋_GB2312" w:hint="eastAsia"/>
          <w:color w:val="333333"/>
          <w:sz w:val="32"/>
          <w:szCs w:val="32"/>
          <w:shd w:val="clear" w:color="auto" w:fill="FFFFFF"/>
        </w:rPr>
        <w:t>六</w:t>
      </w:r>
      <w:r>
        <w:rPr>
          <w:rFonts w:ascii="仿宋_GB2312" w:eastAsia="仿宋_GB2312" w:hAnsi="仿宋_GB2312" w:cs="仿宋_GB2312" w:hint="eastAsia"/>
          <w:color w:val="333333"/>
          <w:sz w:val="32"/>
          <w:szCs w:val="32"/>
          <w:shd w:val="clear" w:color="auto" w:fill="FFFFFF"/>
        </w:rPr>
        <w:t>）</w:t>
      </w:r>
      <w:r w:rsidR="004975C1" w:rsidRPr="004975C1">
        <w:rPr>
          <w:rFonts w:ascii="仿宋_GB2312" w:eastAsia="仿宋_GB2312" w:hAnsi="仿宋_GB2312" w:cs="仿宋_GB2312" w:hint="eastAsia"/>
          <w:color w:val="333333"/>
          <w:sz w:val="32"/>
          <w:szCs w:val="32"/>
          <w:shd w:val="clear" w:color="auto" w:fill="FFFFFF"/>
        </w:rPr>
        <w:t>卷内文件材料应当按照重大行政决策过程不同阶段先后顺序排列，装订整齐</w:t>
      </w:r>
      <w:r>
        <w:rPr>
          <w:rFonts w:ascii="仿宋_GB2312" w:eastAsia="仿宋_GB2312" w:hAnsi="仿宋_GB2312" w:cs="仿宋_GB2312" w:hint="eastAsia"/>
          <w:color w:val="333333"/>
          <w:sz w:val="32"/>
          <w:szCs w:val="32"/>
          <w:shd w:val="clear" w:color="auto" w:fill="FFFFFF"/>
        </w:rPr>
        <w:t>；</w:t>
      </w:r>
    </w:p>
    <w:p w:rsidR="00551E04" w:rsidRPr="004975C1" w:rsidRDefault="00326D7B" w:rsidP="00753D20">
      <w:pPr>
        <w:pStyle w:val="a5"/>
        <w:widowControl/>
        <w:spacing w:line="579" w:lineRule="exac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w:t>
      </w:r>
      <w:r w:rsidR="005B04BE">
        <w:rPr>
          <w:rFonts w:ascii="仿宋_GB2312" w:eastAsia="仿宋_GB2312" w:hAnsi="仿宋_GB2312" w:cs="仿宋_GB2312" w:hint="eastAsia"/>
          <w:color w:val="333333"/>
          <w:sz w:val="32"/>
          <w:szCs w:val="32"/>
          <w:shd w:val="clear" w:color="auto" w:fill="FFFFFF"/>
        </w:rPr>
        <w:t>七</w:t>
      </w:r>
      <w:r>
        <w:rPr>
          <w:rFonts w:ascii="仿宋_GB2312" w:eastAsia="仿宋_GB2312" w:hAnsi="仿宋_GB2312" w:cs="仿宋_GB2312" w:hint="eastAsia"/>
          <w:color w:val="333333"/>
          <w:sz w:val="32"/>
          <w:szCs w:val="32"/>
          <w:shd w:val="clear" w:color="auto" w:fill="FFFFFF"/>
        </w:rPr>
        <w:t>）</w:t>
      </w:r>
      <w:r w:rsidR="004975C1" w:rsidRPr="004975C1">
        <w:rPr>
          <w:rFonts w:ascii="仿宋_GB2312" w:eastAsia="仿宋_GB2312" w:hAnsi="仿宋_GB2312" w:cs="仿宋_GB2312" w:hint="eastAsia"/>
          <w:color w:val="333333"/>
          <w:sz w:val="32"/>
          <w:szCs w:val="32"/>
          <w:shd w:val="clear" w:color="auto" w:fill="FFFFFF"/>
        </w:rPr>
        <w:t>收集归档的文件材料应当为重大行政决策过程中形成的原始记录，并采用耐久、可靠、满足长期保存需求的记录载体和记录方式</w:t>
      </w:r>
      <w:r>
        <w:rPr>
          <w:rFonts w:ascii="仿宋_GB2312" w:eastAsia="仿宋_GB2312" w:hAnsi="仿宋_GB2312" w:cs="仿宋_GB2312" w:hint="eastAsia"/>
          <w:color w:val="333333"/>
          <w:sz w:val="32"/>
          <w:szCs w:val="32"/>
          <w:shd w:val="clear" w:color="auto" w:fill="FFFFFF"/>
        </w:rPr>
        <w:t>；</w:t>
      </w:r>
    </w:p>
    <w:p w:rsidR="00551E04" w:rsidRPr="00D854FB" w:rsidRDefault="00326D7B" w:rsidP="00753D20">
      <w:pPr>
        <w:pStyle w:val="a5"/>
        <w:widowControl/>
        <w:spacing w:line="579" w:lineRule="exac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w:t>
      </w:r>
      <w:r w:rsidR="004975C1">
        <w:rPr>
          <w:rFonts w:ascii="仿宋_GB2312" w:eastAsia="仿宋_GB2312" w:hAnsi="仿宋_GB2312" w:cs="仿宋_GB2312" w:hint="eastAsia"/>
          <w:color w:val="333333"/>
          <w:sz w:val="32"/>
          <w:szCs w:val="32"/>
          <w:shd w:val="clear" w:color="auto" w:fill="FFFFFF"/>
        </w:rPr>
        <w:t>八</w:t>
      </w:r>
      <w:r>
        <w:rPr>
          <w:rFonts w:ascii="仿宋_GB2312" w:eastAsia="仿宋_GB2312" w:hAnsi="仿宋_GB2312" w:cs="仿宋_GB2312" w:hint="eastAsia"/>
          <w:color w:val="333333"/>
          <w:sz w:val="32"/>
          <w:szCs w:val="32"/>
          <w:shd w:val="clear" w:color="auto" w:fill="FFFFFF"/>
        </w:rPr>
        <w:t>）</w:t>
      </w:r>
      <w:r w:rsidR="004975C1" w:rsidRPr="004975C1">
        <w:rPr>
          <w:rFonts w:ascii="仿宋_GB2312" w:eastAsia="仿宋_GB2312" w:hAnsi="仿宋_GB2312" w:cs="仿宋_GB2312" w:hint="eastAsia"/>
          <w:color w:val="333333"/>
          <w:sz w:val="32"/>
          <w:szCs w:val="32"/>
          <w:shd w:val="clear" w:color="auto" w:fill="FFFFFF"/>
        </w:rPr>
        <w:t>重大行政决策档案保管期限均为永久</w:t>
      </w:r>
      <w:r>
        <w:rPr>
          <w:rFonts w:ascii="仿宋_GB2312" w:eastAsia="仿宋_GB2312" w:hAnsi="仿宋_GB2312" w:cs="仿宋_GB2312" w:hint="eastAsia"/>
          <w:color w:val="333333"/>
          <w:sz w:val="32"/>
          <w:szCs w:val="32"/>
          <w:shd w:val="clear" w:color="auto" w:fill="FFFFFF"/>
        </w:rPr>
        <w:t>;</w:t>
      </w:r>
    </w:p>
    <w:p w:rsidR="00551E04" w:rsidRDefault="00326D7B" w:rsidP="00753D20">
      <w:pPr>
        <w:pStyle w:val="a5"/>
        <w:widowControl/>
        <w:spacing w:line="579" w:lineRule="exact"/>
        <w:ind w:firstLine="63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w:t>
      </w:r>
      <w:r w:rsidR="004975C1">
        <w:rPr>
          <w:rFonts w:ascii="仿宋_GB2312" w:eastAsia="仿宋_GB2312" w:hAnsi="仿宋_GB2312" w:cs="仿宋_GB2312" w:hint="eastAsia"/>
          <w:color w:val="333333"/>
          <w:sz w:val="32"/>
          <w:szCs w:val="32"/>
          <w:shd w:val="clear" w:color="auto" w:fill="FFFFFF"/>
        </w:rPr>
        <w:t>九</w:t>
      </w:r>
      <w:r>
        <w:rPr>
          <w:rFonts w:ascii="仿宋_GB2312" w:eastAsia="仿宋_GB2312" w:hAnsi="仿宋_GB2312" w:cs="仿宋_GB2312" w:hint="eastAsia"/>
          <w:color w:val="333333"/>
          <w:sz w:val="32"/>
          <w:szCs w:val="32"/>
          <w:shd w:val="clear" w:color="auto" w:fill="FFFFFF"/>
        </w:rPr>
        <w:t>）其他立卷规定。</w:t>
      </w:r>
    </w:p>
    <w:p w:rsidR="008A5CAA" w:rsidRPr="008A5CAA" w:rsidRDefault="008A5CAA" w:rsidP="00753D20">
      <w:pPr>
        <w:pStyle w:val="a5"/>
        <w:widowControl/>
        <w:spacing w:line="579" w:lineRule="exact"/>
        <w:ind w:firstLine="630"/>
        <w:rPr>
          <w:rFonts w:ascii="仿宋_GB2312" w:eastAsia="仿宋_GB2312" w:hAnsi="仿宋_GB2312" w:cs="仿宋_GB2312"/>
          <w:sz w:val="32"/>
          <w:szCs w:val="32"/>
        </w:rPr>
      </w:pPr>
    </w:p>
    <w:p w:rsidR="00551E04" w:rsidRDefault="00326D7B" w:rsidP="00753D20">
      <w:pPr>
        <w:pStyle w:val="a5"/>
        <w:widowControl/>
        <w:spacing w:line="579" w:lineRule="exact"/>
        <w:ind w:firstLine="63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第十</w:t>
      </w:r>
      <w:r w:rsidR="0050746B">
        <w:rPr>
          <w:rFonts w:ascii="仿宋_GB2312" w:eastAsia="仿宋_GB2312" w:hAnsi="仿宋_GB2312" w:cs="仿宋_GB2312" w:hint="eastAsia"/>
          <w:color w:val="333333"/>
          <w:sz w:val="32"/>
          <w:szCs w:val="32"/>
          <w:shd w:val="clear" w:color="auto" w:fill="FFFFFF"/>
        </w:rPr>
        <w:t>七</w:t>
      </w:r>
      <w:r>
        <w:rPr>
          <w:rFonts w:ascii="仿宋_GB2312" w:eastAsia="仿宋_GB2312" w:hAnsi="仿宋_GB2312" w:cs="仿宋_GB2312" w:hint="eastAsia"/>
          <w:color w:val="333333"/>
          <w:sz w:val="32"/>
          <w:szCs w:val="32"/>
          <w:shd w:val="clear" w:color="auto" w:fill="FFFFFF"/>
        </w:rPr>
        <w:t>条</w:t>
      </w:r>
      <w:r w:rsidR="00A831D9">
        <w:rPr>
          <w:rFonts w:ascii="仿宋_GB2312" w:eastAsia="仿宋_GB2312" w:hAnsi="仿宋_GB2312" w:cs="仿宋_GB2312" w:hint="eastAsia"/>
          <w:color w:val="333333"/>
          <w:sz w:val="32"/>
          <w:szCs w:val="32"/>
          <w:shd w:val="clear" w:color="auto" w:fill="FFFFFF"/>
        </w:rPr>
        <w:t> </w:t>
      </w:r>
      <w:r w:rsidR="008A5CAA">
        <w:rPr>
          <w:rFonts w:ascii="仿宋_GB2312" w:eastAsia="仿宋_GB2312" w:hAnsi="仿宋_GB2312" w:cs="仿宋_GB2312" w:hint="eastAsia"/>
          <w:color w:val="333333"/>
          <w:sz w:val="32"/>
          <w:szCs w:val="32"/>
          <w:shd w:val="clear" w:color="auto" w:fill="FFFFFF"/>
        </w:rPr>
        <w:t>决策承办单位可根据决策事项的实际情况调整收集归档的材料内容，</w:t>
      </w:r>
      <w:r>
        <w:rPr>
          <w:rFonts w:ascii="仿宋_GB2312" w:eastAsia="仿宋_GB2312" w:hAnsi="仿宋_GB2312" w:cs="仿宋_GB2312" w:hint="eastAsia"/>
          <w:color w:val="333333"/>
          <w:sz w:val="32"/>
          <w:szCs w:val="32"/>
          <w:shd w:val="clear" w:color="auto" w:fill="FFFFFF"/>
        </w:rPr>
        <w:t>重大行政决策归档后</w:t>
      </w:r>
      <w:r w:rsidR="00CB3CC2">
        <w:rPr>
          <w:rFonts w:ascii="仿宋_GB2312" w:eastAsia="仿宋_GB2312" w:hAnsi="仿宋_GB2312" w:cs="仿宋_GB2312" w:hint="eastAsia"/>
          <w:color w:val="333333"/>
          <w:sz w:val="32"/>
          <w:szCs w:val="32"/>
          <w:shd w:val="clear" w:color="auto" w:fill="FFFFFF"/>
        </w:rPr>
        <w:t>的</w:t>
      </w:r>
      <w:r>
        <w:rPr>
          <w:rFonts w:ascii="仿宋_GB2312" w:eastAsia="仿宋_GB2312" w:hAnsi="仿宋_GB2312" w:cs="仿宋_GB2312" w:hint="eastAsia"/>
          <w:color w:val="333333"/>
          <w:sz w:val="32"/>
          <w:szCs w:val="32"/>
          <w:shd w:val="clear" w:color="auto" w:fill="FFFFFF"/>
        </w:rPr>
        <w:t>管理</w:t>
      </w:r>
      <w:r w:rsidR="00CB3CC2">
        <w:rPr>
          <w:rFonts w:ascii="仿宋_GB2312" w:eastAsia="仿宋_GB2312" w:hAnsi="仿宋_GB2312" w:cs="仿宋_GB2312" w:hint="eastAsia"/>
          <w:color w:val="333333"/>
          <w:sz w:val="32"/>
          <w:szCs w:val="32"/>
          <w:shd w:val="clear" w:color="auto" w:fill="FFFFFF"/>
        </w:rPr>
        <w:t>工作</w:t>
      </w:r>
      <w:r w:rsidR="004975C1" w:rsidRPr="004975C1">
        <w:rPr>
          <w:rFonts w:ascii="仿宋_GB2312" w:eastAsia="仿宋_GB2312" w:hAnsi="仿宋_GB2312" w:cs="仿宋_GB2312" w:hint="eastAsia"/>
          <w:color w:val="333333"/>
          <w:sz w:val="32"/>
          <w:szCs w:val="32"/>
          <w:shd w:val="clear" w:color="auto" w:fill="FFFFFF"/>
        </w:rPr>
        <w:t>按照国家和省、市有关档案管理规定执行</w:t>
      </w:r>
      <w:r>
        <w:rPr>
          <w:rFonts w:ascii="仿宋_GB2312" w:eastAsia="仿宋_GB2312" w:hAnsi="仿宋_GB2312" w:cs="仿宋_GB2312" w:hint="eastAsia"/>
          <w:color w:val="333333"/>
          <w:sz w:val="32"/>
          <w:szCs w:val="32"/>
          <w:shd w:val="clear" w:color="auto" w:fill="FFFFFF"/>
        </w:rPr>
        <w:t>。</w:t>
      </w:r>
    </w:p>
    <w:p w:rsidR="00551E04" w:rsidRDefault="00551E04" w:rsidP="00753D20">
      <w:pPr>
        <w:pStyle w:val="a5"/>
        <w:widowControl/>
        <w:spacing w:line="579" w:lineRule="exact"/>
        <w:jc w:val="both"/>
        <w:rPr>
          <w:rFonts w:ascii="仿宋_GB2312" w:eastAsia="仿宋_GB2312" w:hAnsi="仿宋_GB2312" w:cs="仿宋_GB2312"/>
          <w:sz w:val="32"/>
          <w:szCs w:val="32"/>
        </w:rPr>
      </w:pPr>
    </w:p>
    <w:p w:rsidR="00753D20" w:rsidRPr="00660FA9" w:rsidRDefault="004547AF" w:rsidP="00660FA9">
      <w:pPr>
        <w:pStyle w:val="a5"/>
        <w:widowControl/>
        <w:spacing w:line="579" w:lineRule="exact"/>
        <w:ind w:firstLine="63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第十八条</w:t>
      </w:r>
      <w:r>
        <w:rPr>
          <w:rFonts w:ascii="宋体" w:eastAsia="宋体" w:hAnsi="宋体" w:cs="宋体" w:hint="eastAsia"/>
          <w:color w:val="333333"/>
          <w:sz w:val="32"/>
          <w:szCs w:val="32"/>
          <w:shd w:val="clear" w:color="auto" w:fill="FFFFFF"/>
        </w:rPr>
        <w:t> </w:t>
      </w:r>
      <w:r>
        <w:rPr>
          <w:rFonts w:ascii="仿宋_GB2312" w:eastAsia="仿宋_GB2312" w:hAnsi="仿宋_GB2312" w:cs="仿宋_GB2312" w:hint="eastAsia"/>
          <w:color w:val="333333"/>
          <w:sz w:val="32"/>
          <w:szCs w:val="32"/>
          <w:shd w:val="clear" w:color="auto" w:fill="FFFFFF"/>
        </w:rPr>
        <w:t>本指引自</w:t>
      </w:r>
      <w:r w:rsidR="00660FA9">
        <w:rPr>
          <w:rFonts w:ascii="仿宋_GB2312" w:eastAsia="仿宋_GB2312" w:hAnsi="仿宋_GB2312" w:cs="仿宋_GB2312" w:hint="eastAsia"/>
          <w:color w:val="333333"/>
          <w:sz w:val="32"/>
          <w:szCs w:val="32"/>
          <w:shd w:val="clear" w:color="auto" w:fill="FFFFFF"/>
        </w:rPr>
        <w:t>2019</w:t>
      </w:r>
      <w:r>
        <w:rPr>
          <w:rFonts w:ascii="仿宋_GB2312" w:eastAsia="仿宋_GB2312" w:hAnsi="仿宋_GB2312" w:cs="仿宋_GB2312" w:hint="eastAsia"/>
          <w:color w:val="333333"/>
          <w:sz w:val="32"/>
          <w:szCs w:val="32"/>
          <w:shd w:val="clear" w:color="auto" w:fill="FFFFFF"/>
        </w:rPr>
        <w:t>年</w:t>
      </w:r>
      <w:r w:rsidR="00660FA9">
        <w:rPr>
          <w:rFonts w:ascii="仿宋_GB2312" w:eastAsia="仿宋_GB2312" w:hAnsi="仿宋_GB2312" w:cs="仿宋_GB2312" w:hint="eastAsia"/>
          <w:color w:val="333333"/>
          <w:sz w:val="32"/>
          <w:szCs w:val="32"/>
          <w:shd w:val="clear" w:color="auto" w:fill="FFFFFF"/>
        </w:rPr>
        <w:t>12</w:t>
      </w:r>
      <w:r>
        <w:rPr>
          <w:rFonts w:ascii="仿宋_GB2312" w:eastAsia="仿宋_GB2312" w:hAnsi="仿宋_GB2312" w:cs="仿宋_GB2312" w:hint="eastAsia"/>
          <w:color w:val="333333"/>
          <w:sz w:val="32"/>
          <w:szCs w:val="32"/>
          <w:shd w:val="clear" w:color="auto" w:fill="FFFFFF"/>
        </w:rPr>
        <w:t>月</w:t>
      </w:r>
      <w:r w:rsidR="00660FA9">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日起实施。</w:t>
      </w:r>
      <w:r w:rsidR="00663A2D">
        <w:rPr>
          <w:rFonts w:ascii="仿宋_GB2312" w:eastAsia="仿宋_GB2312" w:hAnsi="仿宋_GB2312" w:cs="仿宋_GB2312" w:hint="eastAsia"/>
          <w:color w:val="333333"/>
          <w:sz w:val="32"/>
          <w:szCs w:val="32"/>
          <w:shd w:val="clear" w:color="auto" w:fill="FFFFFF"/>
        </w:rPr>
        <w:t>实施中如遇问题，请与市法治政府建设领导小组办公室联系。</w:t>
      </w:r>
    </w:p>
    <w:tbl>
      <w:tblPr>
        <w:tblW w:w="0" w:type="auto"/>
        <w:tblInd w:w="1"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4A0"/>
      </w:tblPr>
      <w:tblGrid>
        <w:gridCol w:w="2070"/>
        <w:gridCol w:w="2689"/>
        <w:gridCol w:w="1926"/>
        <w:gridCol w:w="2876"/>
      </w:tblGrid>
      <w:tr w:rsidR="00640DF5" w:rsidTr="00640DF5">
        <w:trPr>
          <w:trHeight w:val="2741"/>
        </w:trPr>
        <w:tc>
          <w:tcPr>
            <w:tcW w:w="9561" w:type="dxa"/>
            <w:gridSpan w:val="4"/>
            <w:tcBorders>
              <w:top w:val="thinThickSmallGap" w:sz="24" w:space="0" w:color="auto"/>
              <w:left w:val="thinThickSmallGap" w:sz="24" w:space="0" w:color="auto"/>
              <w:bottom w:val="single" w:sz="4" w:space="0" w:color="auto"/>
              <w:right w:val="thickThinSmallGap" w:sz="24" w:space="0" w:color="auto"/>
            </w:tcBorders>
            <w:vAlign w:val="center"/>
            <w:hideMark/>
          </w:tcPr>
          <w:p w:rsidR="00640DF5" w:rsidRDefault="00640DF5">
            <w:pPr>
              <w:spacing w:line="0" w:lineRule="atLeast"/>
              <w:jc w:val="center"/>
              <w:rPr>
                <w:rFonts w:ascii="黑体" w:eastAsia="黑体" w:hAnsi="黑体"/>
                <w:b/>
                <w:w w:val="80"/>
                <w:sz w:val="66"/>
                <w:szCs w:val="66"/>
              </w:rPr>
            </w:pPr>
            <w:r>
              <w:rPr>
                <w:rFonts w:ascii="黑体" w:eastAsia="黑体" w:hAnsi="黑体" w:hint="eastAsia"/>
                <w:b/>
                <w:w w:val="80"/>
                <w:sz w:val="66"/>
                <w:szCs w:val="66"/>
              </w:rPr>
              <w:lastRenderedPageBreak/>
              <w:t>深  圳  市  人  民  政  府</w:t>
            </w:r>
          </w:p>
          <w:p w:rsidR="00640DF5" w:rsidRDefault="00640DF5">
            <w:pPr>
              <w:spacing w:line="0" w:lineRule="atLeast"/>
              <w:jc w:val="center"/>
              <w:rPr>
                <w:rFonts w:ascii="黑体" w:eastAsia="黑体" w:hAnsi="黑体"/>
                <w:b/>
                <w:w w:val="80"/>
                <w:sz w:val="66"/>
                <w:szCs w:val="66"/>
              </w:rPr>
            </w:pPr>
            <w:r>
              <w:rPr>
                <w:rFonts w:ascii="黑体" w:eastAsia="黑体" w:hAnsi="黑体" w:hint="eastAsia"/>
                <w:b/>
                <w:w w:val="80"/>
                <w:sz w:val="66"/>
                <w:szCs w:val="66"/>
              </w:rPr>
              <w:t>重大行政决策档案</w:t>
            </w:r>
          </w:p>
        </w:tc>
      </w:tr>
      <w:tr w:rsidR="00640DF5" w:rsidTr="00640DF5">
        <w:trPr>
          <w:trHeight w:val="1826"/>
        </w:trPr>
        <w:tc>
          <w:tcPr>
            <w:tcW w:w="9561" w:type="dxa"/>
            <w:gridSpan w:val="4"/>
            <w:tcBorders>
              <w:top w:val="single" w:sz="4" w:space="0" w:color="auto"/>
              <w:left w:val="thinThickSmallGap" w:sz="24" w:space="0" w:color="auto"/>
              <w:bottom w:val="single" w:sz="4" w:space="0" w:color="auto"/>
              <w:right w:val="thickThinSmallGap" w:sz="24" w:space="0" w:color="auto"/>
            </w:tcBorders>
            <w:vAlign w:val="center"/>
            <w:hideMark/>
          </w:tcPr>
          <w:p w:rsidR="00640DF5" w:rsidRDefault="00640DF5">
            <w:pPr>
              <w:spacing w:line="0" w:lineRule="atLeast"/>
              <w:jc w:val="center"/>
              <w:rPr>
                <w:b/>
                <w:color w:val="FF0000"/>
                <w:sz w:val="52"/>
                <w:szCs w:val="44"/>
              </w:rPr>
            </w:pPr>
            <w:r>
              <w:rPr>
                <w:rFonts w:eastAsia="黑体"/>
                <w:b/>
                <w:sz w:val="44"/>
              </w:rPr>
              <w:t>2019</w:t>
            </w:r>
            <w:r>
              <w:rPr>
                <w:rFonts w:eastAsia="黑体" w:hint="eastAsia"/>
                <w:b/>
                <w:sz w:val="44"/>
              </w:rPr>
              <w:t>年</w:t>
            </w:r>
            <w:r>
              <w:rPr>
                <w:rFonts w:eastAsia="黑体"/>
                <w:b/>
                <w:sz w:val="44"/>
              </w:rPr>
              <w:t xml:space="preserve">  </w:t>
            </w:r>
            <w:r>
              <w:rPr>
                <w:rFonts w:eastAsia="黑体" w:hint="eastAsia"/>
                <w:b/>
                <w:sz w:val="44"/>
              </w:rPr>
              <w:t>号</w:t>
            </w:r>
          </w:p>
        </w:tc>
      </w:tr>
      <w:tr w:rsidR="00640DF5" w:rsidTr="00640DF5">
        <w:trPr>
          <w:trHeight w:val="1696"/>
        </w:trPr>
        <w:tc>
          <w:tcPr>
            <w:tcW w:w="2070" w:type="dxa"/>
            <w:tcBorders>
              <w:top w:val="single" w:sz="4" w:space="0" w:color="auto"/>
              <w:left w:val="thinThickSmallGap" w:sz="24" w:space="0" w:color="auto"/>
              <w:bottom w:val="single" w:sz="4" w:space="0" w:color="auto"/>
              <w:right w:val="single" w:sz="4" w:space="0" w:color="auto"/>
            </w:tcBorders>
            <w:vAlign w:val="center"/>
            <w:hideMark/>
          </w:tcPr>
          <w:p w:rsidR="00640DF5" w:rsidRDefault="00640DF5">
            <w:pPr>
              <w:spacing w:line="0" w:lineRule="atLeast"/>
              <w:jc w:val="center"/>
              <w:rPr>
                <w:b/>
                <w:sz w:val="28"/>
              </w:rPr>
            </w:pPr>
            <w:r>
              <w:rPr>
                <w:rFonts w:hint="eastAsia"/>
                <w:b/>
                <w:sz w:val="28"/>
              </w:rPr>
              <w:t>项目名称</w:t>
            </w:r>
          </w:p>
        </w:tc>
        <w:tc>
          <w:tcPr>
            <w:tcW w:w="7491" w:type="dxa"/>
            <w:gridSpan w:val="3"/>
            <w:tcBorders>
              <w:top w:val="single" w:sz="4" w:space="0" w:color="auto"/>
              <w:left w:val="single" w:sz="4" w:space="0" w:color="auto"/>
              <w:bottom w:val="single" w:sz="4" w:space="0" w:color="auto"/>
              <w:right w:val="thickThinSmallGap" w:sz="24" w:space="0" w:color="auto"/>
            </w:tcBorders>
            <w:vAlign w:val="center"/>
          </w:tcPr>
          <w:p w:rsidR="00640DF5" w:rsidRDefault="00640DF5">
            <w:pPr>
              <w:spacing w:line="0" w:lineRule="atLeast"/>
              <w:jc w:val="center"/>
              <w:rPr>
                <w:rFonts w:ascii="宋体" w:hAnsi="宋体"/>
                <w:sz w:val="28"/>
              </w:rPr>
            </w:pPr>
          </w:p>
        </w:tc>
      </w:tr>
      <w:tr w:rsidR="00640DF5" w:rsidTr="00640DF5">
        <w:trPr>
          <w:trHeight w:val="1411"/>
        </w:trPr>
        <w:tc>
          <w:tcPr>
            <w:tcW w:w="2070" w:type="dxa"/>
            <w:tcBorders>
              <w:top w:val="single" w:sz="4" w:space="0" w:color="auto"/>
              <w:left w:val="thinThickSmallGap" w:sz="24" w:space="0" w:color="auto"/>
              <w:bottom w:val="single" w:sz="4" w:space="0" w:color="auto"/>
              <w:right w:val="single" w:sz="4" w:space="0" w:color="auto"/>
            </w:tcBorders>
            <w:vAlign w:val="center"/>
            <w:hideMark/>
          </w:tcPr>
          <w:p w:rsidR="00640DF5" w:rsidRDefault="00640DF5">
            <w:pPr>
              <w:spacing w:line="0" w:lineRule="atLeast"/>
              <w:jc w:val="center"/>
              <w:rPr>
                <w:b/>
                <w:sz w:val="28"/>
              </w:rPr>
            </w:pPr>
            <w:r>
              <w:rPr>
                <w:rFonts w:hint="eastAsia"/>
                <w:b/>
                <w:sz w:val="28"/>
              </w:rPr>
              <w:t>决策年度</w:t>
            </w:r>
          </w:p>
        </w:tc>
        <w:tc>
          <w:tcPr>
            <w:tcW w:w="7491" w:type="dxa"/>
            <w:gridSpan w:val="3"/>
            <w:tcBorders>
              <w:top w:val="single" w:sz="4" w:space="0" w:color="auto"/>
              <w:left w:val="single" w:sz="4" w:space="0" w:color="auto"/>
              <w:bottom w:val="single" w:sz="4" w:space="0" w:color="auto"/>
              <w:right w:val="thickThinSmallGap" w:sz="24" w:space="0" w:color="auto"/>
            </w:tcBorders>
            <w:vAlign w:val="center"/>
          </w:tcPr>
          <w:p w:rsidR="00640DF5" w:rsidRDefault="00640DF5">
            <w:pPr>
              <w:spacing w:line="0" w:lineRule="atLeast"/>
              <w:jc w:val="center"/>
              <w:rPr>
                <w:rFonts w:ascii="宋体" w:hAnsi="宋体"/>
                <w:sz w:val="28"/>
              </w:rPr>
            </w:pPr>
          </w:p>
        </w:tc>
      </w:tr>
      <w:tr w:rsidR="00640DF5" w:rsidTr="00640DF5">
        <w:trPr>
          <w:trHeight w:val="1413"/>
        </w:trPr>
        <w:tc>
          <w:tcPr>
            <w:tcW w:w="2070" w:type="dxa"/>
            <w:tcBorders>
              <w:top w:val="single" w:sz="4" w:space="0" w:color="auto"/>
              <w:left w:val="thinThickSmallGap" w:sz="24" w:space="0" w:color="auto"/>
              <w:bottom w:val="single" w:sz="4" w:space="0" w:color="auto"/>
              <w:right w:val="single" w:sz="4" w:space="0" w:color="auto"/>
            </w:tcBorders>
            <w:vAlign w:val="center"/>
            <w:hideMark/>
          </w:tcPr>
          <w:p w:rsidR="00640DF5" w:rsidRDefault="00640DF5">
            <w:pPr>
              <w:spacing w:line="0" w:lineRule="atLeast"/>
              <w:jc w:val="center"/>
              <w:rPr>
                <w:b/>
                <w:sz w:val="28"/>
              </w:rPr>
            </w:pPr>
            <w:r>
              <w:rPr>
                <w:rFonts w:hint="eastAsia"/>
                <w:b/>
                <w:sz w:val="28"/>
              </w:rPr>
              <w:t>承办部门</w:t>
            </w:r>
          </w:p>
        </w:tc>
        <w:tc>
          <w:tcPr>
            <w:tcW w:w="7491" w:type="dxa"/>
            <w:gridSpan w:val="3"/>
            <w:tcBorders>
              <w:top w:val="single" w:sz="4" w:space="0" w:color="auto"/>
              <w:left w:val="single" w:sz="4" w:space="0" w:color="auto"/>
              <w:bottom w:val="single" w:sz="4" w:space="0" w:color="auto"/>
              <w:right w:val="thickThinSmallGap" w:sz="24" w:space="0" w:color="auto"/>
            </w:tcBorders>
            <w:vAlign w:val="center"/>
            <w:hideMark/>
          </w:tcPr>
          <w:p w:rsidR="00640DF5" w:rsidRDefault="00640DF5">
            <w:pPr>
              <w:wordWrap w:val="0"/>
              <w:spacing w:line="0" w:lineRule="atLeast"/>
              <w:jc w:val="right"/>
              <w:rPr>
                <w:rFonts w:ascii="宋体" w:hAnsi="宋体"/>
                <w:sz w:val="28"/>
              </w:rPr>
            </w:pPr>
            <w:r>
              <w:rPr>
                <w:rFonts w:ascii="宋体" w:hAnsi="宋体" w:hint="eastAsia"/>
                <w:sz w:val="28"/>
              </w:rPr>
              <w:t xml:space="preserve"> </w:t>
            </w:r>
          </w:p>
        </w:tc>
      </w:tr>
      <w:tr w:rsidR="00640DF5" w:rsidTr="00640DF5">
        <w:trPr>
          <w:trHeight w:val="860"/>
        </w:trPr>
        <w:tc>
          <w:tcPr>
            <w:tcW w:w="4759" w:type="dxa"/>
            <w:gridSpan w:val="2"/>
            <w:tcBorders>
              <w:top w:val="single" w:sz="4" w:space="0" w:color="auto"/>
              <w:left w:val="thinThickSmallGap" w:sz="24" w:space="0" w:color="auto"/>
              <w:bottom w:val="single" w:sz="4" w:space="0" w:color="auto"/>
              <w:right w:val="single" w:sz="4" w:space="0" w:color="auto"/>
            </w:tcBorders>
            <w:vAlign w:val="center"/>
            <w:hideMark/>
          </w:tcPr>
          <w:p w:rsidR="00640DF5" w:rsidRDefault="00640DF5">
            <w:pPr>
              <w:spacing w:line="0" w:lineRule="atLeast"/>
              <w:jc w:val="center"/>
              <w:rPr>
                <w:rFonts w:ascii="宋体" w:hAnsi="宋体"/>
                <w:sz w:val="28"/>
              </w:rPr>
            </w:pPr>
            <w:r>
              <w:rPr>
                <w:rFonts w:ascii="宋体" w:hAnsi="宋体" w:hint="eastAsia"/>
                <w:b/>
                <w:sz w:val="28"/>
              </w:rPr>
              <w:t>自    年   月至    年    月</w:t>
            </w:r>
          </w:p>
        </w:tc>
        <w:tc>
          <w:tcPr>
            <w:tcW w:w="1926" w:type="dxa"/>
            <w:tcBorders>
              <w:top w:val="single" w:sz="4" w:space="0" w:color="auto"/>
              <w:left w:val="single" w:sz="4" w:space="0" w:color="auto"/>
              <w:bottom w:val="single" w:sz="4" w:space="0" w:color="auto"/>
              <w:right w:val="single" w:sz="4" w:space="0" w:color="auto"/>
            </w:tcBorders>
            <w:vAlign w:val="center"/>
            <w:hideMark/>
          </w:tcPr>
          <w:p w:rsidR="00640DF5" w:rsidRDefault="00640DF5">
            <w:pPr>
              <w:spacing w:line="0" w:lineRule="atLeast"/>
              <w:jc w:val="center"/>
              <w:rPr>
                <w:rFonts w:ascii="宋体" w:hAnsi="宋体"/>
                <w:b/>
                <w:sz w:val="28"/>
              </w:rPr>
            </w:pPr>
            <w:r>
              <w:rPr>
                <w:rFonts w:ascii="宋体" w:hAnsi="宋体" w:hint="eastAsia"/>
                <w:b/>
                <w:sz w:val="28"/>
              </w:rPr>
              <w:t>保管期限</w:t>
            </w:r>
          </w:p>
        </w:tc>
        <w:tc>
          <w:tcPr>
            <w:tcW w:w="2876" w:type="dxa"/>
            <w:tcBorders>
              <w:top w:val="single" w:sz="4" w:space="0" w:color="auto"/>
              <w:left w:val="single" w:sz="4" w:space="0" w:color="auto"/>
              <w:bottom w:val="single" w:sz="4" w:space="0" w:color="auto"/>
              <w:right w:val="thickThinSmallGap" w:sz="24" w:space="0" w:color="auto"/>
            </w:tcBorders>
            <w:vAlign w:val="center"/>
          </w:tcPr>
          <w:p w:rsidR="00640DF5" w:rsidRDefault="00640DF5">
            <w:pPr>
              <w:spacing w:line="0" w:lineRule="atLeast"/>
              <w:rPr>
                <w:rFonts w:ascii="宋体" w:hAnsi="宋体"/>
                <w:sz w:val="28"/>
              </w:rPr>
            </w:pPr>
          </w:p>
        </w:tc>
      </w:tr>
      <w:tr w:rsidR="00640DF5" w:rsidTr="00640DF5">
        <w:trPr>
          <w:trHeight w:val="830"/>
        </w:trPr>
        <w:tc>
          <w:tcPr>
            <w:tcW w:w="9561" w:type="dxa"/>
            <w:gridSpan w:val="4"/>
            <w:tcBorders>
              <w:top w:val="single" w:sz="4" w:space="0" w:color="auto"/>
              <w:left w:val="thinThickSmallGap" w:sz="24" w:space="0" w:color="auto"/>
              <w:bottom w:val="thickThinSmallGap" w:sz="24" w:space="0" w:color="auto"/>
              <w:right w:val="thickThinSmallGap" w:sz="24" w:space="0" w:color="auto"/>
            </w:tcBorders>
            <w:vAlign w:val="center"/>
            <w:hideMark/>
          </w:tcPr>
          <w:p w:rsidR="00640DF5" w:rsidRDefault="00640DF5">
            <w:pPr>
              <w:spacing w:line="0" w:lineRule="atLeast"/>
              <w:ind w:firstLineChars="100" w:firstLine="281"/>
              <w:rPr>
                <w:rFonts w:ascii="宋体" w:hAnsi="宋体"/>
                <w:sz w:val="28"/>
              </w:rPr>
            </w:pPr>
            <w:r>
              <w:rPr>
                <w:rFonts w:hint="eastAsia"/>
                <w:b/>
                <w:sz w:val="28"/>
              </w:rPr>
              <w:t>本卷共</w:t>
            </w:r>
            <w:r>
              <w:rPr>
                <w:b/>
                <w:sz w:val="28"/>
              </w:rPr>
              <w:t xml:space="preserve">     </w:t>
            </w:r>
            <w:r>
              <w:rPr>
                <w:rFonts w:hint="eastAsia"/>
                <w:b/>
                <w:sz w:val="28"/>
              </w:rPr>
              <w:t>件</w:t>
            </w:r>
            <w:r>
              <w:rPr>
                <w:b/>
                <w:sz w:val="28"/>
              </w:rPr>
              <w:t xml:space="preserve">      </w:t>
            </w:r>
            <w:r>
              <w:rPr>
                <w:rFonts w:hint="eastAsia"/>
                <w:b/>
                <w:sz w:val="28"/>
              </w:rPr>
              <w:t>页</w:t>
            </w:r>
          </w:p>
        </w:tc>
      </w:tr>
    </w:tbl>
    <w:tbl>
      <w:tblPr>
        <w:tblStyle w:val="a9"/>
        <w:tblpPr w:leftFromText="180" w:rightFromText="180" w:vertAnchor="text" w:horzAnchor="page" w:tblpX="5970" w:tblpY="255"/>
        <w:tblOverlap w:val="never"/>
        <w:tblW w:w="0" w:type="auto"/>
        <w:tblLayout w:type="fixed"/>
        <w:tblLook w:val="04A0"/>
      </w:tblPr>
      <w:tblGrid>
        <w:gridCol w:w="1250"/>
        <w:gridCol w:w="1276"/>
        <w:gridCol w:w="1301"/>
        <w:gridCol w:w="1276"/>
      </w:tblGrid>
      <w:tr w:rsidR="00640DF5" w:rsidTr="00640DF5">
        <w:trPr>
          <w:trHeight w:val="458"/>
        </w:trPr>
        <w:tc>
          <w:tcPr>
            <w:tcW w:w="1250" w:type="dxa"/>
            <w:tcBorders>
              <w:top w:val="single" w:sz="4" w:space="0" w:color="auto"/>
              <w:left w:val="single" w:sz="4" w:space="0" w:color="auto"/>
              <w:bottom w:val="single" w:sz="4" w:space="0" w:color="auto"/>
              <w:right w:val="single" w:sz="4" w:space="0" w:color="auto"/>
            </w:tcBorders>
            <w:vAlign w:val="center"/>
            <w:hideMark/>
          </w:tcPr>
          <w:p w:rsidR="00640DF5" w:rsidRDefault="00640DF5">
            <w:pPr>
              <w:spacing w:line="0" w:lineRule="atLeast"/>
              <w:jc w:val="center"/>
              <w:rPr>
                <w:rFonts w:ascii="宋体" w:hAnsi="宋体"/>
                <w:b/>
                <w:sz w:val="28"/>
              </w:rPr>
            </w:pPr>
            <w:r>
              <w:rPr>
                <w:rFonts w:ascii="宋体" w:hAnsi="宋体" w:hint="eastAsia"/>
                <w:b/>
                <w:sz w:val="28"/>
              </w:rPr>
              <w:t>全宗号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0DF5" w:rsidRDefault="00640DF5">
            <w:pPr>
              <w:spacing w:line="0" w:lineRule="atLeast"/>
              <w:jc w:val="center"/>
              <w:rPr>
                <w:rFonts w:ascii="宋体" w:hAnsi="宋体"/>
                <w:b/>
                <w:sz w:val="28"/>
              </w:rPr>
            </w:pPr>
            <w:r>
              <w:rPr>
                <w:rFonts w:ascii="宋体" w:hAnsi="宋体" w:hint="eastAsia"/>
                <w:b/>
                <w:sz w:val="28"/>
              </w:rPr>
              <w:t>年度</w:t>
            </w:r>
          </w:p>
        </w:tc>
        <w:tc>
          <w:tcPr>
            <w:tcW w:w="1301" w:type="dxa"/>
            <w:tcBorders>
              <w:top w:val="single" w:sz="4" w:space="0" w:color="auto"/>
              <w:left w:val="single" w:sz="4" w:space="0" w:color="auto"/>
              <w:bottom w:val="single" w:sz="4" w:space="0" w:color="auto"/>
              <w:right w:val="single" w:sz="4" w:space="0" w:color="auto"/>
            </w:tcBorders>
            <w:vAlign w:val="center"/>
            <w:hideMark/>
          </w:tcPr>
          <w:p w:rsidR="00640DF5" w:rsidRDefault="00640DF5">
            <w:pPr>
              <w:spacing w:line="0" w:lineRule="atLeast"/>
              <w:jc w:val="center"/>
              <w:rPr>
                <w:rFonts w:ascii="宋体" w:hAnsi="宋体"/>
                <w:b/>
                <w:sz w:val="28"/>
              </w:rPr>
            </w:pPr>
            <w:r>
              <w:rPr>
                <w:rFonts w:ascii="宋体" w:hAnsi="宋体" w:hint="eastAsia"/>
                <w:b/>
                <w:sz w:val="28"/>
              </w:rPr>
              <w:t>类别号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0DF5" w:rsidRDefault="00640DF5">
            <w:pPr>
              <w:spacing w:line="0" w:lineRule="atLeast"/>
              <w:jc w:val="center"/>
              <w:rPr>
                <w:rFonts w:ascii="宋体" w:hAnsi="宋体"/>
                <w:b/>
                <w:sz w:val="28"/>
              </w:rPr>
            </w:pPr>
            <w:r>
              <w:rPr>
                <w:rFonts w:ascii="宋体" w:hAnsi="宋体" w:hint="eastAsia"/>
                <w:b/>
                <w:sz w:val="28"/>
              </w:rPr>
              <w:t>案卷号</w:t>
            </w:r>
          </w:p>
        </w:tc>
      </w:tr>
      <w:tr w:rsidR="00640DF5" w:rsidTr="00640DF5">
        <w:tc>
          <w:tcPr>
            <w:tcW w:w="1250" w:type="dxa"/>
            <w:tcBorders>
              <w:top w:val="single" w:sz="4" w:space="0" w:color="auto"/>
              <w:left w:val="single" w:sz="4" w:space="0" w:color="auto"/>
              <w:bottom w:val="single" w:sz="4" w:space="0" w:color="auto"/>
              <w:right w:val="single" w:sz="4" w:space="0" w:color="auto"/>
            </w:tcBorders>
          </w:tcPr>
          <w:p w:rsidR="00640DF5" w:rsidRDefault="00640DF5">
            <w:pPr>
              <w:spacing w:line="560" w:lineRule="exact"/>
              <w:jc w:val="left"/>
              <w:rPr>
                <w:rFonts w:ascii="仿宋_GB2312" w:eastAsia="仿宋_GB2312"/>
                <w:sz w:val="32"/>
                <w:szCs w:val="32"/>
              </w:rPr>
            </w:pPr>
          </w:p>
        </w:tc>
        <w:tc>
          <w:tcPr>
            <w:tcW w:w="1276" w:type="dxa"/>
            <w:tcBorders>
              <w:top w:val="single" w:sz="4" w:space="0" w:color="auto"/>
              <w:left w:val="single" w:sz="4" w:space="0" w:color="auto"/>
              <w:bottom w:val="single" w:sz="4" w:space="0" w:color="auto"/>
              <w:right w:val="single" w:sz="4" w:space="0" w:color="auto"/>
            </w:tcBorders>
          </w:tcPr>
          <w:p w:rsidR="00640DF5" w:rsidRDefault="00640DF5">
            <w:pPr>
              <w:spacing w:line="560" w:lineRule="exact"/>
              <w:jc w:val="left"/>
              <w:rPr>
                <w:rFonts w:ascii="仿宋_GB2312" w:eastAsia="仿宋_GB2312"/>
                <w:sz w:val="32"/>
                <w:szCs w:val="32"/>
              </w:rPr>
            </w:pPr>
          </w:p>
        </w:tc>
        <w:tc>
          <w:tcPr>
            <w:tcW w:w="1301" w:type="dxa"/>
            <w:tcBorders>
              <w:top w:val="single" w:sz="4" w:space="0" w:color="auto"/>
              <w:left w:val="single" w:sz="4" w:space="0" w:color="auto"/>
              <w:bottom w:val="single" w:sz="4" w:space="0" w:color="auto"/>
              <w:right w:val="single" w:sz="4" w:space="0" w:color="auto"/>
            </w:tcBorders>
          </w:tcPr>
          <w:p w:rsidR="00640DF5" w:rsidRDefault="00640DF5">
            <w:pPr>
              <w:spacing w:line="560" w:lineRule="exact"/>
              <w:jc w:val="left"/>
              <w:rPr>
                <w:rFonts w:ascii="仿宋_GB2312" w:eastAsia="仿宋_GB2312"/>
                <w:sz w:val="32"/>
                <w:szCs w:val="32"/>
              </w:rPr>
            </w:pPr>
          </w:p>
        </w:tc>
        <w:tc>
          <w:tcPr>
            <w:tcW w:w="1276" w:type="dxa"/>
            <w:tcBorders>
              <w:top w:val="single" w:sz="4" w:space="0" w:color="auto"/>
              <w:left w:val="single" w:sz="4" w:space="0" w:color="auto"/>
              <w:bottom w:val="single" w:sz="4" w:space="0" w:color="auto"/>
              <w:right w:val="single" w:sz="4" w:space="0" w:color="auto"/>
            </w:tcBorders>
          </w:tcPr>
          <w:p w:rsidR="00640DF5" w:rsidRDefault="00640DF5">
            <w:pPr>
              <w:spacing w:line="560" w:lineRule="exact"/>
              <w:jc w:val="left"/>
              <w:rPr>
                <w:rFonts w:ascii="仿宋_GB2312" w:eastAsia="仿宋_GB2312"/>
                <w:sz w:val="32"/>
                <w:szCs w:val="32"/>
              </w:rPr>
            </w:pPr>
          </w:p>
        </w:tc>
      </w:tr>
    </w:tbl>
    <w:p w:rsidR="00640DF5" w:rsidRDefault="00640DF5" w:rsidP="00640DF5">
      <w:pPr>
        <w:spacing w:line="560" w:lineRule="exact"/>
        <w:jc w:val="left"/>
        <w:rPr>
          <w:rFonts w:ascii="仿宋_GB2312" w:eastAsia="仿宋_GB2312" w:hAnsi="Times New Roman" w:cs="Times New Roman"/>
          <w:sz w:val="32"/>
          <w:szCs w:val="32"/>
        </w:rPr>
      </w:pPr>
    </w:p>
    <w:p w:rsidR="00640DF5" w:rsidRDefault="00640DF5" w:rsidP="00640DF5">
      <w:pPr>
        <w:spacing w:line="560" w:lineRule="exact"/>
        <w:ind w:firstLine="645"/>
        <w:jc w:val="left"/>
        <w:rPr>
          <w:rFonts w:ascii="仿宋_GB2312" w:eastAsia="仿宋_GB2312"/>
          <w:sz w:val="32"/>
          <w:szCs w:val="32"/>
        </w:rPr>
      </w:pPr>
    </w:p>
    <w:p w:rsidR="00640DF5" w:rsidRDefault="00640DF5" w:rsidP="00640DF5">
      <w:pPr>
        <w:spacing w:line="560" w:lineRule="exact"/>
        <w:jc w:val="left"/>
        <w:rPr>
          <w:rFonts w:ascii="仿宋_GB2312" w:eastAsia="仿宋_GB2312"/>
          <w:sz w:val="32"/>
          <w:szCs w:val="32"/>
        </w:rPr>
      </w:pPr>
    </w:p>
    <w:p w:rsidR="00640DF5" w:rsidRDefault="00640DF5" w:rsidP="00640DF5">
      <w:pPr>
        <w:spacing w:line="560" w:lineRule="exact"/>
        <w:jc w:val="left"/>
        <w:rPr>
          <w:rFonts w:ascii="仿宋_GB2312" w:eastAsia="仿宋_GB2312"/>
          <w:sz w:val="32"/>
          <w:szCs w:val="32"/>
        </w:rPr>
      </w:pPr>
    </w:p>
    <w:tbl>
      <w:tblPr>
        <w:tblW w:w="0" w:type="auto"/>
        <w:tblInd w:w="1"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4A0"/>
      </w:tblPr>
      <w:tblGrid>
        <w:gridCol w:w="2070"/>
        <w:gridCol w:w="2689"/>
        <w:gridCol w:w="1926"/>
        <w:gridCol w:w="2876"/>
      </w:tblGrid>
      <w:tr w:rsidR="00640DF5" w:rsidTr="00640DF5">
        <w:trPr>
          <w:trHeight w:val="2741"/>
        </w:trPr>
        <w:tc>
          <w:tcPr>
            <w:tcW w:w="9561" w:type="dxa"/>
            <w:gridSpan w:val="4"/>
            <w:tcBorders>
              <w:top w:val="thinThickSmallGap" w:sz="24" w:space="0" w:color="auto"/>
              <w:left w:val="thinThickSmallGap" w:sz="24" w:space="0" w:color="auto"/>
              <w:bottom w:val="single" w:sz="4" w:space="0" w:color="auto"/>
              <w:right w:val="thickThinSmallGap" w:sz="24" w:space="0" w:color="auto"/>
            </w:tcBorders>
            <w:vAlign w:val="center"/>
            <w:hideMark/>
          </w:tcPr>
          <w:p w:rsidR="00640DF5" w:rsidRDefault="00640DF5">
            <w:pPr>
              <w:spacing w:line="0" w:lineRule="atLeast"/>
              <w:jc w:val="center"/>
              <w:rPr>
                <w:rFonts w:ascii="黑体" w:eastAsia="黑体" w:hAnsi="黑体"/>
                <w:b/>
                <w:w w:val="80"/>
                <w:sz w:val="66"/>
                <w:szCs w:val="66"/>
              </w:rPr>
            </w:pPr>
            <w:r>
              <w:rPr>
                <w:rFonts w:ascii="黑体" w:eastAsia="黑体" w:hAnsi="黑体" w:hint="eastAsia"/>
                <w:b/>
                <w:w w:val="80"/>
                <w:sz w:val="66"/>
                <w:szCs w:val="66"/>
              </w:rPr>
              <w:lastRenderedPageBreak/>
              <w:t>深  圳  市 XXXX局</w:t>
            </w:r>
          </w:p>
          <w:p w:rsidR="00640DF5" w:rsidRDefault="00640DF5">
            <w:pPr>
              <w:spacing w:line="0" w:lineRule="atLeast"/>
              <w:jc w:val="center"/>
              <w:rPr>
                <w:rFonts w:ascii="黑体" w:eastAsia="黑体" w:hAnsi="黑体"/>
                <w:b/>
                <w:w w:val="80"/>
                <w:sz w:val="66"/>
                <w:szCs w:val="66"/>
              </w:rPr>
            </w:pPr>
            <w:r>
              <w:rPr>
                <w:rFonts w:ascii="黑体" w:eastAsia="黑体" w:hAnsi="黑体" w:hint="eastAsia"/>
                <w:b/>
                <w:w w:val="80"/>
                <w:sz w:val="66"/>
                <w:szCs w:val="66"/>
              </w:rPr>
              <w:t>重大行政决策档案</w:t>
            </w:r>
          </w:p>
        </w:tc>
      </w:tr>
      <w:tr w:rsidR="00640DF5" w:rsidTr="00640DF5">
        <w:trPr>
          <w:trHeight w:val="1826"/>
        </w:trPr>
        <w:tc>
          <w:tcPr>
            <w:tcW w:w="9561" w:type="dxa"/>
            <w:gridSpan w:val="4"/>
            <w:tcBorders>
              <w:top w:val="single" w:sz="4" w:space="0" w:color="auto"/>
              <w:left w:val="thinThickSmallGap" w:sz="24" w:space="0" w:color="auto"/>
              <w:bottom w:val="single" w:sz="4" w:space="0" w:color="auto"/>
              <w:right w:val="thickThinSmallGap" w:sz="24" w:space="0" w:color="auto"/>
            </w:tcBorders>
            <w:vAlign w:val="center"/>
            <w:hideMark/>
          </w:tcPr>
          <w:p w:rsidR="00640DF5" w:rsidRDefault="00640DF5">
            <w:pPr>
              <w:spacing w:line="0" w:lineRule="atLeast"/>
              <w:jc w:val="center"/>
              <w:rPr>
                <w:b/>
                <w:color w:val="FF0000"/>
                <w:sz w:val="52"/>
                <w:szCs w:val="44"/>
              </w:rPr>
            </w:pPr>
            <w:r>
              <w:rPr>
                <w:rFonts w:eastAsia="黑体"/>
                <w:b/>
                <w:sz w:val="44"/>
              </w:rPr>
              <w:t>2019</w:t>
            </w:r>
            <w:r>
              <w:rPr>
                <w:rFonts w:eastAsia="黑体" w:hint="eastAsia"/>
                <w:b/>
                <w:sz w:val="44"/>
              </w:rPr>
              <w:t>年</w:t>
            </w:r>
            <w:r>
              <w:rPr>
                <w:rFonts w:eastAsia="黑体"/>
                <w:b/>
                <w:sz w:val="44"/>
              </w:rPr>
              <w:t xml:space="preserve">  </w:t>
            </w:r>
            <w:r>
              <w:rPr>
                <w:rFonts w:eastAsia="黑体" w:hint="eastAsia"/>
                <w:b/>
                <w:sz w:val="44"/>
              </w:rPr>
              <w:t>号</w:t>
            </w:r>
          </w:p>
        </w:tc>
      </w:tr>
      <w:tr w:rsidR="00640DF5" w:rsidTr="00640DF5">
        <w:trPr>
          <w:trHeight w:val="1696"/>
        </w:trPr>
        <w:tc>
          <w:tcPr>
            <w:tcW w:w="2070" w:type="dxa"/>
            <w:tcBorders>
              <w:top w:val="single" w:sz="4" w:space="0" w:color="auto"/>
              <w:left w:val="thinThickSmallGap" w:sz="24" w:space="0" w:color="auto"/>
              <w:bottom w:val="single" w:sz="4" w:space="0" w:color="auto"/>
              <w:right w:val="single" w:sz="4" w:space="0" w:color="auto"/>
            </w:tcBorders>
            <w:vAlign w:val="center"/>
            <w:hideMark/>
          </w:tcPr>
          <w:p w:rsidR="00640DF5" w:rsidRDefault="00640DF5">
            <w:pPr>
              <w:spacing w:line="0" w:lineRule="atLeast"/>
              <w:jc w:val="center"/>
              <w:rPr>
                <w:b/>
                <w:sz w:val="28"/>
              </w:rPr>
            </w:pPr>
            <w:r>
              <w:rPr>
                <w:rFonts w:hint="eastAsia"/>
                <w:b/>
                <w:sz w:val="28"/>
              </w:rPr>
              <w:t>项目名称</w:t>
            </w:r>
          </w:p>
        </w:tc>
        <w:tc>
          <w:tcPr>
            <w:tcW w:w="7491" w:type="dxa"/>
            <w:gridSpan w:val="3"/>
            <w:tcBorders>
              <w:top w:val="single" w:sz="4" w:space="0" w:color="auto"/>
              <w:left w:val="single" w:sz="4" w:space="0" w:color="auto"/>
              <w:bottom w:val="single" w:sz="4" w:space="0" w:color="auto"/>
              <w:right w:val="thickThinSmallGap" w:sz="24" w:space="0" w:color="auto"/>
            </w:tcBorders>
            <w:vAlign w:val="center"/>
          </w:tcPr>
          <w:p w:rsidR="00640DF5" w:rsidRDefault="00640DF5">
            <w:pPr>
              <w:spacing w:line="0" w:lineRule="atLeast"/>
              <w:jc w:val="center"/>
              <w:rPr>
                <w:rFonts w:ascii="宋体" w:hAnsi="宋体"/>
                <w:sz w:val="28"/>
              </w:rPr>
            </w:pPr>
          </w:p>
        </w:tc>
      </w:tr>
      <w:tr w:rsidR="00640DF5" w:rsidTr="00640DF5">
        <w:trPr>
          <w:trHeight w:val="1562"/>
        </w:trPr>
        <w:tc>
          <w:tcPr>
            <w:tcW w:w="2070" w:type="dxa"/>
            <w:tcBorders>
              <w:top w:val="single" w:sz="4" w:space="0" w:color="auto"/>
              <w:left w:val="thinThickSmallGap" w:sz="24" w:space="0" w:color="auto"/>
              <w:bottom w:val="single" w:sz="4" w:space="0" w:color="auto"/>
              <w:right w:val="single" w:sz="4" w:space="0" w:color="auto"/>
            </w:tcBorders>
            <w:vAlign w:val="center"/>
            <w:hideMark/>
          </w:tcPr>
          <w:p w:rsidR="00640DF5" w:rsidRDefault="00640DF5">
            <w:pPr>
              <w:spacing w:line="0" w:lineRule="atLeast"/>
              <w:jc w:val="center"/>
              <w:rPr>
                <w:b/>
                <w:sz w:val="28"/>
              </w:rPr>
            </w:pPr>
            <w:r>
              <w:rPr>
                <w:rFonts w:hint="eastAsia"/>
                <w:b/>
                <w:sz w:val="28"/>
              </w:rPr>
              <w:t>决策年度</w:t>
            </w:r>
          </w:p>
        </w:tc>
        <w:tc>
          <w:tcPr>
            <w:tcW w:w="7491" w:type="dxa"/>
            <w:gridSpan w:val="3"/>
            <w:tcBorders>
              <w:top w:val="single" w:sz="4" w:space="0" w:color="auto"/>
              <w:left w:val="single" w:sz="4" w:space="0" w:color="auto"/>
              <w:bottom w:val="single" w:sz="4" w:space="0" w:color="auto"/>
              <w:right w:val="thickThinSmallGap" w:sz="24" w:space="0" w:color="auto"/>
            </w:tcBorders>
            <w:vAlign w:val="center"/>
          </w:tcPr>
          <w:p w:rsidR="00640DF5" w:rsidRDefault="00640DF5">
            <w:pPr>
              <w:spacing w:line="0" w:lineRule="atLeast"/>
              <w:jc w:val="center"/>
              <w:rPr>
                <w:rFonts w:ascii="宋体" w:hAnsi="宋体"/>
                <w:sz w:val="28"/>
              </w:rPr>
            </w:pPr>
          </w:p>
        </w:tc>
      </w:tr>
      <w:tr w:rsidR="00640DF5" w:rsidTr="00640DF5">
        <w:trPr>
          <w:trHeight w:val="1272"/>
        </w:trPr>
        <w:tc>
          <w:tcPr>
            <w:tcW w:w="4759" w:type="dxa"/>
            <w:gridSpan w:val="2"/>
            <w:tcBorders>
              <w:top w:val="single" w:sz="4" w:space="0" w:color="auto"/>
              <w:left w:val="thinThickSmallGap" w:sz="24" w:space="0" w:color="auto"/>
              <w:bottom w:val="single" w:sz="4" w:space="0" w:color="auto"/>
              <w:right w:val="single" w:sz="4" w:space="0" w:color="auto"/>
            </w:tcBorders>
            <w:vAlign w:val="center"/>
            <w:hideMark/>
          </w:tcPr>
          <w:p w:rsidR="00640DF5" w:rsidRDefault="00640DF5">
            <w:pPr>
              <w:spacing w:line="0" w:lineRule="atLeast"/>
              <w:jc w:val="center"/>
              <w:rPr>
                <w:rFonts w:ascii="宋体" w:hAnsi="宋体"/>
                <w:sz w:val="28"/>
              </w:rPr>
            </w:pPr>
            <w:r>
              <w:rPr>
                <w:rFonts w:ascii="宋体" w:hAnsi="宋体" w:hint="eastAsia"/>
                <w:b/>
                <w:sz w:val="28"/>
              </w:rPr>
              <w:t>自    年   月至    年    月</w:t>
            </w:r>
          </w:p>
        </w:tc>
        <w:tc>
          <w:tcPr>
            <w:tcW w:w="1926" w:type="dxa"/>
            <w:tcBorders>
              <w:top w:val="single" w:sz="4" w:space="0" w:color="auto"/>
              <w:left w:val="single" w:sz="4" w:space="0" w:color="auto"/>
              <w:bottom w:val="single" w:sz="4" w:space="0" w:color="auto"/>
              <w:right w:val="single" w:sz="4" w:space="0" w:color="auto"/>
            </w:tcBorders>
            <w:vAlign w:val="center"/>
            <w:hideMark/>
          </w:tcPr>
          <w:p w:rsidR="00640DF5" w:rsidRDefault="00640DF5">
            <w:pPr>
              <w:spacing w:line="0" w:lineRule="atLeast"/>
              <w:jc w:val="center"/>
              <w:rPr>
                <w:rFonts w:ascii="宋体" w:hAnsi="宋体"/>
                <w:b/>
                <w:sz w:val="28"/>
              </w:rPr>
            </w:pPr>
            <w:r>
              <w:rPr>
                <w:rFonts w:ascii="宋体" w:hAnsi="宋体" w:hint="eastAsia"/>
                <w:b/>
                <w:sz w:val="28"/>
              </w:rPr>
              <w:t>保管期限</w:t>
            </w:r>
          </w:p>
        </w:tc>
        <w:tc>
          <w:tcPr>
            <w:tcW w:w="2876" w:type="dxa"/>
            <w:tcBorders>
              <w:top w:val="single" w:sz="4" w:space="0" w:color="auto"/>
              <w:left w:val="single" w:sz="4" w:space="0" w:color="auto"/>
              <w:bottom w:val="single" w:sz="4" w:space="0" w:color="auto"/>
              <w:right w:val="thickThinSmallGap" w:sz="24" w:space="0" w:color="auto"/>
            </w:tcBorders>
            <w:vAlign w:val="center"/>
          </w:tcPr>
          <w:p w:rsidR="00640DF5" w:rsidRDefault="00640DF5">
            <w:pPr>
              <w:spacing w:line="0" w:lineRule="atLeast"/>
              <w:rPr>
                <w:rFonts w:ascii="宋体" w:hAnsi="宋体"/>
                <w:sz w:val="28"/>
              </w:rPr>
            </w:pPr>
          </w:p>
        </w:tc>
      </w:tr>
      <w:tr w:rsidR="00640DF5" w:rsidTr="00640DF5">
        <w:trPr>
          <w:trHeight w:val="1559"/>
        </w:trPr>
        <w:tc>
          <w:tcPr>
            <w:tcW w:w="9561" w:type="dxa"/>
            <w:gridSpan w:val="4"/>
            <w:tcBorders>
              <w:top w:val="single" w:sz="4" w:space="0" w:color="auto"/>
              <w:left w:val="thinThickSmallGap" w:sz="24" w:space="0" w:color="auto"/>
              <w:bottom w:val="thickThinSmallGap" w:sz="24" w:space="0" w:color="auto"/>
              <w:right w:val="thickThinSmallGap" w:sz="24" w:space="0" w:color="auto"/>
            </w:tcBorders>
            <w:vAlign w:val="center"/>
            <w:hideMark/>
          </w:tcPr>
          <w:p w:rsidR="00640DF5" w:rsidRDefault="00640DF5">
            <w:pPr>
              <w:spacing w:line="0" w:lineRule="atLeast"/>
              <w:ind w:firstLineChars="200" w:firstLine="562"/>
              <w:rPr>
                <w:rFonts w:ascii="宋体" w:hAnsi="宋体"/>
                <w:sz w:val="28"/>
              </w:rPr>
            </w:pPr>
            <w:r>
              <w:rPr>
                <w:rFonts w:hint="eastAsia"/>
                <w:b/>
                <w:sz w:val="28"/>
              </w:rPr>
              <w:t>本卷共</w:t>
            </w:r>
            <w:r>
              <w:rPr>
                <w:b/>
                <w:sz w:val="28"/>
              </w:rPr>
              <w:t xml:space="preserve">     </w:t>
            </w:r>
            <w:r>
              <w:rPr>
                <w:rFonts w:hint="eastAsia"/>
                <w:b/>
                <w:sz w:val="28"/>
              </w:rPr>
              <w:t>件</w:t>
            </w:r>
            <w:r>
              <w:rPr>
                <w:b/>
                <w:sz w:val="28"/>
              </w:rPr>
              <w:t xml:space="preserve">      </w:t>
            </w:r>
            <w:r>
              <w:rPr>
                <w:rFonts w:hint="eastAsia"/>
                <w:b/>
                <w:sz w:val="28"/>
              </w:rPr>
              <w:t>页</w:t>
            </w:r>
          </w:p>
        </w:tc>
      </w:tr>
    </w:tbl>
    <w:p w:rsidR="00640DF5" w:rsidRDefault="00640DF5" w:rsidP="00640DF5">
      <w:pPr>
        <w:spacing w:line="560" w:lineRule="exact"/>
        <w:jc w:val="left"/>
        <w:rPr>
          <w:rFonts w:ascii="仿宋_GB2312" w:eastAsia="仿宋_GB2312" w:hAnsi="Times New Roman" w:cs="Times New Roman"/>
          <w:sz w:val="32"/>
          <w:szCs w:val="32"/>
        </w:rPr>
      </w:pPr>
      <w:r>
        <w:rPr>
          <w:rFonts w:ascii="仿宋_GB2312" w:eastAsia="仿宋_GB2312" w:hint="eastAsia"/>
          <w:sz w:val="32"/>
          <w:szCs w:val="32"/>
        </w:rPr>
        <w:t xml:space="preserve">                        </w:t>
      </w:r>
    </w:p>
    <w:tbl>
      <w:tblPr>
        <w:tblStyle w:val="a9"/>
        <w:tblW w:w="0" w:type="auto"/>
        <w:tblInd w:w="4245" w:type="dxa"/>
        <w:tblLayout w:type="fixed"/>
        <w:tblLook w:val="04A0"/>
      </w:tblPr>
      <w:tblGrid>
        <w:gridCol w:w="1250"/>
        <w:gridCol w:w="1276"/>
        <w:gridCol w:w="1301"/>
        <w:gridCol w:w="1276"/>
      </w:tblGrid>
      <w:tr w:rsidR="00640DF5" w:rsidTr="00640DF5">
        <w:trPr>
          <w:trHeight w:val="473"/>
        </w:trPr>
        <w:tc>
          <w:tcPr>
            <w:tcW w:w="1250" w:type="dxa"/>
            <w:tcBorders>
              <w:top w:val="single" w:sz="4" w:space="0" w:color="auto"/>
              <w:left w:val="single" w:sz="4" w:space="0" w:color="auto"/>
              <w:bottom w:val="single" w:sz="4" w:space="0" w:color="auto"/>
              <w:right w:val="single" w:sz="4" w:space="0" w:color="auto"/>
            </w:tcBorders>
            <w:vAlign w:val="center"/>
            <w:hideMark/>
          </w:tcPr>
          <w:p w:rsidR="00640DF5" w:rsidRDefault="00640DF5">
            <w:pPr>
              <w:spacing w:line="0" w:lineRule="atLeast"/>
              <w:jc w:val="center"/>
              <w:rPr>
                <w:rFonts w:ascii="宋体" w:hAnsi="宋体"/>
                <w:b/>
                <w:sz w:val="28"/>
              </w:rPr>
            </w:pPr>
            <w:r>
              <w:rPr>
                <w:rFonts w:ascii="宋体" w:hAnsi="宋体" w:hint="eastAsia"/>
                <w:b/>
                <w:sz w:val="28"/>
              </w:rPr>
              <w:t>全宗号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0DF5" w:rsidRDefault="00640DF5">
            <w:pPr>
              <w:spacing w:line="0" w:lineRule="atLeast"/>
              <w:jc w:val="center"/>
              <w:rPr>
                <w:rFonts w:ascii="宋体" w:hAnsi="宋体"/>
                <w:b/>
                <w:sz w:val="28"/>
              </w:rPr>
            </w:pPr>
            <w:r>
              <w:rPr>
                <w:rFonts w:ascii="宋体" w:hAnsi="宋体" w:hint="eastAsia"/>
                <w:b/>
                <w:sz w:val="28"/>
              </w:rPr>
              <w:t>年度</w:t>
            </w:r>
          </w:p>
        </w:tc>
        <w:tc>
          <w:tcPr>
            <w:tcW w:w="1301" w:type="dxa"/>
            <w:tcBorders>
              <w:top w:val="single" w:sz="4" w:space="0" w:color="auto"/>
              <w:left w:val="single" w:sz="4" w:space="0" w:color="auto"/>
              <w:bottom w:val="single" w:sz="4" w:space="0" w:color="auto"/>
              <w:right w:val="single" w:sz="4" w:space="0" w:color="auto"/>
            </w:tcBorders>
            <w:vAlign w:val="center"/>
            <w:hideMark/>
          </w:tcPr>
          <w:p w:rsidR="00640DF5" w:rsidRDefault="00640DF5">
            <w:pPr>
              <w:spacing w:line="0" w:lineRule="atLeast"/>
              <w:jc w:val="center"/>
              <w:rPr>
                <w:rFonts w:ascii="宋体" w:hAnsi="宋体"/>
                <w:b/>
                <w:sz w:val="28"/>
              </w:rPr>
            </w:pPr>
            <w:r>
              <w:rPr>
                <w:rFonts w:ascii="宋体" w:hAnsi="宋体" w:hint="eastAsia"/>
                <w:b/>
                <w:sz w:val="28"/>
              </w:rPr>
              <w:t>类别号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0DF5" w:rsidRDefault="00640DF5">
            <w:pPr>
              <w:spacing w:line="0" w:lineRule="atLeast"/>
              <w:jc w:val="center"/>
              <w:rPr>
                <w:rFonts w:ascii="宋体" w:hAnsi="宋体"/>
                <w:b/>
                <w:sz w:val="28"/>
              </w:rPr>
            </w:pPr>
            <w:r>
              <w:rPr>
                <w:rFonts w:ascii="宋体" w:hAnsi="宋体" w:hint="eastAsia"/>
                <w:b/>
                <w:sz w:val="28"/>
              </w:rPr>
              <w:t>案卷号</w:t>
            </w:r>
          </w:p>
        </w:tc>
      </w:tr>
      <w:tr w:rsidR="00640DF5" w:rsidTr="00640DF5">
        <w:trPr>
          <w:trHeight w:val="410"/>
        </w:trPr>
        <w:tc>
          <w:tcPr>
            <w:tcW w:w="1250" w:type="dxa"/>
            <w:tcBorders>
              <w:top w:val="single" w:sz="4" w:space="0" w:color="auto"/>
              <w:left w:val="single" w:sz="4" w:space="0" w:color="auto"/>
              <w:bottom w:val="single" w:sz="4" w:space="0" w:color="auto"/>
              <w:right w:val="single" w:sz="4" w:space="0" w:color="auto"/>
            </w:tcBorders>
          </w:tcPr>
          <w:p w:rsidR="00640DF5" w:rsidRDefault="00640DF5">
            <w:pPr>
              <w:spacing w:line="560" w:lineRule="exact"/>
              <w:jc w:val="left"/>
              <w:rPr>
                <w:rFonts w:ascii="仿宋_GB2312" w:eastAsia="仿宋_GB2312"/>
                <w:sz w:val="32"/>
                <w:szCs w:val="32"/>
              </w:rPr>
            </w:pPr>
          </w:p>
        </w:tc>
        <w:tc>
          <w:tcPr>
            <w:tcW w:w="1276" w:type="dxa"/>
            <w:tcBorders>
              <w:top w:val="single" w:sz="4" w:space="0" w:color="auto"/>
              <w:left w:val="single" w:sz="4" w:space="0" w:color="auto"/>
              <w:bottom w:val="single" w:sz="4" w:space="0" w:color="auto"/>
              <w:right w:val="single" w:sz="4" w:space="0" w:color="auto"/>
            </w:tcBorders>
          </w:tcPr>
          <w:p w:rsidR="00640DF5" w:rsidRDefault="00640DF5">
            <w:pPr>
              <w:spacing w:line="560" w:lineRule="exact"/>
              <w:jc w:val="left"/>
              <w:rPr>
                <w:rFonts w:ascii="仿宋_GB2312" w:eastAsia="仿宋_GB2312"/>
                <w:sz w:val="32"/>
                <w:szCs w:val="32"/>
              </w:rPr>
            </w:pPr>
          </w:p>
        </w:tc>
        <w:tc>
          <w:tcPr>
            <w:tcW w:w="1301" w:type="dxa"/>
            <w:tcBorders>
              <w:top w:val="single" w:sz="4" w:space="0" w:color="auto"/>
              <w:left w:val="single" w:sz="4" w:space="0" w:color="auto"/>
              <w:bottom w:val="single" w:sz="4" w:space="0" w:color="auto"/>
              <w:right w:val="single" w:sz="4" w:space="0" w:color="auto"/>
            </w:tcBorders>
          </w:tcPr>
          <w:p w:rsidR="00640DF5" w:rsidRDefault="00640DF5">
            <w:pPr>
              <w:spacing w:line="560" w:lineRule="exact"/>
              <w:jc w:val="left"/>
              <w:rPr>
                <w:rFonts w:ascii="仿宋_GB2312" w:eastAsia="仿宋_GB2312"/>
                <w:sz w:val="32"/>
                <w:szCs w:val="32"/>
              </w:rPr>
            </w:pPr>
          </w:p>
        </w:tc>
        <w:tc>
          <w:tcPr>
            <w:tcW w:w="1276" w:type="dxa"/>
            <w:tcBorders>
              <w:top w:val="single" w:sz="4" w:space="0" w:color="auto"/>
              <w:left w:val="single" w:sz="4" w:space="0" w:color="auto"/>
              <w:bottom w:val="single" w:sz="4" w:space="0" w:color="auto"/>
              <w:right w:val="single" w:sz="4" w:space="0" w:color="auto"/>
            </w:tcBorders>
          </w:tcPr>
          <w:p w:rsidR="00640DF5" w:rsidRDefault="00640DF5">
            <w:pPr>
              <w:spacing w:line="560" w:lineRule="exact"/>
              <w:jc w:val="left"/>
              <w:rPr>
                <w:rFonts w:ascii="仿宋_GB2312" w:eastAsia="仿宋_GB2312"/>
                <w:sz w:val="32"/>
                <w:szCs w:val="32"/>
              </w:rPr>
            </w:pPr>
          </w:p>
        </w:tc>
      </w:tr>
    </w:tbl>
    <w:p w:rsidR="00640DF5" w:rsidRDefault="00640DF5" w:rsidP="00640DF5">
      <w:pPr>
        <w:spacing w:line="560" w:lineRule="exact"/>
        <w:jc w:val="left"/>
        <w:rPr>
          <w:rFonts w:ascii="仿宋_GB2312" w:eastAsia="仿宋_GB2312"/>
          <w:sz w:val="32"/>
          <w:szCs w:val="32"/>
        </w:rPr>
      </w:pPr>
    </w:p>
    <w:p w:rsidR="00753D20" w:rsidRDefault="00753D20" w:rsidP="00640DF5">
      <w:pPr>
        <w:spacing w:line="560" w:lineRule="exact"/>
        <w:jc w:val="left"/>
        <w:rPr>
          <w:rFonts w:ascii="仿宋_GB2312" w:eastAsia="仿宋_GB2312" w:hAnsi="Times New Roman" w:cs="Times New Roman"/>
          <w:sz w:val="32"/>
          <w:szCs w:val="32"/>
        </w:rPr>
      </w:pPr>
    </w:p>
    <w:p w:rsidR="00640DF5" w:rsidRDefault="00640DF5" w:rsidP="00640DF5">
      <w:pPr>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lastRenderedPageBreak/>
        <w:t>卷内目录</w:t>
      </w:r>
    </w:p>
    <w:tbl>
      <w:tblPr>
        <w:tblStyle w:val="a9"/>
        <w:tblW w:w="0" w:type="auto"/>
        <w:jc w:val="center"/>
        <w:tblLayout w:type="fixed"/>
        <w:tblLook w:val="04A0"/>
      </w:tblPr>
      <w:tblGrid>
        <w:gridCol w:w="1035"/>
        <w:gridCol w:w="1500"/>
        <w:gridCol w:w="3618"/>
        <w:gridCol w:w="1986"/>
        <w:gridCol w:w="919"/>
        <w:gridCol w:w="923"/>
      </w:tblGrid>
      <w:tr w:rsidR="00640DF5" w:rsidTr="00640DF5">
        <w:trPr>
          <w:trHeight w:val="495"/>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rsidR="00640DF5" w:rsidRDefault="00640DF5">
            <w:pPr>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序号</w:t>
            </w:r>
          </w:p>
        </w:tc>
        <w:tc>
          <w:tcPr>
            <w:tcW w:w="1500" w:type="dxa"/>
            <w:tcBorders>
              <w:top w:val="single" w:sz="4" w:space="0" w:color="auto"/>
              <w:left w:val="single" w:sz="4" w:space="0" w:color="auto"/>
              <w:bottom w:val="single" w:sz="4" w:space="0" w:color="auto"/>
              <w:right w:val="single" w:sz="4" w:space="0" w:color="auto"/>
            </w:tcBorders>
            <w:vAlign w:val="center"/>
            <w:hideMark/>
          </w:tcPr>
          <w:p w:rsidR="00640DF5" w:rsidRDefault="00640DF5">
            <w:pPr>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文号</w:t>
            </w:r>
          </w:p>
        </w:tc>
        <w:tc>
          <w:tcPr>
            <w:tcW w:w="3618" w:type="dxa"/>
            <w:tcBorders>
              <w:top w:val="single" w:sz="4" w:space="0" w:color="auto"/>
              <w:left w:val="single" w:sz="4" w:space="0" w:color="auto"/>
              <w:bottom w:val="single" w:sz="4" w:space="0" w:color="auto"/>
              <w:right w:val="single" w:sz="4" w:space="0" w:color="auto"/>
            </w:tcBorders>
            <w:vAlign w:val="center"/>
            <w:hideMark/>
          </w:tcPr>
          <w:p w:rsidR="00640DF5" w:rsidRDefault="00640DF5">
            <w:pPr>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题名</w:t>
            </w:r>
          </w:p>
        </w:tc>
        <w:tc>
          <w:tcPr>
            <w:tcW w:w="1986" w:type="dxa"/>
            <w:tcBorders>
              <w:top w:val="single" w:sz="4" w:space="0" w:color="auto"/>
              <w:left w:val="single" w:sz="4" w:space="0" w:color="auto"/>
              <w:bottom w:val="single" w:sz="4" w:space="0" w:color="auto"/>
              <w:right w:val="single" w:sz="4" w:space="0" w:color="auto"/>
            </w:tcBorders>
            <w:vAlign w:val="center"/>
            <w:hideMark/>
          </w:tcPr>
          <w:p w:rsidR="00640DF5" w:rsidRDefault="00640DF5">
            <w:pPr>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日期</w:t>
            </w:r>
          </w:p>
        </w:tc>
        <w:tc>
          <w:tcPr>
            <w:tcW w:w="919" w:type="dxa"/>
            <w:tcBorders>
              <w:top w:val="single" w:sz="4" w:space="0" w:color="auto"/>
              <w:left w:val="single" w:sz="4" w:space="0" w:color="auto"/>
              <w:bottom w:val="single" w:sz="4" w:space="0" w:color="auto"/>
              <w:right w:val="single" w:sz="4" w:space="0" w:color="auto"/>
            </w:tcBorders>
            <w:vAlign w:val="center"/>
            <w:hideMark/>
          </w:tcPr>
          <w:p w:rsidR="00640DF5" w:rsidRDefault="00640DF5">
            <w:pPr>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页号</w:t>
            </w:r>
          </w:p>
        </w:tc>
        <w:tc>
          <w:tcPr>
            <w:tcW w:w="923" w:type="dxa"/>
            <w:tcBorders>
              <w:top w:val="single" w:sz="4" w:space="0" w:color="auto"/>
              <w:left w:val="single" w:sz="4" w:space="0" w:color="auto"/>
              <w:bottom w:val="single" w:sz="4" w:space="0" w:color="auto"/>
              <w:right w:val="single" w:sz="4" w:space="0" w:color="auto"/>
            </w:tcBorders>
            <w:vAlign w:val="center"/>
            <w:hideMark/>
          </w:tcPr>
          <w:p w:rsidR="00640DF5" w:rsidRDefault="00640DF5">
            <w:pPr>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备注</w:t>
            </w:r>
          </w:p>
        </w:tc>
      </w:tr>
      <w:tr w:rsidR="00640DF5" w:rsidTr="00640DF5">
        <w:trPr>
          <w:trHeight w:val="851"/>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rsidR="00640DF5" w:rsidRDefault="00640DF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1500" w:type="dxa"/>
            <w:tcBorders>
              <w:top w:val="single" w:sz="4" w:space="0" w:color="auto"/>
              <w:left w:val="single" w:sz="4" w:space="0" w:color="auto"/>
              <w:bottom w:val="single" w:sz="4" w:space="0" w:color="auto"/>
              <w:right w:val="single" w:sz="4" w:space="0" w:color="auto"/>
            </w:tcBorders>
          </w:tcPr>
          <w:p w:rsidR="00640DF5" w:rsidRDefault="00640DF5">
            <w:pPr>
              <w:spacing w:line="0" w:lineRule="atLeast"/>
              <w:jc w:val="center"/>
              <w:rPr>
                <w:rFonts w:ascii="宋体" w:hAnsi="宋体"/>
                <w:sz w:val="28"/>
                <w:szCs w:val="28"/>
              </w:rPr>
            </w:pPr>
          </w:p>
        </w:tc>
        <w:tc>
          <w:tcPr>
            <w:tcW w:w="3618" w:type="dxa"/>
            <w:tcBorders>
              <w:top w:val="single" w:sz="4" w:space="0" w:color="auto"/>
              <w:left w:val="single" w:sz="4" w:space="0" w:color="auto"/>
              <w:bottom w:val="single" w:sz="4" w:space="0" w:color="auto"/>
              <w:right w:val="single" w:sz="4" w:space="0" w:color="auto"/>
            </w:tcBorders>
            <w:vAlign w:val="center"/>
            <w:hideMark/>
          </w:tcPr>
          <w:p w:rsidR="00640DF5" w:rsidRDefault="00640DF5">
            <w:pPr>
              <w:spacing w:line="0" w:lineRule="atLeas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征求公众意见材料</w:t>
            </w:r>
          </w:p>
        </w:tc>
        <w:tc>
          <w:tcPr>
            <w:tcW w:w="1986" w:type="dxa"/>
            <w:tcBorders>
              <w:top w:val="single" w:sz="4" w:space="0" w:color="auto"/>
              <w:left w:val="single" w:sz="4" w:space="0" w:color="auto"/>
              <w:bottom w:val="single" w:sz="4" w:space="0" w:color="auto"/>
              <w:right w:val="single" w:sz="4" w:space="0" w:color="auto"/>
            </w:tcBorders>
            <w:vAlign w:val="center"/>
          </w:tcPr>
          <w:p w:rsidR="00640DF5" w:rsidRDefault="00640DF5">
            <w:pPr>
              <w:jc w:val="center"/>
              <w:rPr>
                <w:rFonts w:ascii="Times New Roman" w:hAnsi="Times New Roman"/>
                <w:b/>
              </w:rPr>
            </w:pPr>
          </w:p>
        </w:tc>
        <w:tc>
          <w:tcPr>
            <w:tcW w:w="919" w:type="dxa"/>
            <w:tcBorders>
              <w:top w:val="single" w:sz="4" w:space="0" w:color="auto"/>
              <w:left w:val="single" w:sz="4" w:space="0" w:color="auto"/>
              <w:bottom w:val="single" w:sz="4" w:space="0" w:color="auto"/>
              <w:right w:val="single" w:sz="4" w:space="0" w:color="auto"/>
            </w:tcBorders>
            <w:vAlign w:val="center"/>
          </w:tcPr>
          <w:p w:rsidR="00640DF5" w:rsidRDefault="00640DF5">
            <w:pPr>
              <w:jc w:val="center"/>
              <w:rPr>
                <w:rFonts w:ascii="Times New Roman" w:hAnsi="Times New Roman"/>
                <w:b/>
              </w:rPr>
            </w:pPr>
          </w:p>
        </w:tc>
        <w:tc>
          <w:tcPr>
            <w:tcW w:w="923" w:type="dxa"/>
            <w:tcBorders>
              <w:top w:val="single" w:sz="4" w:space="0" w:color="auto"/>
              <w:left w:val="single" w:sz="4" w:space="0" w:color="auto"/>
              <w:bottom w:val="single" w:sz="4" w:space="0" w:color="auto"/>
              <w:right w:val="single" w:sz="4" w:space="0" w:color="auto"/>
            </w:tcBorders>
            <w:vAlign w:val="center"/>
          </w:tcPr>
          <w:p w:rsidR="00640DF5" w:rsidRDefault="00640DF5">
            <w:pPr>
              <w:jc w:val="center"/>
              <w:rPr>
                <w:rFonts w:ascii="Times New Roman" w:hAnsi="Times New Roman"/>
                <w:b/>
              </w:rPr>
            </w:pPr>
          </w:p>
        </w:tc>
      </w:tr>
      <w:tr w:rsidR="00640DF5" w:rsidTr="00640DF5">
        <w:trPr>
          <w:trHeight w:val="851"/>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rsidR="00640DF5" w:rsidRDefault="00640DF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1500" w:type="dxa"/>
            <w:tcBorders>
              <w:top w:val="single" w:sz="4" w:space="0" w:color="auto"/>
              <w:left w:val="single" w:sz="4" w:space="0" w:color="auto"/>
              <w:bottom w:val="single" w:sz="4" w:space="0" w:color="auto"/>
              <w:right w:val="single" w:sz="4" w:space="0" w:color="auto"/>
            </w:tcBorders>
          </w:tcPr>
          <w:p w:rsidR="00640DF5" w:rsidRDefault="00640DF5">
            <w:pPr>
              <w:spacing w:line="0" w:lineRule="atLeast"/>
              <w:jc w:val="center"/>
              <w:rPr>
                <w:rFonts w:ascii="宋体" w:hAnsi="宋体"/>
                <w:sz w:val="28"/>
                <w:szCs w:val="28"/>
              </w:rPr>
            </w:pPr>
          </w:p>
        </w:tc>
        <w:tc>
          <w:tcPr>
            <w:tcW w:w="3618" w:type="dxa"/>
            <w:tcBorders>
              <w:top w:val="single" w:sz="4" w:space="0" w:color="auto"/>
              <w:left w:val="single" w:sz="4" w:space="0" w:color="auto"/>
              <w:bottom w:val="single" w:sz="4" w:space="0" w:color="auto"/>
              <w:right w:val="single" w:sz="4" w:space="0" w:color="auto"/>
            </w:tcBorders>
            <w:vAlign w:val="center"/>
            <w:hideMark/>
          </w:tcPr>
          <w:p w:rsidR="00640DF5" w:rsidRDefault="00640DF5">
            <w:pPr>
              <w:spacing w:line="0" w:lineRule="atLeas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反馈公众意见采纳情况</w:t>
            </w:r>
          </w:p>
        </w:tc>
        <w:tc>
          <w:tcPr>
            <w:tcW w:w="1986" w:type="dxa"/>
            <w:tcBorders>
              <w:top w:val="single" w:sz="4" w:space="0" w:color="auto"/>
              <w:left w:val="single" w:sz="4" w:space="0" w:color="auto"/>
              <w:bottom w:val="single" w:sz="4" w:space="0" w:color="auto"/>
              <w:right w:val="single" w:sz="4" w:space="0" w:color="auto"/>
            </w:tcBorders>
            <w:vAlign w:val="center"/>
          </w:tcPr>
          <w:p w:rsidR="00640DF5" w:rsidRDefault="00640DF5">
            <w:pPr>
              <w:jc w:val="center"/>
              <w:rPr>
                <w:rFonts w:ascii="Times New Roman" w:hAnsi="Times New Roman"/>
                <w:b/>
              </w:rPr>
            </w:pPr>
          </w:p>
        </w:tc>
        <w:tc>
          <w:tcPr>
            <w:tcW w:w="919" w:type="dxa"/>
            <w:tcBorders>
              <w:top w:val="single" w:sz="4" w:space="0" w:color="auto"/>
              <w:left w:val="single" w:sz="4" w:space="0" w:color="auto"/>
              <w:bottom w:val="single" w:sz="4" w:space="0" w:color="auto"/>
              <w:right w:val="single" w:sz="4" w:space="0" w:color="auto"/>
            </w:tcBorders>
            <w:vAlign w:val="center"/>
          </w:tcPr>
          <w:p w:rsidR="00640DF5" w:rsidRDefault="00640DF5">
            <w:pPr>
              <w:jc w:val="center"/>
              <w:rPr>
                <w:rFonts w:ascii="Times New Roman" w:hAnsi="Times New Roman"/>
                <w:b/>
              </w:rPr>
            </w:pPr>
          </w:p>
        </w:tc>
        <w:tc>
          <w:tcPr>
            <w:tcW w:w="923" w:type="dxa"/>
            <w:tcBorders>
              <w:top w:val="single" w:sz="4" w:space="0" w:color="auto"/>
              <w:left w:val="single" w:sz="4" w:space="0" w:color="auto"/>
              <w:bottom w:val="single" w:sz="4" w:space="0" w:color="auto"/>
              <w:right w:val="single" w:sz="4" w:space="0" w:color="auto"/>
            </w:tcBorders>
            <w:vAlign w:val="center"/>
          </w:tcPr>
          <w:p w:rsidR="00640DF5" w:rsidRDefault="00640DF5">
            <w:pPr>
              <w:jc w:val="center"/>
              <w:rPr>
                <w:rFonts w:ascii="Times New Roman" w:hAnsi="Times New Roman"/>
                <w:b/>
              </w:rPr>
            </w:pPr>
          </w:p>
        </w:tc>
      </w:tr>
      <w:tr w:rsidR="00640DF5" w:rsidTr="00640DF5">
        <w:trPr>
          <w:trHeight w:val="851"/>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rsidR="00640DF5" w:rsidRDefault="00640DF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1500" w:type="dxa"/>
            <w:tcBorders>
              <w:top w:val="single" w:sz="4" w:space="0" w:color="auto"/>
              <w:left w:val="single" w:sz="4" w:space="0" w:color="auto"/>
              <w:bottom w:val="single" w:sz="4" w:space="0" w:color="auto"/>
              <w:right w:val="single" w:sz="4" w:space="0" w:color="auto"/>
            </w:tcBorders>
          </w:tcPr>
          <w:p w:rsidR="00640DF5" w:rsidRDefault="00640DF5">
            <w:pPr>
              <w:spacing w:line="0" w:lineRule="atLeast"/>
              <w:jc w:val="center"/>
              <w:rPr>
                <w:rFonts w:ascii="宋体" w:hAnsi="宋体"/>
                <w:sz w:val="28"/>
                <w:szCs w:val="28"/>
              </w:rPr>
            </w:pPr>
          </w:p>
        </w:tc>
        <w:tc>
          <w:tcPr>
            <w:tcW w:w="3618" w:type="dxa"/>
            <w:tcBorders>
              <w:top w:val="single" w:sz="4" w:space="0" w:color="auto"/>
              <w:left w:val="single" w:sz="4" w:space="0" w:color="auto"/>
              <w:bottom w:val="single" w:sz="4" w:space="0" w:color="auto"/>
              <w:right w:val="single" w:sz="4" w:space="0" w:color="auto"/>
            </w:tcBorders>
            <w:vAlign w:val="center"/>
            <w:hideMark/>
          </w:tcPr>
          <w:p w:rsidR="00640DF5" w:rsidRDefault="00640DF5">
            <w:pPr>
              <w:spacing w:line="0" w:lineRule="atLeas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专家咨询论证材料</w:t>
            </w:r>
          </w:p>
        </w:tc>
        <w:tc>
          <w:tcPr>
            <w:tcW w:w="1986" w:type="dxa"/>
            <w:tcBorders>
              <w:top w:val="single" w:sz="4" w:space="0" w:color="auto"/>
              <w:left w:val="single" w:sz="4" w:space="0" w:color="auto"/>
              <w:bottom w:val="single" w:sz="4" w:space="0" w:color="auto"/>
              <w:right w:val="single" w:sz="4" w:space="0" w:color="auto"/>
            </w:tcBorders>
            <w:vAlign w:val="center"/>
          </w:tcPr>
          <w:p w:rsidR="00640DF5" w:rsidRDefault="00640DF5">
            <w:pPr>
              <w:jc w:val="center"/>
              <w:rPr>
                <w:rFonts w:ascii="Times New Roman" w:hAnsi="Times New Roman"/>
                <w:b/>
              </w:rPr>
            </w:pPr>
          </w:p>
        </w:tc>
        <w:tc>
          <w:tcPr>
            <w:tcW w:w="919" w:type="dxa"/>
            <w:tcBorders>
              <w:top w:val="single" w:sz="4" w:space="0" w:color="auto"/>
              <w:left w:val="single" w:sz="4" w:space="0" w:color="auto"/>
              <w:bottom w:val="single" w:sz="4" w:space="0" w:color="auto"/>
              <w:right w:val="single" w:sz="4" w:space="0" w:color="auto"/>
            </w:tcBorders>
            <w:vAlign w:val="center"/>
          </w:tcPr>
          <w:p w:rsidR="00640DF5" w:rsidRDefault="00640DF5">
            <w:pPr>
              <w:jc w:val="center"/>
              <w:rPr>
                <w:rFonts w:ascii="Times New Roman" w:hAnsi="Times New Roman"/>
                <w:b/>
              </w:rPr>
            </w:pPr>
          </w:p>
        </w:tc>
        <w:tc>
          <w:tcPr>
            <w:tcW w:w="923" w:type="dxa"/>
            <w:tcBorders>
              <w:top w:val="single" w:sz="4" w:space="0" w:color="auto"/>
              <w:left w:val="single" w:sz="4" w:space="0" w:color="auto"/>
              <w:bottom w:val="single" w:sz="4" w:space="0" w:color="auto"/>
              <w:right w:val="single" w:sz="4" w:space="0" w:color="auto"/>
            </w:tcBorders>
            <w:vAlign w:val="center"/>
          </w:tcPr>
          <w:p w:rsidR="00640DF5" w:rsidRDefault="00640DF5">
            <w:pPr>
              <w:jc w:val="center"/>
              <w:rPr>
                <w:rFonts w:ascii="Times New Roman" w:hAnsi="Times New Roman"/>
                <w:b/>
              </w:rPr>
            </w:pPr>
          </w:p>
        </w:tc>
      </w:tr>
      <w:tr w:rsidR="00640DF5" w:rsidTr="00640DF5">
        <w:trPr>
          <w:trHeight w:val="851"/>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rsidR="00640DF5" w:rsidRDefault="00640DF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1500" w:type="dxa"/>
            <w:tcBorders>
              <w:top w:val="single" w:sz="4" w:space="0" w:color="auto"/>
              <w:left w:val="single" w:sz="4" w:space="0" w:color="auto"/>
              <w:bottom w:val="single" w:sz="4" w:space="0" w:color="auto"/>
              <w:right w:val="single" w:sz="4" w:space="0" w:color="auto"/>
            </w:tcBorders>
          </w:tcPr>
          <w:p w:rsidR="00640DF5" w:rsidRDefault="00640DF5">
            <w:pPr>
              <w:spacing w:line="0" w:lineRule="atLeast"/>
              <w:jc w:val="center"/>
              <w:rPr>
                <w:rFonts w:ascii="宋体" w:hAnsi="宋体"/>
                <w:sz w:val="28"/>
                <w:szCs w:val="28"/>
              </w:rPr>
            </w:pPr>
          </w:p>
        </w:tc>
        <w:tc>
          <w:tcPr>
            <w:tcW w:w="3618" w:type="dxa"/>
            <w:tcBorders>
              <w:top w:val="single" w:sz="4" w:space="0" w:color="auto"/>
              <w:left w:val="single" w:sz="4" w:space="0" w:color="auto"/>
              <w:bottom w:val="single" w:sz="4" w:space="0" w:color="auto"/>
              <w:right w:val="single" w:sz="4" w:space="0" w:color="auto"/>
            </w:tcBorders>
            <w:vAlign w:val="center"/>
            <w:hideMark/>
          </w:tcPr>
          <w:p w:rsidR="00640DF5" w:rsidRDefault="00640DF5">
            <w:pPr>
              <w:spacing w:line="0" w:lineRule="atLeas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社会风险评估材料</w:t>
            </w:r>
          </w:p>
        </w:tc>
        <w:tc>
          <w:tcPr>
            <w:tcW w:w="1986" w:type="dxa"/>
            <w:tcBorders>
              <w:top w:val="single" w:sz="4" w:space="0" w:color="auto"/>
              <w:left w:val="single" w:sz="4" w:space="0" w:color="auto"/>
              <w:bottom w:val="single" w:sz="4" w:space="0" w:color="auto"/>
              <w:right w:val="single" w:sz="4" w:space="0" w:color="auto"/>
            </w:tcBorders>
            <w:vAlign w:val="center"/>
          </w:tcPr>
          <w:p w:rsidR="00640DF5" w:rsidRDefault="00640DF5">
            <w:pPr>
              <w:jc w:val="center"/>
              <w:rPr>
                <w:rFonts w:ascii="Times New Roman" w:hAnsi="Times New Roman"/>
                <w:b/>
              </w:rPr>
            </w:pPr>
          </w:p>
        </w:tc>
        <w:tc>
          <w:tcPr>
            <w:tcW w:w="919" w:type="dxa"/>
            <w:tcBorders>
              <w:top w:val="single" w:sz="4" w:space="0" w:color="auto"/>
              <w:left w:val="single" w:sz="4" w:space="0" w:color="auto"/>
              <w:bottom w:val="single" w:sz="4" w:space="0" w:color="auto"/>
              <w:right w:val="single" w:sz="4" w:space="0" w:color="auto"/>
            </w:tcBorders>
            <w:vAlign w:val="center"/>
          </w:tcPr>
          <w:p w:rsidR="00640DF5" w:rsidRDefault="00640DF5">
            <w:pPr>
              <w:jc w:val="center"/>
              <w:rPr>
                <w:rFonts w:ascii="Times New Roman" w:hAnsi="Times New Roman"/>
                <w:b/>
              </w:rPr>
            </w:pPr>
          </w:p>
        </w:tc>
        <w:tc>
          <w:tcPr>
            <w:tcW w:w="923" w:type="dxa"/>
            <w:tcBorders>
              <w:top w:val="single" w:sz="4" w:space="0" w:color="auto"/>
              <w:left w:val="single" w:sz="4" w:space="0" w:color="auto"/>
              <w:bottom w:val="single" w:sz="4" w:space="0" w:color="auto"/>
              <w:right w:val="single" w:sz="4" w:space="0" w:color="auto"/>
            </w:tcBorders>
            <w:vAlign w:val="center"/>
          </w:tcPr>
          <w:p w:rsidR="00640DF5" w:rsidRDefault="00640DF5">
            <w:pPr>
              <w:jc w:val="center"/>
              <w:rPr>
                <w:rFonts w:ascii="Times New Roman" w:hAnsi="Times New Roman"/>
                <w:b/>
              </w:rPr>
            </w:pPr>
          </w:p>
        </w:tc>
      </w:tr>
      <w:tr w:rsidR="00640DF5" w:rsidTr="00640DF5">
        <w:trPr>
          <w:trHeight w:val="851"/>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rsidR="00640DF5" w:rsidRDefault="00640DF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c>
          <w:tcPr>
            <w:tcW w:w="1500" w:type="dxa"/>
            <w:tcBorders>
              <w:top w:val="single" w:sz="4" w:space="0" w:color="auto"/>
              <w:left w:val="single" w:sz="4" w:space="0" w:color="auto"/>
              <w:bottom w:val="single" w:sz="4" w:space="0" w:color="auto"/>
              <w:right w:val="single" w:sz="4" w:space="0" w:color="auto"/>
            </w:tcBorders>
          </w:tcPr>
          <w:p w:rsidR="00640DF5" w:rsidRDefault="00640DF5">
            <w:pPr>
              <w:spacing w:line="0" w:lineRule="atLeast"/>
              <w:jc w:val="center"/>
              <w:rPr>
                <w:rFonts w:ascii="宋体" w:hAnsi="宋体"/>
                <w:sz w:val="28"/>
                <w:szCs w:val="28"/>
              </w:rPr>
            </w:pPr>
          </w:p>
        </w:tc>
        <w:tc>
          <w:tcPr>
            <w:tcW w:w="3618" w:type="dxa"/>
            <w:tcBorders>
              <w:top w:val="single" w:sz="4" w:space="0" w:color="auto"/>
              <w:left w:val="single" w:sz="4" w:space="0" w:color="auto"/>
              <w:bottom w:val="single" w:sz="4" w:space="0" w:color="auto"/>
              <w:right w:val="single" w:sz="4" w:space="0" w:color="auto"/>
            </w:tcBorders>
            <w:vAlign w:val="center"/>
            <w:hideMark/>
          </w:tcPr>
          <w:p w:rsidR="00640DF5" w:rsidRDefault="00640DF5">
            <w:pPr>
              <w:spacing w:line="0" w:lineRule="atLeas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听证会相关材料</w:t>
            </w:r>
          </w:p>
        </w:tc>
        <w:tc>
          <w:tcPr>
            <w:tcW w:w="1986" w:type="dxa"/>
            <w:tcBorders>
              <w:top w:val="single" w:sz="4" w:space="0" w:color="auto"/>
              <w:left w:val="single" w:sz="4" w:space="0" w:color="auto"/>
              <w:bottom w:val="single" w:sz="4" w:space="0" w:color="auto"/>
              <w:right w:val="single" w:sz="4" w:space="0" w:color="auto"/>
            </w:tcBorders>
            <w:vAlign w:val="center"/>
          </w:tcPr>
          <w:p w:rsidR="00640DF5" w:rsidRDefault="00640DF5">
            <w:pPr>
              <w:jc w:val="center"/>
              <w:rPr>
                <w:rFonts w:ascii="Times New Roman" w:hAnsi="Times New Roman"/>
                <w:b/>
              </w:rPr>
            </w:pPr>
          </w:p>
        </w:tc>
        <w:tc>
          <w:tcPr>
            <w:tcW w:w="919" w:type="dxa"/>
            <w:tcBorders>
              <w:top w:val="single" w:sz="4" w:space="0" w:color="auto"/>
              <w:left w:val="single" w:sz="4" w:space="0" w:color="auto"/>
              <w:bottom w:val="single" w:sz="4" w:space="0" w:color="auto"/>
              <w:right w:val="single" w:sz="4" w:space="0" w:color="auto"/>
            </w:tcBorders>
            <w:vAlign w:val="center"/>
          </w:tcPr>
          <w:p w:rsidR="00640DF5" w:rsidRDefault="00640DF5">
            <w:pPr>
              <w:jc w:val="center"/>
              <w:rPr>
                <w:rFonts w:ascii="Times New Roman" w:hAnsi="Times New Roman"/>
                <w:b/>
              </w:rPr>
            </w:pPr>
          </w:p>
        </w:tc>
        <w:tc>
          <w:tcPr>
            <w:tcW w:w="923" w:type="dxa"/>
            <w:tcBorders>
              <w:top w:val="single" w:sz="4" w:space="0" w:color="auto"/>
              <w:left w:val="single" w:sz="4" w:space="0" w:color="auto"/>
              <w:bottom w:val="single" w:sz="4" w:space="0" w:color="auto"/>
              <w:right w:val="single" w:sz="4" w:space="0" w:color="auto"/>
            </w:tcBorders>
            <w:vAlign w:val="center"/>
          </w:tcPr>
          <w:p w:rsidR="00640DF5" w:rsidRDefault="00640DF5">
            <w:pPr>
              <w:jc w:val="center"/>
              <w:rPr>
                <w:rFonts w:ascii="Times New Roman" w:hAnsi="Times New Roman"/>
                <w:b/>
              </w:rPr>
            </w:pPr>
          </w:p>
        </w:tc>
      </w:tr>
      <w:tr w:rsidR="00640DF5" w:rsidTr="00640DF5">
        <w:trPr>
          <w:trHeight w:val="851"/>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rsidR="00640DF5" w:rsidRDefault="00640DF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w:t>
            </w:r>
          </w:p>
        </w:tc>
        <w:tc>
          <w:tcPr>
            <w:tcW w:w="1500" w:type="dxa"/>
            <w:tcBorders>
              <w:top w:val="single" w:sz="4" w:space="0" w:color="auto"/>
              <w:left w:val="single" w:sz="4" w:space="0" w:color="auto"/>
              <w:bottom w:val="single" w:sz="4" w:space="0" w:color="auto"/>
              <w:right w:val="single" w:sz="4" w:space="0" w:color="auto"/>
            </w:tcBorders>
          </w:tcPr>
          <w:p w:rsidR="00640DF5" w:rsidRDefault="00640DF5">
            <w:pPr>
              <w:spacing w:line="0" w:lineRule="atLeast"/>
              <w:jc w:val="center"/>
              <w:rPr>
                <w:rFonts w:ascii="宋体" w:hAnsi="宋体"/>
                <w:sz w:val="28"/>
                <w:szCs w:val="28"/>
              </w:rPr>
            </w:pPr>
          </w:p>
        </w:tc>
        <w:tc>
          <w:tcPr>
            <w:tcW w:w="3618" w:type="dxa"/>
            <w:tcBorders>
              <w:top w:val="single" w:sz="4" w:space="0" w:color="auto"/>
              <w:left w:val="single" w:sz="4" w:space="0" w:color="auto"/>
              <w:bottom w:val="single" w:sz="4" w:space="0" w:color="auto"/>
              <w:right w:val="single" w:sz="4" w:space="0" w:color="auto"/>
            </w:tcBorders>
            <w:vAlign w:val="center"/>
            <w:hideMark/>
          </w:tcPr>
          <w:p w:rsidR="00640DF5" w:rsidRDefault="00640DF5">
            <w:pPr>
              <w:spacing w:line="0" w:lineRule="atLeas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合法性审查材料</w:t>
            </w:r>
          </w:p>
        </w:tc>
        <w:tc>
          <w:tcPr>
            <w:tcW w:w="1986" w:type="dxa"/>
            <w:tcBorders>
              <w:top w:val="single" w:sz="4" w:space="0" w:color="auto"/>
              <w:left w:val="single" w:sz="4" w:space="0" w:color="auto"/>
              <w:bottom w:val="single" w:sz="4" w:space="0" w:color="auto"/>
              <w:right w:val="single" w:sz="4" w:space="0" w:color="auto"/>
            </w:tcBorders>
            <w:vAlign w:val="center"/>
          </w:tcPr>
          <w:p w:rsidR="00640DF5" w:rsidRDefault="00640DF5">
            <w:pPr>
              <w:jc w:val="center"/>
              <w:rPr>
                <w:rFonts w:ascii="Times New Roman" w:hAnsi="Times New Roman"/>
                <w:b/>
              </w:rPr>
            </w:pPr>
          </w:p>
        </w:tc>
        <w:tc>
          <w:tcPr>
            <w:tcW w:w="919" w:type="dxa"/>
            <w:tcBorders>
              <w:top w:val="single" w:sz="4" w:space="0" w:color="auto"/>
              <w:left w:val="single" w:sz="4" w:space="0" w:color="auto"/>
              <w:bottom w:val="single" w:sz="4" w:space="0" w:color="auto"/>
              <w:right w:val="single" w:sz="4" w:space="0" w:color="auto"/>
            </w:tcBorders>
            <w:vAlign w:val="center"/>
          </w:tcPr>
          <w:p w:rsidR="00640DF5" w:rsidRDefault="00640DF5">
            <w:pPr>
              <w:jc w:val="center"/>
              <w:rPr>
                <w:rFonts w:ascii="Times New Roman" w:hAnsi="Times New Roman"/>
                <w:b/>
              </w:rPr>
            </w:pPr>
          </w:p>
        </w:tc>
        <w:tc>
          <w:tcPr>
            <w:tcW w:w="923" w:type="dxa"/>
            <w:tcBorders>
              <w:top w:val="single" w:sz="4" w:space="0" w:color="auto"/>
              <w:left w:val="single" w:sz="4" w:space="0" w:color="auto"/>
              <w:bottom w:val="single" w:sz="4" w:space="0" w:color="auto"/>
              <w:right w:val="single" w:sz="4" w:space="0" w:color="auto"/>
            </w:tcBorders>
            <w:vAlign w:val="center"/>
          </w:tcPr>
          <w:p w:rsidR="00640DF5" w:rsidRDefault="00640DF5">
            <w:pPr>
              <w:jc w:val="center"/>
              <w:rPr>
                <w:rFonts w:ascii="Times New Roman" w:hAnsi="Times New Roman"/>
                <w:b/>
              </w:rPr>
            </w:pPr>
          </w:p>
        </w:tc>
      </w:tr>
      <w:tr w:rsidR="00640DF5" w:rsidTr="00640DF5">
        <w:trPr>
          <w:trHeight w:val="851"/>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rsidR="00640DF5" w:rsidRDefault="00640DF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7</w:t>
            </w:r>
          </w:p>
        </w:tc>
        <w:tc>
          <w:tcPr>
            <w:tcW w:w="1500" w:type="dxa"/>
            <w:tcBorders>
              <w:top w:val="single" w:sz="4" w:space="0" w:color="auto"/>
              <w:left w:val="single" w:sz="4" w:space="0" w:color="auto"/>
              <w:bottom w:val="single" w:sz="4" w:space="0" w:color="auto"/>
              <w:right w:val="single" w:sz="4" w:space="0" w:color="auto"/>
            </w:tcBorders>
          </w:tcPr>
          <w:p w:rsidR="00640DF5" w:rsidRDefault="00640DF5">
            <w:pPr>
              <w:spacing w:line="0" w:lineRule="atLeast"/>
              <w:jc w:val="center"/>
              <w:rPr>
                <w:rFonts w:ascii="宋体" w:hAnsi="宋体"/>
                <w:sz w:val="28"/>
                <w:szCs w:val="28"/>
              </w:rPr>
            </w:pPr>
          </w:p>
        </w:tc>
        <w:tc>
          <w:tcPr>
            <w:tcW w:w="3618" w:type="dxa"/>
            <w:tcBorders>
              <w:top w:val="single" w:sz="4" w:space="0" w:color="auto"/>
              <w:left w:val="single" w:sz="4" w:space="0" w:color="auto"/>
              <w:bottom w:val="single" w:sz="4" w:space="0" w:color="auto"/>
              <w:right w:val="single" w:sz="4" w:space="0" w:color="auto"/>
            </w:tcBorders>
            <w:vAlign w:val="center"/>
            <w:hideMark/>
          </w:tcPr>
          <w:p w:rsidR="00640DF5" w:rsidRDefault="00640DF5">
            <w:pPr>
              <w:spacing w:line="0" w:lineRule="atLeas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集体讨论会议审议材料</w:t>
            </w:r>
          </w:p>
        </w:tc>
        <w:tc>
          <w:tcPr>
            <w:tcW w:w="1986" w:type="dxa"/>
            <w:tcBorders>
              <w:top w:val="single" w:sz="4" w:space="0" w:color="auto"/>
              <w:left w:val="single" w:sz="4" w:space="0" w:color="auto"/>
              <w:bottom w:val="single" w:sz="4" w:space="0" w:color="auto"/>
              <w:right w:val="single" w:sz="4" w:space="0" w:color="auto"/>
            </w:tcBorders>
            <w:vAlign w:val="center"/>
          </w:tcPr>
          <w:p w:rsidR="00640DF5" w:rsidRDefault="00640DF5">
            <w:pPr>
              <w:jc w:val="center"/>
              <w:rPr>
                <w:rFonts w:ascii="Times New Roman" w:hAnsi="Times New Roman"/>
                <w:b/>
              </w:rPr>
            </w:pPr>
          </w:p>
        </w:tc>
        <w:tc>
          <w:tcPr>
            <w:tcW w:w="919" w:type="dxa"/>
            <w:tcBorders>
              <w:top w:val="single" w:sz="4" w:space="0" w:color="auto"/>
              <w:left w:val="single" w:sz="4" w:space="0" w:color="auto"/>
              <w:bottom w:val="single" w:sz="4" w:space="0" w:color="auto"/>
              <w:right w:val="single" w:sz="4" w:space="0" w:color="auto"/>
            </w:tcBorders>
            <w:vAlign w:val="center"/>
          </w:tcPr>
          <w:p w:rsidR="00640DF5" w:rsidRDefault="00640DF5">
            <w:pPr>
              <w:jc w:val="center"/>
              <w:rPr>
                <w:rFonts w:ascii="Times New Roman" w:hAnsi="Times New Roman"/>
                <w:b/>
              </w:rPr>
            </w:pPr>
          </w:p>
        </w:tc>
        <w:tc>
          <w:tcPr>
            <w:tcW w:w="923" w:type="dxa"/>
            <w:tcBorders>
              <w:top w:val="single" w:sz="4" w:space="0" w:color="auto"/>
              <w:left w:val="single" w:sz="4" w:space="0" w:color="auto"/>
              <w:bottom w:val="single" w:sz="4" w:space="0" w:color="auto"/>
              <w:right w:val="single" w:sz="4" w:space="0" w:color="auto"/>
            </w:tcBorders>
            <w:vAlign w:val="center"/>
          </w:tcPr>
          <w:p w:rsidR="00640DF5" w:rsidRDefault="00640DF5">
            <w:pPr>
              <w:jc w:val="center"/>
              <w:rPr>
                <w:rFonts w:ascii="Times New Roman" w:hAnsi="Times New Roman"/>
                <w:b/>
              </w:rPr>
            </w:pPr>
          </w:p>
        </w:tc>
      </w:tr>
      <w:tr w:rsidR="00640DF5" w:rsidTr="00640DF5">
        <w:trPr>
          <w:trHeight w:val="851"/>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rsidR="00640DF5" w:rsidRDefault="00640DF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8</w:t>
            </w:r>
          </w:p>
        </w:tc>
        <w:tc>
          <w:tcPr>
            <w:tcW w:w="1500" w:type="dxa"/>
            <w:tcBorders>
              <w:top w:val="single" w:sz="4" w:space="0" w:color="auto"/>
              <w:left w:val="single" w:sz="4" w:space="0" w:color="auto"/>
              <w:bottom w:val="single" w:sz="4" w:space="0" w:color="auto"/>
              <w:right w:val="single" w:sz="4" w:space="0" w:color="auto"/>
            </w:tcBorders>
          </w:tcPr>
          <w:p w:rsidR="00640DF5" w:rsidRDefault="00640DF5">
            <w:pPr>
              <w:spacing w:line="0" w:lineRule="atLeast"/>
              <w:jc w:val="center"/>
              <w:rPr>
                <w:rFonts w:ascii="宋体" w:hAnsi="宋体"/>
                <w:sz w:val="28"/>
                <w:szCs w:val="28"/>
              </w:rPr>
            </w:pPr>
          </w:p>
        </w:tc>
        <w:tc>
          <w:tcPr>
            <w:tcW w:w="3618" w:type="dxa"/>
            <w:tcBorders>
              <w:top w:val="single" w:sz="4" w:space="0" w:color="auto"/>
              <w:left w:val="single" w:sz="4" w:space="0" w:color="auto"/>
              <w:bottom w:val="single" w:sz="4" w:space="0" w:color="auto"/>
              <w:right w:val="single" w:sz="4" w:space="0" w:color="auto"/>
            </w:tcBorders>
            <w:vAlign w:val="center"/>
            <w:hideMark/>
          </w:tcPr>
          <w:p w:rsidR="00640DF5" w:rsidRDefault="00640DF5">
            <w:pPr>
              <w:spacing w:line="0" w:lineRule="atLeas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集体决策材料(会议纪要、会议记录)</w:t>
            </w:r>
          </w:p>
        </w:tc>
        <w:tc>
          <w:tcPr>
            <w:tcW w:w="1986" w:type="dxa"/>
            <w:tcBorders>
              <w:top w:val="single" w:sz="4" w:space="0" w:color="auto"/>
              <w:left w:val="single" w:sz="4" w:space="0" w:color="auto"/>
              <w:bottom w:val="single" w:sz="4" w:space="0" w:color="auto"/>
              <w:right w:val="single" w:sz="4" w:space="0" w:color="auto"/>
            </w:tcBorders>
            <w:vAlign w:val="center"/>
          </w:tcPr>
          <w:p w:rsidR="00640DF5" w:rsidRDefault="00640DF5">
            <w:pPr>
              <w:jc w:val="center"/>
              <w:rPr>
                <w:rFonts w:ascii="Times New Roman" w:hAnsi="Times New Roman"/>
                <w:b/>
              </w:rPr>
            </w:pPr>
          </w:p>
        </w:tc>
        <w:tc>
          <w:tcPr>
            <w:tcW w:w="919" w:type="dxa"/>
            <w:tcBorders>
              <w:top w:val="single" w:sz="4" w:space="0" w:color="auto"/>
              <w:left w:val="single" w:sz="4" w:space="0" w:color="auto"/>
              <w:bottom w:val="single" w:sz="4" w:space="0" w:color="auto"/>
              <w:right w:val="single" w:sz="4" w:space="0" w:color="auto"/>
            </w:tcBorders>
            <w:vAlign w:val="center"/>
          </w:tcPr>
          <w:p w:rsidR="00640DF5" w:rsidRDefault="00640DF5">
            <w:pPr>
              <w:jc w:val="center"/>
              <w:rPr>
                <w:rFonts w:ascii="Times New Roman" w:hAnsi="Times New Roman"/>
                <w:b/>
              </w:rPr>
            </w:pPr>
          </w:p>
        </w:tc>
        <w:tc>
          <w:tcPr>
            <w:tcW w:w="923" w:type="dxa"/>
            <w:tcBorders>
              <w:top w:val="single" w:sz="4" w:space="0" w:color="auto"/>
              <w:left w:val="single" w:sz="4" w:space="0" w:color="auto"/>
              <w:bottom w:val="single" w:sz="4" w:space="0" w:color="auto"/>
              <w:right w:val="single" w:sz="4" w:space="0" w:color="auto"/>
            </w:tcBorders>
            <w:vAlign w:val="center"/>
          </w:tcPr>
          <w:p w:rsidR="00640DF5" w:rsidRDefault="00640DF5">
            <w:pPr>
              <w:jc w:val="center"/>
              <w:rPr>
                <w:rFonts w:ascii="Times New Roman" w:hAnsi="Times New Roman"/>
                <w:b/>
              </w:rPr>
            </w:pPr>
          </w:p>
        </w:tc>
      </w:tr>
      <w:tr w:rsidR="00640DF5" w:rsidTr="00640DF5">
        <w:trPr>
          <w:trHeight w:val="851"/>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rsidR="00640DF5" w:rsidRDefault="00640DF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9</w:t>
            </w:r>
          </w:p>
        </w:tc>
        <w:tc>
          <w:tcPr>
            <w:tcW w:w="1500" w:type="dxa"/>
            <w:tcBorders>
              <w:top w:val="single" w:sz="4" w:space="0" w:color="auto"/>
              <w:left w:val="single" w:sz="4" w:space="0" w:color="auto"/>
              <w:bottom w:val="single" w:sz="4" w:space="0" w:color="auto"/>
              <w:right w:val="single" w:sz="4" w:space="0" w:color="auto"/>
            </w:tcBorders>
          </w:tcPr>
          <w:p w:rsidR="00640DF5" w:rsidRDefault="00640DF5">
            <w:pPr>
              <w:spacing w:line="0" w:lineRule="atLeast"/>
              <w:jc w:val="center"/>
              <w:rPr>
                <w:rFonts w:ascii="宋体" w:hAnsi="宋体"/>
                <w:sz w:val="28"/>
                <w:szCs w:val="28"/>
              </w:rPr>
            </w:pPr>
          </w:p>
        </w:tc>
        <w:tc>
          <w:tcPr>
            <w:tcW w:w="3618" w:type="dxa"/>
            <w:tcBorders>
              <w:top w:val="single" w:sz="4" w:space="0" w:color="auto"/>
              <w:left w:val="single" w:sz="4" w:space="0" w:color="auto"/>
              <w:bottom w:val="single" w:sz="4" w:space="0" w:color="auto"/>
              <w:right w:val="single" w:sz="4" w:space="0" w:color="auto"/>
            </w:tcBorders>
            <w:vAlign w:val="center"/>
            <w:hideMark/>
          </w:tcPr>
          <w:p w:rsidR="00640DF5" w:rsidRDefault="00640DF5">
            <w:pPr>
              <w:spacing w:line="0" w:lineRule="atLeas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外部合法性审查材料（承办市政府决策事项）</w:t>
            </w:r>
          </w:p>
        </w:tc>
        <w:tc>
          <w:tcPr>
            <w:tcW w:w="1986" w:type="dxa"/>
            <w:tcBorders>
              <w:top w:val="single" w:sz="4" w:space="0" w:color="auto"/>
              <w:left w:val="single" w:sz="4" w:space="0" w:color="auto"/>
              <w:bottom w:val="single" w:sz="4" w:space="0" w:color="auto"/>
              <w:right w:val="single" w:sz="4" w:space="0" w:color="auto"/>
            </w:tcBorders>
            <w:vAlign w:val="center"/>
          </w:tcPr>
          <w:p w:rsidR="00640DF5" w:rsidRDefault="00640DF5">
            <w:pPr>
              <w:jc w:val="center"/>
              <w:rPr>
                <w:rFonts w:ascii="Times New Roman" w:hAnsi="Times New Roman"/>
                <w:b/>
              </w:rPr>
            </w:pPr>
          </w:p>
        </w:tc>
        <w:tc>
          <w:tcPr>
            <w:tcW w:w="919" w:type="dxa"/>
            <w:tcBorders>
              <w:top w:val="single" w:sz="4" w:space="0" w:color="auto"/>
              <w:left w:val="single" w:sz="4" w:space="0" w:color="auto"/>
              <w:bottom w:val="single" w:sz="4" w:space="0" w:color="auto"/>
              <w:right w:val="single" w:sz="4" w:space="0" w:color="auto"/>
            </w:tcBorders>
            <w:vAlign w:val="center"/>
          </w:tcPr>
          <w:p w:rsidR="00640DF5" w:rsidRDefault="00640DF5">
            <w:pPr>
              <w:jc w:val="center"/>
              <w:rPr>
                <w:rFonts w:ascii="Times New Roman" w:hAnsi="Times New Roman"/>
                <w:b/>
              </w:rPr>
            </w:pPr>
          </w:p>
        </w:tc>
        <w:tc>
          <w:tcPr>
            <w:tcW w:w="923" w:type="dxa"/>
            <w:tcBorders>
              <w:top w:val="single" w:sz="4" w:space="0" w:color="auto"/>
              <w:left w:val="single" w:sz="4" w:space="0" w:color="auto"/>
              <w:bottom w:val="single" w:sz="4" w:space="0" w:color="auto"/>
              <w:right w:val="single" w:sz="4" w:space="0" w:color="auto"/>
            </w:tcBorders>
            <w:vAlign w:val="center"/>
          </w:tcPr>
          <w:p w:rsidR="00640DF5" w:rsidRDefault="00640DF5">
            <w:pPr>
              <w:jc w:val="center"/>
              <w:rPr>
                <w:rFonts w:ascii="Times New Roman" w:hAnsi="Times New Roman"/>
                <w:b/>
              </w:rPr>
            </w:pPr>
          </w:p>
        </w:tc>
      </w:tr>
      <w:tr w:rsidR="00640DF5" w:rsidTr="00640DF5">
        <w:trPr>
          <w:trHeight w:val="851"/>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rsidR="00640DF5" w:rsidRDefault="00640DF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w:t>
            </w:r>
          </w:p>
        </w:tc>
        <w:tc>
          <w:tcPr>
            <w:tcW w:w="1500" w:type="dxa"/>
            <w:tcBorders>
              <w:top w:val="single" w:sz="4" w:space="0" w:color="auto"/>
              <w:left w:val="single" w:sz="4" w:space="0" w:color="auto"/>
              <w:bottom w:val="single" w:sz="4" w:space="0" w:color="auto"/>
              <w:right w:val="single" w:sz="4" w:space="0" w:color="auto"/>
            </w:tcBorders>
          </w:tcPr>
          <w:p w:rsidR="00640DF5" w:rsidRDefault="00640DF5">
            <w:pPr>
              <w:spacing w:line="0" w:lineRule="atLeast"/>
              <w:jc w:val="center"/>
              <w:rPr>
                <w:rFonts w:ascii="宋体" w:hAnsi="宋体"/>
                <w:sz w:val="28"/>
                <w:szCs w:val="28"/>
              </w:rPr>
            </w:pPr>
          </w:p>
        </w:tc>
        <w:tc>
          <w:tcPr>
            <w:tcW w:w="3618" w:type="dxa"/>
            <w:tcBorders>
              <w:top w:val="single" w:sz="4" w:space="0" w:color="auto"/>
              <w:left w:val="single" w:sz="4" w:space="0" w:color="auto"/>
              <w:bottom w:val="single" w:sz="4" w:space="0" w:color="auto"/>
              <w:right w:val="single" w:sz="4" w:space="0" w:color="auto"/>
            </w:tcBorders>
            <w:vAlign w:val="center"/>
            <w:hideMark/>
          </w:tcPr>
          <w:p w:rsidR="00640DF5" w:rsidRDefault="00640DF5">
            <w:pPr>
              <w:spacing w:line="0" w:lineRule="atLeas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市政府决策材料</w:t>
            </w:r>
          </w:p>
        </w:tc>
        <w:tc>
          <w:tcPr>
            <w:tcW w:w="1986" w:type="dxa"/>
            <w:tcBorders>
              <w:top w:val="single" w:sz="4" w:space="0" w:color="auto"/>
              <w:left w:val="single" w:sz="4" w:space="0" w:color="auto"/>
              <w:bottom w:val="single" w:sz="4" w:space="0" w:color="auto"/>
              <w:right w:val="single" w:sz="4" w:space="0" w:color="auto"/>
            </w:tcBorders>
            <w:vAlign w:val="center"/>
          </w:tcPr>
          <w:p w:rsidR="00640DF5" w:rsidRDefault="00640DF5">
            <w:pPr>
              <w:jc w:val="center"/>
              <w:rPr>
                <w:rFonts w:ascii="Times New Roman" w:hAnsi="Times New Roman"/>
                <w:b/>
              </w:rPr>
            </w:pPr>
          </w:p>
        </w:tc>
        <w:tc>
          <w:tcPr>
            <w:tcW w:w="919" w:type="dxa"/>
            <w:tcBorders>
              <w:top w:val="single" w:sz="4" w:space="0" w:color="auto"/>
              <w:left w:val="single" w:sz="4" w:space="0" w:color="auto"/>
              <w:bottom w:val="single" w:sz="4" w:space="0" w:color="auto"/>
              <w:right w:val="single" w:sz="4" w:space="0" w:color="auto"/>
            </w:tcBorders>
            <w:vAlign w:val="center"/>
          </w:tcPr>
          <w:p w:rsidR="00640DF5" w:rsidRDefault="00640DF5">
            <w:pPr>
              <w:jc w:val="center"/>
              <w:rPr>
                <w:rFonts w:ascii="Times New Roman" w:hAnsi="Times New Roman"/>
                <w:b/>
              </w:rPr>
            </w:pPr>
          </w:p>
        </w:tc>
        <w:tc>
          <w:tcPr>
            <w:tcW w:w="923" w:type="dxa"/>
            <w:tcBorders>
              <w:top w:val="single" w:sz="4" w:space="0" w:color="auto"/>
              <w:left w:val="single" w:sz="4" w:space="0" w:color="auto"/>
              <w:bottom w:val="single" w:sz="4" w:space="0" w:color="auto"/>
              <w:right w:val="single" w:sz="4" w:space="0" w:color="auto"/>
            </w:tcBorders>
            <w:vAlign w:val="center"/>
          </w:tcPr>
          <w:p w:rsidR="00640DF5" w:rsidRDefault="00640DF5">
            <w:pPr>
              <w:jc w:val="center"/>
              <w:rPr>
                <w:rFonts w:ascii="Times New Roman" w:hAnsi="Times New Roman"/>
                <w:b/>
              </w:rPr>
            </w:pPr>
          </w:p>
        </w:tc>
      </w:tr>
      <w:tr w:rsidR="00640DF5" w:rsidTr="00640DF5">
        <w:trPr>
          <w:trHeight w:val="851"/>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rsidR="00640DF5" w:rsidRDefault="00640DF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11</w:t>
            </w:r>
          </w:p>
        </w:tc>
        <w:tc>
          <w:tcPr>
            <w:tcW w:w="1500" w:type="dxa"/>
            <w:tcBorders>
              <w:top w:val="single" w:sz="4" w:space="0" w:color="auto"/>
              <w:left w:val="single" w:sz="4" w:space="0" w:color="auto"/>
              <w:bottom w:val="single" w:sz="4" w:space="0" w:color="auto"/>
              <w:right w:val="single" w:sz="4" w:space="0" w:color="auto"/>
            </w:tcBorders>
          </w:tcPr>
          <w:p w:rsidR="00640DF5" w:rsidRDefault="00640DF5">
            <w:pPr>
              <w:spacing w:line="0" w:lineRule="atLeast"/>
              <w:jc w:val="center"/>
              <w:rPr>
                <w:rFonts w:ascii="宋体" w:hAnsi="宋体"/>
                <w:sz w:val="28"/>
                <w:szCs w:val="28"/>
              </w:rPr>
            </w:pPr>
          </w:p>
        </w:tc>
        <w:tc>
          <w:tcPr>
            <w:tcW w:w="3618" w:type="dxa"/>
            <w:tcBorders>
              <w:top w:val="single" w:sz="4" w:space="0" w:color="auto"/>
              <w:left w:val="single" w:sz="4" w:space="0" w:color="auto"/>
              <w:bottom w:val="single" w:sz="4" w:space="0" w:color="auto"/>
              <w:right w:val="single" w:sz="4" w:space="0" w:color="auto"/>
            </w:tcBorders>
            <w:vAlign w:val="center"/>
            <w:hideMark/>
          </w:tcPr>
          <w:p w:rsidR="00640DF5" w:rsidRDefault="00640DF5">
            <w:pPr>
              <w:spacing w:line="0" w:lineRule="atLeas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重大行政决策发布材料</w:t>
            </w:r>
          </w:p>
        </w:tc>
        <w:tc>
          <w:tcPr>
            <w:tcW w:w="1986" w:type="dxa"/>
            <w:tcBorders>
              <w:top w:val="single" w:sz="4" w:space="0" w:color="auto"/>
              <w:left w:val="single" w:sz="4" w:space="0" w:color="auto"/>
              <w:bottom w:val="single" w:sz="4" w:space="0" w:color="auto"/>
              <w:right w:val="single" w:sz="4" w:space="0" w:color="auto"/>
            </w:tcBorders>
            <w:vAlign w:val="center"/>
          </w:tcPr>
          <w:p w:rsidR="00640DF5" w:rsidRDefault="00640DF5">
            <w:pPr>
              <w:jc w:val="center"/>
              <w:rPr>
                <w:rFonts w:ascii="Times New Roman" w:hAnsi="Times New Roman"/>
                <w:b/>
              </w:rPr>
            </w:pPr>
          </w:p>
        </w:tc>
        <w:tc>
          <w:tcPr>
            <w:tcW w:w="919" w:type="dxa"/>
            <w:tcBorders>
              <w:top w:val="single" w:sz="4" w:space="0" w:color="auto"/>
              <w:left w:val="single" w:sz="4" w:space="0" w:color="auto"/>
              <w:bottom w:val="single" w:sz="4" w:space="0" w:color="auto"/>
              <w:right w:val="single" w:sz="4" w:space="0" w:color="auto"/>
            </w:tcBorders>
            <w:vAlign w:val="center"/>
          </w:tcPr>
          <w:p w:rsidR="00640DF5" w:rsidRDefault="00640DF5">
            <w:pPr>
              <w:jc w:val="center"/>
              <w:rPr>
                <w:rFonts w:ascii="Times New Roman" w:hAnsi="Times New Roman"/>
                <w:b/>
              </w:rPr>
            </w:pPr>
          </w:p>
        </w:tc>
        <w:tc>
          <w:tcPr>
            <w:tcW w:w="923" w:type="dxa"/>
            <w:tcBorders>
              <w:top w:val="single" w:sz="4" w:space="0" w:color="auto"/>
              <w:left w:val="single" w:sz="4" w:space="0" w:color="auto"/>
              <w:bottom w:val="single" w:sz="4" w:space="0" w:color="auto"/>
              <w:right w:val="single" w:sz="4" w:space="0" w:color="auto"/>
            </w:tcBorders>
            <w:vAlign w:val="center"/>
          </w:tcPr>
          <w:p w:rsidR="00640DF5" w:rsidRDefault="00640DF5">
            <w:pPr>
              <w:jc w:val="center"/>
              <w:rPr>
                <w:rFonts w:ascii="Times New Roman" w:hAnsi="Times New Roman"/>
                <w:b/>
              </w:rPr>
            </w:pPr>
          </w:p>
        </w:tc>
      </w:tr>
      <w:tr w:rsidR="00640DF5" w:rsidTr="00640DF5">
        <w:trPr>
          <w:trHeight w:val="851"/>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rsidR="00640DF5" w:rsidRDefault="00640DF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12</w:t>
            </w:r>
          </w:p>
        </w:tc>
        <w:tc>
          <w:tcPr>
            <w:tcW w:w="1500" w:type="dxa"/>
            <w:tcBorders>
              <w:top w:val="single" w:sz="4" w:space="0" w:color="auto"/>
              <w:left w:val="single" w:sz="4" w:space="0" w:color="auto"/>
              <w:bottom w:val="single" w:sz="4" w:space="0" w:color="auto"/>
              <w:right w:val="single" w:sz="4" w:space="0" w:color="auto"/>
            </w:tcBorders>
          </w:tcPr>
          <w:p w:rsidR="00640DF5" w:rsidRDefault="00640DF5">
            <w:pPr>
              <w:spacing w:line="0" w:lineRule="atLeast"/>
              <w:jc w:val="center"/>
              <w:rPr>
                <w:rFonts w:ascii="宋体" w:hAnsi="宋体"/>
                <w:sz w:val="28"/>
                <w:szCs w:val="28"/>
              </w:rPr>
            </w:pPr>
          </w:p>
        </w:tc>
        <w:tc>
          <w:tcPr>
            <w:tcW w:w="3618" w:type="dxa"/>
            <w:tcBorders>
              <w:top w:val="single" w:sz="4" w:space="0" w:color="auto"/>
              <w:left w:val="single" w:sz="4" w:space="0" w:color="auto"/>
              <w:bottom w:val="single" w:sz="4" w:space="0" w:color="auto"/>
              <w:right w:val="single" w:sz="4" w:space="0" w:color="auto"/>
            </w:tcBorders>
            <w:vAlign w:val="center"/>
            <w:hideMark/>
          </w:tcPr>
          <w:p w:rsidR="00640DF5" w:rsidRDefault="00640DF5">
            <w:pPr>
              <w:spacing w:line="0" w:lineRule="atLeas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重大行政决策解读材料</w:t>
            </w:r>
          </w:p>
        </w:tc>
        <w:tc>
          <w:tcPr>
            <w:tcW w:w="1986" w:type="dxa"/>
            <w:tcBorders>
              <w:top w:val="single" w:sz="4" w:space="0" w:color="auto"/>
              <w:left w:val="single" w:sz="4" w:space="0" w:color="auto"/>
              <w:bottom w:val="single" w:sz="4" w:space="0" w:color="auto"/>
              <w:right w:val="single" w:sz="4" w:space="0" w:color="auto"/>
            </w:tcBorders>
            <w:vAlign w:val="center"/>
          </w:tcPr>
          <w:p w:rsidR="00640DF5" w:rsidRDefault="00640DF5">
            <w:pPr>
              <w:jc w:val="center"/>
              <w:rPr>
                <w:rFonts w:ascii="Times New Roman" w:hAnsi="Times New Roman"/>
                <w:b/>
              </w:rPr>
            </w:pPr>
          </w:p>
        </w:tc>
        <w:tc>
          <w:tcPr>
            <w:tcW w:w="919" w:type="dxa"/>
            <w:tcBorders>
              <w:top w:val="single" w:sz="4" w:space="0" w:color="auto"/>
              <w:left w:val="single" w:sz="4" w:space="0" w:color="auto"/>
              <w:bottom w:val="single" w:sz="4" w:space="0" w:color="auto"/>
              <w:right w:val="single" w:sz="4" w:space="0" w:color="auto"/>
            </w:tcBorders>
            <w:vAlign w:val="center"/>
          </w:tcPr>
          <w:p w:rsidR="00640DF5" w:rsidRDefault="00640DF5">
            <w:pPr>
              <w:jc w:val="center"/>
              <w:rPr>
                <w:rFonts w:ascii="Times New Roman" w:hAnsi="Times New Roman"/>
                <w:b/>
              </w:rPr>
            </w:pPr>
          </w:p>
        </w:tc>
        <w:tc>
          <w:tcPr>
            <w:tcW w:w="923" w:type="dxa"/>
            <w:tcBorders>
              <w:top w:val="single" w:sz="4" w:space="0" w:color="auto"/>
              <w:left w:val="single" w:sz="4" w:space="0" w:color="auto"/>
              <w:bottom w:val="single" w:sz="4" w:space="0" w:color="auto"/>
              <w:right w:val="single" w:sz="4" w:space="0" w:color="auto"/>
            </w:tcBorders>
            <w:vAlign w:val="center"/>
          </w:tcPr>
          <w:p w:rsidR="00640DF5" w:rsidRDefault="00640DF5">
            <w:pPr>
              <w:jc w:val="center"/>
              <w:rPr>
                <w:rFonts w:ascii="Times New Roman" w:hAnsi="Times New Roman"/>
                <w:b/>
              </w:rPr>
            </w:pPr>
          </w:p>
        </w:tc>
      </w:tr>
      <w:tr w:rsidR="00640DF5" w:rsidTr="00640DF5">
        <w:trPr>
          <w:trHeight w:val="851"/>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rsidR="00640DF5" w:rsidRDefault="00640DF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13</w:t>
            </w:r>
          </w:p>
        </w:tc>
        <w:tc>
          <w:tcPr>
            <w:tcW w:w="1500" w:type="dxa"/>
            <w:tcBorders>
              <w:top w:val="single" w:sz="4" w:space="0" w:color="auto"/>
              <w:left w:val="single" w:sz="4" w:space="0" w:color="auto"/>
              <w:bottom w:val="single" w:sz="4" w:space="0" w:color="auto"/>
              <w:right w:val="single" w:sz="4" w:space="0" w:color="auto"/>
            </w:tcBorders>
          </w:tcPr>
          <w:p w:rsidR="00640DF5" w:rsidRDefault="00640DF5">
            <w:pPr>
              <w:spacing w:line="0" w:lineRule="atLeast"/>
              <w:jc w:val="center"/>
              <w:rPr>
                <w:rFonts w:ascii="宋体" w:hAnsi="宋体"/>
                <w:sz w:val="28"/>
                <w:szCs w:val="28"/>
              </w:rPr>
            </w:pPr>
          </w:p>
        </w:tc>
        <w:tc>
          <w:tcPr>
            <w:tcW w:w="3618" w:type="dxa"/>
            <w:tcBorders>
              <w:top w:val="single" w:sz="4" w:space="0" w:color="auto"/>
              <w:left w:val="single" w:sz="4" w:space="0" w:color="auto"/>
              <w:bottom w:val="single" w:sz="4" w:space="0" w:color="auto"/>
              <w:right w:val="single" w:sz="4" w:space="0" w:color="auto"/>
            </w:tcBorders>
            <w:vAlign w:val="center"/>
            <w:hideMark/>
          </w:tcPr>
          <w:p w:rsidR="00640DF5" w:rsidRDefault="00640DF5">
            <w:pPr>
              <w:spacing w:line="0" w:lineRule="atLeas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其他重大行政决策全过程记录材料</w:t>
            </w:r>
          </w:p>
        </w:tc>
        <w:tc>
          <w:tcPr>
            <w:tcW w:w="1986" w:type="dxa"/>
            <w:tcBorders>
              <w:top w:val="single" w:sz="4" w:space="0" w:color="auto"/>
              <w:left w:val="single" w:sz="4" w:space="0" w:color="auto"/>
              <w:bottom w:val="single" w:sz="4" w:space="0" w:color="auto"/>
              <w:right w:val="single" w:sz="4" w:space="0" w:color="auto"/>
            </w:tcBorders>
            <w:vAlign w:val="center"/>
          </w:tcPr>
          <w:p w:rsidR="00640DF5" w:rsidRDefault="00640DF5">
            <w:pPr>
              <w:jc w:val="center"/>
              <w:rPr>
                <w:rFonts w:ascii="Times New Roman" w:hAnsi="Times New Roman"/>
                <w:b/>
              </w:rPr>
            </w:pPr>
          </w:p>
        </w:tc>
        <w:tc>
          <w:tcPr>
            <w:tcW w:w="919" w:type="dxa"/>
            <w:tcBorders>
              <w:top w:val="single" w:sz="4" w:space="0" w:color="auto"/>
              <w:left w:val="single" w:sz="4" w:space="0" w:color="auto"/>
              <w:bottom w:val="single" w:sz="4" w:space="0" w:color="auto"/>
              <w:right w:val="single" w:sz="4" w:space="0" w:color="auto"/>
            </w:tcBorders>
            <w:vAlign w:val="center"/>
          </w:tcPr>
          <w:p w:rsidR="00640DF5" w:rsidRDefault="00640DF5">
            <w:pPr>
              <w:jc w:val="center"/>
              <w:rPr>
                <w:rFonts w:ascii="Times New Roman" w:hAnsi="Times New Roman"/>
                <w:b/>
              </w:rPr>
            </w:pPr>
          </w:p>
        </w:tc>
        <w:tc>
          <w:tcPr>
            <w:tcW w:w="923" w:type="dxa"/>
            <w:tcBorders>
              <w:top w:val="single" w:sz="4" w:space="0" w:color="auto"/>
              <w:left w:val="single" w:sz="4" w:space="0" w:color="auto"/>
              <w:bottom w:val="single" w:sz="4" w:space="0" w:color="auto"/>
              <w:right w:val="single" w:sz="4" w:space="0" w:color="auto"/>
            </w:tcBorders>
            <w:vAlign w:val="center"/>
          </w:tcPr>
          <w:p w:rsidR="00640DF5" w:rsidRDefault="00640DF5">
            <w:pPr>
              <w:jc w:val="center"/>
              <w:rPr>
                <w:rFonts w:ascii="Times New Roman" w:hAnsi="Times New Roman"/>
                <w:b/>
              </w:rPr>
            </w:pPr>
          </w:p>
        </w:tc>
      </w:tr>
    </w:tbl>
    <w:p w:rsidR="00640DF5" w:rsidRDefault="00640DF5" w:rsidP="00640DF5">
      <w:pPr>
        <w:rPr>
          <w:rFonts w:ascii="仿宋_GB2312" w:eastAsia="仿宋_GB2312" w:hAnsi="Times New Roman" w:cs="Times New Roman"/>
          <w:sz w:val="32"/>
          <w:szCs w:val="32"/>
        </w:rPr>
      </w:pPr>
    </w:p>
    <w:p w:rsidR="00753D20" w:rsidRDefault="00753D20" w:rsidP="00640DF5">
      <w:pPr>
        <w:jc w:val="center"/>
        <w:rPr>
          <w:rFonts w:ascii="仿宋_GB2312" w:eastAsia="仿宋_GB2312"/>
          <w:sz w:val="32"/>
          <w:szCs w:val="32"/>
        </w:rPr>
      </w:pPr>
    </w:p>
    <w:p w:rsidR="00640DF5" w:rsidRDefault="00640DF5" w:rsidP="00640DF5">
      <w:pPr>
        <w:jc w:val="center"/>
        <w:rPr>
          <w:rFonts w:ascii="Times New Roman" w:eastAsia="宋体"/>
          <w:b/>
          <w:sz w:val="52"/>
          <w:szCs w:val="52"/>
        </w:rPr>
      </w:pPr>
      <w:r>
        <w:rPr>
          <w:rFonts w:hint="eastAsia"/>
          <w:b/>
          <w:sz w:val="52"/>
          <w:szCs w:val="52"/>
        </w:rPr>
        <w:lastRenderedPageBreak/>
        <w:t>备</w:t>
      </w:r>
      <w:r>
        <w:rPr>
          <w:b/>
          <w:sz w:val="52"/>
          <w:szCs w:val="52"/>
        </w:rPr>
        <w:t xml:space="preserve"> </w:t>
      </w:r>
      <w:r>
        <w:rPr>
          <w:rFonts w:hint="eastAsia"/>
          <w:b/>
          <w:sz w:val="52"/>
          <w:szCs w:val="52"/>
        </w:rPr>
        <w:t>考</w:t>
      </w:r>
      <w:r>
        <w:rPr>
          <w:b/>
          <w:sz w:val="52"/>
          <w:szCs w:val="52"/>
        </w:rPr>
        <w:t xml:space="preserve"> </w:t>
      </w:r>
      <w:r>
        <w:rPr>
          <w:rFonts w:hint="eastAsia"/>
          <w:b/>
          <w:sz w:val="52"/>
          <w:szCs w:val="52"/>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39"/>
      </w:tblGrid>
      <w:tr w:rsidR="00640DF5" w:rsidTr="00640DF5">
        <w:trPr>
          <w:trHeight w:val="1124"/>
        </w:trPr>
        <w:tc>
          <w:tcPr>
            <w:tcW w:w="9439" w:type="dxa"/>
            <w:tcBorders>
              <w:top w:val="single" w:sz="4" w:space="0" w:color="auto"/>
              <w:left w:val="single" w:sz="4" w:space="0" w:color="auto"/>
              <w:bottom w:val="single" w:sz="4" w:space="0" w:color="auto"/>
              <w:right w:val="single" w:sz="4" w:space="0" w:color="auto"/>
            </w:tcBorders>
          </w:tcPr>
          <w:p w:rsidR="00640DF5" w:rsidRDefault="00640DF5">
            <w:pPr>
              <w:ind w:firstLineChars="150" w:firstLine="420"/>
              <w:rPr>
                <w:sz w:val="28"/>
                <w:szCs w:val="28"/>
              </w:rPr>
            </w:pPr>
            <w:r>
              <w:rPr>
                <w:rFonts w:hint="eastAsia"/>
                <w:sz w:val="28"/>
                <w:szCs w:val="28"/>
              </w:rPr>
              <w:t>本卷情况说明：</w:t>
            </w:r>
          </w:p>
          <w:p w:rsidR="00640DF5" w:rsidRDefault="00640DF5">
            <w:pPr>
              <w:spacing w:line="440" w:lineRule="exact"/>
              <w:rPr>
                <w:bCs/>
              </w:rPr>
            </w:pPr>
          </w:p>
          <w:p w:rsidR="00640DF5" w:rsidRDefault="00640DF5">
            <w:pPr>
              <w:spacing w:line="440" w:lineRule="exact"/>
              <w:rPr>
                <w:bCs/>
              </w:rPr>
            </w:pPr>
          </w:p>
          <w:p w:rsidR="00640DF5" w:rsidRDefault="00640DF5">
            <w:pPr>
              <w:spacing w:line="440" w:lineRule="exact"/>
              <w:rPr>
                <w:bCs/>
              </w:rPr>
            </w:pPr>
          </w:p>
          <w:p w:rsidR="00640DF5" w:rsidRDefault="00640DF5">
            <w:pPr>
              <w:ind w:firstLineChars="150" w:firstLine="420"/>
              <w:rPr>
                <w:sz w:val="28"/>
                <w:szCs w:val="28"/>
              </w:rPr>
            </w:pPr>
            <w:r>
              <w:rPr>
                <w:rFonts w:hint="eastAsia"/>
                <w:sz w:val="28"/>
                <w:szCs w:val="28"/>
              </w:rPr>
              <w:t>本卷有文件材料</w:t>
            </w:r>
            <w:r>
              <w:rPr>
                <w:sz w:val="28"/>
                <w:szCs w:val="28"/>
              </w:rPr>
              <w:t>XX</w:t>
            </w:r>
            <w:r>
              <w:rPr>
                <w:rFonts w:hint="eastAsia"/>
                <w:sz w:val="28"/>
                <w:szCs w:val="28"/>
              </w:rPr>
              <w:t>件，共</w:t>
            </w:r>
            <w:r>
              <w:rPr>
                <w:sz w:val="28"/>
                <w:szCs w:val="28"/>
              </w:rPr>
              <w:t>XX</w:t>
            </w:r>
            <w:r>
              <w:rPr>
                <w:rFonts w:hint="eastAsia"/>
                <w:sz w:val="28"/>
                <w:szCs w:val="28"/>
              </w:rPr>
              <w:t>页。</w:t>
            </w:r>
          </w:p>
          <w:p w:rsidR="00640DF5" w:rsidRDefault="00640DF5">
            <w:pPr>
              <w:ind w:firstLineChars="150" w:firstLine="420"/>
              <w:rPr>
                <w:sz w:val="28"/>
                <w:szCs w:val="28"/>
              </w:rPr>
            </w:pPr>
            <w:r>
              <w:rPr>
                <w:sz w:val="28"/>
                <w:szCs w:val="28"/>
              </w:rPr>
              <w:t xml:space="preserve">      </w:t>
            </w:r>
          </w:p>
          <w:p w:rsidR="00640DF5" w:rsidRDefault="00640DF5">
            <w:pPr>
              <w:ind w:firstLineChars="150" w:firstLine="420"/>
              <w:rPr>
                <w:sz w:val="28"/>
                <w:szCs w:val="28"/>
              </w:rPr>
            </w:pPr>
          </w:p>
          <w:p w:rsidR="00640DF5" w:rsidRDefault="00640DF5">
            <w:pPr>
              <w:ind w:firstLineChars="150" w:firstLine="420"/>
              <w:rPr>
                <w:sz w:val="28"/>
                <w:szCs w:val="28"/>
              </w:rPr>
            </w:pPr>
          </w:p>
          <w:p w:rsidR="00640DF5" w:rsidRDefault="00640DF5">
            <w:pPr>
              <w:ind w:firstLineChars="150" w:firstLine="420"/>
              <w:rPr>
                <w:sz w:val="28"/>
                <w:szCs w:val="28"/>
              </w:rPr>
            </w:pPr>
          </w:p>
          <w:p w:rsidR="00640DF5" w:rsidRDefault="00640DF5">
            <w:pPr>
              <w:ind w:firstLineChars="150" w:firstLine="420"/>
              <w:rPr>
                <w:sz w:val="28"/>
                <w:szCs w:val="28"/>
              </w:rPr>
            </w:pPr>
          </w:p>
          <w:p w:rsidR="00640DF5" w:rsidRDefault="00640DF5">
            <w:pPr>
              <w:ind w:firstLineChars="150" w:firstLine="420"/>
              <w:rPr>
                <w:sz w:val="28"/>
                <w:szCs w:val="28"/>
              </w:rPr>
            </w:pPr>
          </w:p>
          <w:p w:rsidR="00640DF5" w:rsidRDefault="00640DF5">
            <w:pPr>
              <w:ind w:firstLineChars="150" w:firstLine="420"/>
              <w:rPr>
                <w:sz w:val="28"/>
                <w:szCs w:val="28"/>
              </w:rPr>
            </w:pPr>
          </w:p>
          <w:p w:rsidR="00640DF5" w:rsidRDefault="00640DF5">
            <w:pPr>
              <w:ind w:firstLineChars="150" w:firstLine="420"/>
              <w:rPr>
                <w:sz w:val="28"/>
                <w:szCs w:val="28"/>
              </w:rPr>
            </w:pPr>
          </w:p>
          <w:p w:rsidR="00640DF5" w:rsidRDefault="00640DF5">
            <w:pPr>
              <w:ind w:firstLineChars="150" w:firstLine="420"/>
              <w:rPr>
                <w:sz w:val="28"/>
                <w:szCs w:val="28"/>
              </w:rPr>
            </w:pPr>
          </w:p>
          <w:p w:rsidR="00640DF5" w:rsidRDefault="00640DF5">
            <w:pPr>
              <w:ind w:firstLineChars="150" w:firstLine="420"/>
              <w:rPr>
                <w:sz w:val="28"/>
                <w:szCs w:val="28"/>
              </w:rPr>
            </w:pPr>
          </w:p>
          <w:p w:rsidR="00640DF5" w:rsidRDefault="00640DF5">
            <w:pPr>
              <w:ind w:firstLineChars="150" w:firstLine="420"/>
              <w:rPr>
                <w:sz w:val="28"/>
                <w:szCs w:val="28"/>
              </w:rPr>
            </w:pPr>
          </w:p>
          <w:p w:rsidR="00640DF5" w:rsidRDefault="00640DF5">
            <w:pPr>
              <w:ind w:firstLineChars="150" w:firstLine="420"/>
              <w:rPr>
                <w:sz w:val="28"/>
                <w:szCs w:val="28"/>
              </w:rPr>
            </w:pPr>
          </w:p>
          <w:p w:rsidR="00640DF5" w:rsidRDefault="00640DF5">
            <w:pPr>
              <w:ind w:firstLineChars="150" w:firstLine="420"/>
              <w:rPr>
                <w:sz w:val="28"/>
                <w:szCs w:val="28"/>
              </w:rPr>
            </w:pPr>
          </w:p>
          <w:p w:rsidR="00640DF5" w:rsidRDefault="00640DF5">
            <w:pPr>
              <w:ind w:firstLineChars="150" w:firstLine="420"/>
              <w:rPr>
                <w:sz w:val="28"/>
                <w:szCs w:val="28"/>
              </w:rPr>
            </w:pPr>
          </w:p>
          <w:p w:rsidR="00640DF5" w:rsidRDefault="00640DF5">
            <w:pPr>
              <w:ind w:firstLineChars="150" w:firstLine="420"/>
              <w:rPr>
                <w:sz w:val="28"/>
                <w:szCs w:val="28"/>
              </w:rPr>
            </w:pPr>
          </w:p>
          <w:p w:rsidR="00640DF5" w:rsidRDefault="00640DF5">
            <w:pPr>
              <w:ind w:firstLineChars="150" w:firstLine="420"/>
              <w:rPr>
                <w:sz w:val="28"/>
                <w:szCs w:val="28"/>
              </w:rPr>
            </w:pPr>
          </w:p>
          <w:p w:rsidR="00640DF5" w:rsidRDefault="00640DF5">
            <w:pPr>
              <w:ind w:firstLineChars="150" w:firstLine="420"/>
              <w:rPr>
                <w:sz w:val="28"/>
                <w:szCs w:val="28"/>
              </w:rPr>
            </w:pPr>
          </w:p>
          <w:p w:rsidR="00640DF5" w:rsidRDefault="00640DF5">
            <w:pPr>
              <w:ind w:firstLineChars="150" w:firstLine="420"/>
              <w:rPr>
                <w:sz w:val="28"/>
                <w:szCs w:val="28"/>
              </w:rPr>
            </w:pPr>
          </w:p>
          <w:p w:rsidR="00640DF5" w:rsidRDefault="00640DF5">
            <w:pPr>
              <w:ind w:firstLineChars="150" w:firstLine="420"/>
              <w:rPr>
                <w:sz w:val="28"/>
                <w:szCs w:val="28"/>
              </w:rPr>
            </w:pPr>
          </w:p>
          <w:p w:rsidR="00640DF5" w:rsidRDefault="00640DF5">
            <w:pPr>
              <w:ind w:firstLineChars="150" w:firstLine="420"/>
              <w:rPr>
                <w:sz w:val="28"/>
                <w:szCs w:val="28"/>
              </w:rPr>
            </w:pPr>
          </w:p>
          <w:p w:rsidR="00640DF5" w:rsidRDefault="00640DF5">
            <w:pPr>
              <w:ind w:firstLineChars="150" w:firstLine="420"/>
              <w:rPr>
                <w:sz w:val="28"/>
                <w:szCs w:val="28"/>
              </w:rPr>
            </w:pPr>
          </w:p>
          <w:p w:rsidR="00640DF5" w:rsidRDefault="00640DF5">
            <w:pPr>
              <w:rPr>
                <w:sz w:val="28"/>
                <w:szCs w:val="28"/>
              </w:rPr>
            </w:pPr>
          </w:p>
          <w:p w:rsidR="00640DF5" w:rsidRDefault="00640DF5">
            <w:pPr>
              <w:ind w:firstLineChars="1800" w:firstLine="5040"/>
              <w:rPr>
                <w:sz w:val="28"/>
                <w:szCs w:val="28"/>
              </w:rPr>
            </w:pPr>
            <w:r>
              <w:rPr>
                <w:rFonts w:hint="eastAsia"/>
                <w:sz w:val="28"/>
                <w:szCs w:val="28"/>
              </w:rPr>
              <w:t>立卷人：</w:t>
            </w:r>
            <w:r>
              <w:rPr>
                <w:sz w:val="28"/>
                <w:szCs w:val="28"/>
                <w:u w:val="single"/>
              </w:rPr>
              <w:t xml:space="preserve">           </w:t>
            </w:r>
          </w:p>
          <w:p w:rsidR="00640DF5" w:rsidRDefault="00640DF5">
            <w:pPr>
              <w:ind w:firstLineChars="150" w:firstLine="420"/>
              <w:rPr>
                <w:sz w:val="28"/>
                <w:szCs w:val="28"/>
              </w:rPr>
            </w:pPr>
            <w:r>
              <w:rPr>
                <w:sz w:val="28"/>
                <w:szCs w:val="28"/>
              </w:rPr>
              <w:t xml:space="preserve">                                 </w:t>
            </w:r>
            <w:r>
              <w:rPr>
                <w:rFonts w:hint="eastAsia"/>
                <w:sz w:val="28"/>
                <w:szCs w:val="28"/>
              </w:rPr>
              <w:t>立卷时间：</w:t>
            </w:r>
            <w:r>
              <w:rPr>
                <w:sz w:val="28"/>
                <w:szCs w:val="28"/>
                <w:u w:val="single"/>
              </w:rPr>
              <w:t xml:space="preserve">            </w:t>
            </w:r>
          </w:p>
          <w:p w:rsidR="00640DF5" w:rsidRDefault="00640DF5">
            <w:pPr>
              <w:ind w:firstLineChars="1800" w:firstLine="5040"/>
              <w:rPr>
                <w:sz w:val="28"/>
                <w:szCs w:val="28"/>
              </w:rPr>
            </w:pPr>
            <w:r>
              <w:rPr>
                <w:rFonts w:hint="eastAsia"/>
                <w:sz w:val="28"/>
                <w:szCs w:val="28"/>
              </w:rPr>
              <w:t>检查人：</w:t>
            </w:r>
            <w:r>
              <w:rPr>
                <w:sz w:val="28"/>
                <w:szCs w:val="28"/>
                <w:u w:val="single"/>
              </w:rPr>
              <w:t xml:space="preserve">           </w:t>
            </w:r>
          </w:p>
          <w:p w:rsidR="00640DF5" w:rsidRDefault="00640DF5">
            <w:pPr>
              <w:ind w:firstLineChars="1800" w:firstLine="5040"/>
              <w:rPr>
                <w:sz w:val="28"/>
                <w:szCs w:val="28"/>
                <w:u w:val="single"/>
              </w:rPr>
            </w:pPr>
            <w:r>
              <w:rPr>
                <w:rFonts w:hint="eastAsia"/>
                <w:sz w:val="28"/>
                <w:szCs w:val="28"/>
              </w:rPr>
              <w:t>检查时间：</w:t>
            </w:r>
            <w:r>
              <w:rPr>
                <w:sz w:val="28"/>
                <w:szCs w:val="28"/>
                <w:u w:val="single"/>
              </w:rPr>
              <w:t xml:space="preserve">            </w:t>
            </w:r>
          </w:p>
          <w:p w:rsidR="00640DF5" w:rsidRDefault="00640DF5">
            <w:pPr>
              <w:ind w:firstLineChars="1800" w:firstLine="5040"/>
              <w:rPr>
                <w:sz w:val="28"/>
                <w:szCs w:val="28"/>
                <w:u w:val="single"/>
              </w:rPr>
            </w:pPr>
          </w:p>
          <w:p w:rsidR="00640DF5" w:rsidRDefault="00640DF5">
            <w:pPr>
              <w:ind w:firstLineChars="1800" w:firstLine="5040"/>
              <w:rPr>
                <w:sz w:val="28"/>
                <w:szCs w:val="28"/>
                <w:u w:val="single"/>
              </w:rPr>
            </w:pPr>
          </w:p>
        </w:tc>
      </w:tr>
    </w:tbl>
    <w:p w:rsidR="00640DF5" w:rsidRDefault="00640DF5" w:rsidP="00640DF5">
      <w:pPr>
        <w:ind w:firstLineChars="200" w:firstLine="482"/>
        <w:rPr>
          <w:rFonts w:ascii="仿宋" w:eastAsia="仿宋" w:hAnsi="仿宋" w:cs="Times New Roman"/>
          <w:b/>
          <w:sz w:val="24"/>
        </w:rPr>
      </w:pPr>
    </w:p>
    <w:p w:rsidR="00640DF5" w:rsidRDefault="00640DF5" w:rsidP="00640DF5">
      <w:pPr>
        <w:rPr>
          <w:rFonts w:ascii="仿宋" w:eastAsia="仿宋" w:hAnsi="仿宋"/>
          <w:b/>
          <w:sz w:val="24"/>
        </w:rPr>
      </w:pPr>
      <w:r>
        <w:rPr>
          <w:rFonts w:ascii="仿宋" w:eastAsia="仿宋" w:hAnsi="仿宋" w:hint="eastAsia"/>
          <w:b/>
          <w:sz w:val="24"/>
        </w:rPr>
        <w:t>说明：</w:t>
      </w:r>
    </w:p>
    <w:p w:rsidR="00640DF5" w:rsidRDefault="00640DF5" w:rsidP="00640DF5">
      <w:pPr>
        <w:ind w:firstLineChars="200" w:firstLine="482"/>
        <w:rPr>
          <w:rFonts w:ascii="仿宋" w:eastAsia="仿宋" w:hAnsi="仿宋"/>
          <w:sz w:val="24"/>
        </w:rPr>
      </w:pPr>
      <w:r>
        <w:rPr>
          <w:rFonts w:ascii="仿宋" w:eastAsia="仿宋" w:hAnsi="仿宋" w:hint="eastAsia"/>
          <w:b/>
          <w:sz w:val="24"/>
        </w:rPr>
        <w:t>一、卷内目录填写说明。</w:t>
      </w:r>
    </w:p>
    <w:p w:rsidR="00640DF5" w:rsidRDefault="00640DF5" w:rsidP="00640DF5">
      <w:pPr>
        <w:ind w:firstLineChars="200" w:firstLine="480"/>
        <w:rPr>
          <w:rFonts w:ascii="仿宋" w:eastAsia="仿宋" w:hAnsi="仿宋"/>
          <w:sz w:val="24"/>
        </w:rPr>
      </w:pPr>
      <w:r>
        <w:rPr>
          <w:rFonts w:ascii="仿宋" w:eastAsia="仿宋" w:hAnsi="仿宋" w:hint="eastAsia"/>
          <w:sz w:val="24"/>
        </w:rPr>
        <w:t>卷内文件目录各项目的含义及填写要求</w:t>
      </w:r>
    </w:p>
    <w:p w:rsidR="00640DF5" w:rsidRDefault="00640DF5" w:rsidP="00640DF5">
      <w:pPr>
        <w:numPr>
          <w:ilvl w:val="0"/>
          <w:numId w:val="2"/>
        </w:numPr>
        <w:ind w:firstLineChars="200" w:firstLine="480"/>
        <w:rPr>
          <w:rFonts w:ascii="仿宋" w:eastAsia="仿宋" w:hAnsi="仿宋"/>
          <w:sz w:val="24"/>
        </w:rPr>
      </w:pPr>
      <w:r>
        <w:rPr>
          <w:rFonts w:ascii="仿宋" w:eastAsia="仿宋" w:hAnsi="仿宋" w:hint="eastAsia"/>
          <w:sz w:val="24"/>
        </w:rPr>
        <w:t>文号：文件制发单位的发文字号，由本单位发文代字、发文年度和发文顺序号三部分组成，要求照实抄录，填写完整齐全（没有文号的可不填）。</w:t>
      </w:r>
    </w:p>
    <w:p w:rsidR="00640DF5" w:rsidRDefault="00640DF5" w:rsidP="00640DF5">
      <w:pPr>
        <w:numPr>
          <w:ilvl w:val="0"/>
          <w:numId w:val="2"/>
        </w:numPr>
        <w:ind w:firstLineChars="200" w:firstLine="480"/>
        <w:rPr>
          <w:rFonts w:ascii="仿宋" w:eastAsia="仿宋" w:hAnsi="仿宋"/>
          <w:sz w:val="24"/>
        </w:rPr>
      </w:pPr>
      <w:r>
        <w:rPr>
          <w:rFonts w:ascii="仿宋" w:eastAsia="仿宋" w:hAnsi="仿宋" w:hint="eastAsia"/>
          <w:sz w:val="24"/>
        </w:rPr>
        <w:t>文件名称：文件的标题，要求照实抄录。文件本身没有标题或标题不能说明文件内容的，应为其加拟或补充标题，并将加拟或补充标题置于[  ]内，以区别于原来的文件标题。若将附件标题也一并标注，查找利用将更加快捷、方便。</w:t>
      </w:r>
    </w:p>
    <w:p w:rsidR="00640DF5" w:rsidRDefault="00640DF5" w:rsidP="00640DF5">
      <w:pPr>
        <w:numPr>
          <w:ilvl w:val="0"/>
          <w:numId w:val="2"/>
        </w:numPr>
        <w:ind w:firstLineChars="200" w:firstLine="480"/>
        <w:rPr>
          <w:rFonts w:ascii="仿宋" w:eastAsia="仿宋" w:hAnsi="仿宋"/>
          <w:sz w:val="24"/>
        </w:rPr>
      </w:pPr>
      <w:r>
        <w:rPr>
          <w:rFonts w:ascii="仿宋" w:eastAsia="仿宋" w:hAnsi="仿宋" w:hint="eastAsia"/>
          <w:sz w:val="24"/>
        </w:rPr>
        <w:t>日期：文件的形成时间，即文件的落款时间，填写时可省略年、月、日三个字，以国际标准日期表示法标注，如20190928。</w:t>
      </w:r>
    </w:p>
    <w:p w:rsidR="00640DF5" w:rsidRDefault="00640DF5" w:rsidP="00640DF5">
      <w:pPr>
        <w:numPr>
          <w:ilvl w:val="0"/>
          <w:numId w:val="2"/>
        </w:numPr>
        <w:ind w:firstLineChars="200" w:firstLine="480"/>
        <w:rPr>
          <w:rFonts w:ascii="仿宋" w:eastAsia="仿宋" w:hAnsi="仿宋"/>
          <w:sz w:val="24"/>
        </w:rPr>
      </w:pPr>
      <w:r>
        <w:rPr>
          <w:rFonts w:ascii="仿宋" w:eastAsia="仿宋" w:hAnsi="仿宋" w:hint="eastAsia"/>
          <w:sz w:val="24"/>
        </w:rPr>
        <w:t>页号：卷内文件所在页号，只填写每份文件首页页号即可，但是，最后一份文件的起止页号都要填写。</w:t>
      </w:r>
    </w:p>
    <w:p w:rsidR="00640DF5" w:rsidRDefault="00640DF5" w:rsidP="00640DF5">
      <w:pPr>
        <w:numPr>
          <w:ilvl w:val="0"/>
          <w:numId w:val="2"/>
        </w:numPr>
        <w:ind w:firstLineChars="200" w:firstLine="480"/>
        <w:rPr>
          <w:rFonts w:ascii="仿宋" w:eastAsia="仿宋" w:hAnsi="仿宋"/>
          <w:sz w:val="24"/>
        </w:rPr>
      </w:pPr>
      <w:r>
        <w:rPr>
          <w:rFonts w:ascii="仿宋" w:eastAsia="仿宋" w:hAnsi="仿宋" w:hint="eastAsia"/>
          <w:sz w:val="24"/>
        </w:rPr>
        <w:t>备注：注释文件需说明的情况，没有需要说明的情况的，可不填。</w:t>
      </w:r>
    </w:p>
    <w:p w:rsidR="00640DF5" w:rsidRDefault="00640DF5" w:rsidP="00640DF5">
      <w:pPr>
        <w:ind w:firstLineChars="200" w:firstLine="480"/>
        <w:jc w:val="left"/>
        <w:rPr>
          <w:rFonts w:ascii="仿宋" w:eastAsia="仿宋" w:hAnsi="仿宋"/>
          <w:sz w:val="24"/>
        </w:rPr>
      </w:pPr>
      <w:r>
        <w:rPr>
          <w:rFonts w:ascii="仿宋" w:eastAsia="仿宋" w:hAnsi="仿宋" w:hint="eastAsia"/>
          <w:sz w:val="24"/>
        </w:rPr>
        <w:t>6.序号、题名、文号、日期、备注由业务部门填写，页号由档案部门填写，档案部门可补充填写归档后的备注信息。</w:t>
      </w:r>
    </w:p>
    <w:p w:rsidR="00640DF5" w:rsidRDefault="00640DF5" w:rsidP="00640DF5">
      <w:pPr>
        <w:ind w:firstLineChars="250" w:firstLine="602"/>
        <w:rPr>
          <w:rFonts w:ascii="仿宋" w:eastAsia="仿宋" w:hAnsi="仿宋"/>
          <w:b/>
          <w:sz w:val="24"/>
        </w:rPr>
      </w:pPr>
      <w:r>
        <w:rPr>
          <w:rFonts w:ascii="仿宋" w:eastAsia="仿宋" w:hAnsi="仿宋" w:hint="eastAsia"/>
          <w:b/>
          <w:sz w:val="24"/>
        </w:rPr>
        <w:t>二、目录内容仅供参考，各部门依照实际案件填写或删除；建档立卷时，填写说明也自行删除。</w:t>
      </w:r>
    </w:p>
    <w:p w:rsidR="00640DF5" w:rsidRDefault="00640DF5" w:rsidP="00640DF5">
      <w:pPr>
        <w:ind w:firstLineChars="200" w:firstLine="482"/>
        <w:rPr>
          <w:rFonts w:ascii="仿宋" w:eastAsia="仿宋" w:hAnsi="仿宋"/>
          <w:b/>
          <w:sz w:val="24"/>
        </w:rPr>
      </w:pPr>
      <w:r>
        <w:rPr>
          <w:rFonts w:ascii="仿宋" w:eastAsia="仿宋" w:hAnsi="仿宋" w:hint="eastAsia"/>
          <w:b/>
          <w:sz w:val="24"/>
        </w:rPr>
        <w:t>三、备考表填写说明。</w:t>
      </w:r>
    </w:p>
    <w:p w:rsidR="00640DF5" w:rsidRDefault="00640DF5" w:rsidP="00640DF5">
      <w:pPr>
        <w:numPr>
          <w:ilvl w:val="0"/>
          <w:numId w:val="3"/>
        </w:numPr>
        <w:ind w:firstLineChars="200" w:firstLine="480"/>
        <w:rPr>
          <w:rFonts w:ascii="仿宋" w:eastAsia="仿宋" w:hAnsi="仿宋"/>
          <w:sz w:val="24"/>
        </w:rPr>
      </w:pPr>
      <w:r>
        <w:rPr>
          <w:rFonts w:ascii="仿宋" w:eastAsia="仿宋" w:hAnsi="仿宋" w:hint="eastAsia"/>
          <w:sz w:val="24"/>
        </w:rPr>
        <w:t>本卷情况说明：说明本案卷内的文件有无缺损、修复、补充、移出、销毁</w:t>
      </w:r>
      <w:r>
        <w:rPr>
          <w:rFonts w:ascii="仿宋" w:eastAsia="仿宋" w:hAnsi="仿宋" w:hint="eastAsia"/>
          <w:sz w:val="24"/>
        </w:rPr>
        <w:lastRenderedPageBreak/>
        <w:t>等情况以本卷档案与有关联的特殊载体档案互作参见的情况，如“本卷第xx件文件相关照片已归入本单位声像档案，档号为xxxxxx”。归档前的情况说明由业务部门填写，如文件的缺损情况，归档后的情况说明由档案室填写，如文件的修复、补充、移出、销毁等情况。备考表应当照实填写。</w:t>
      </w:r>
    </w:p>
    <w:p w:rsidR="00640DF5" w:rsidRDefault="00640DF5" w:rsidP="00640DF5">
      <w:pPr>
        <w:numPr>
          <w:ilvl w:val="0"/>
          <w:numId w:val="3"/>
        </w:numPr>
        <w:ind w:firstLineChars="200" w:firstLine="480"/>
        <w:rPr>
          <w:rFonts w:ascii="仿宋" w:eastAsia="仿宋" w:hAnsi="仿宋"/>
          <w:sz w:val="24"/>
        </w:rPr>
      </w:pPr>
      <w:r>
        <w:rPr>
          <w:rFonts w:ascii="仿宋" w:eastAsia="仿宋" w:hAnsi="仿宋" w:hint="eastAsia"/>
          <w:sz w:val="24"/>
        </w:rPr>
        <w:t>立卷人：填写具体负责立卷者姓名，可手签，也可用私人印章，以示对本案卷立卷情况负责。</w:t>
      </w:r>
    </w:p>
    <w:p w:rsidR="00640DF5" w:rsidRDefault="00640DF5" w:rsidP="00640DF5">
      <w:pPr>
        <w:numPr>
          <w:ilvl w:val="0"/>
          <w:numId w:val="3"/>
        </w:numPr>
        <w:ind w:firstLineChars="200" w:firstLine="480"/>
        <w:rPr>
          <w:rFonts w:ascii="仿宋" w:eastAsia="仿宋" w:hAnsi="仿宋"/>
          <w:sz w:val="24"/>
        </w:rPr>
      </w:pPr>
      <w:r>
        <w:rPr>
          <w:rFonts w:ascii="仿宋" w:eastAsia="仿宋" w:hAnsi="仿宋" w:hint="eastAsia"/>
          <w:sz w:val="24"/>
        </w:rPr>
        <w:t>检查人：填写案卷质量审核者的姓名，如果是部门立卷，检查人为档案室人员，如果是档案室立卷，检查人也是立卷人，要求照实填写。</w:t>
      </w:r>
    </w:p>
    <w:p w:rsidR="00640DF5" w:rsidRDefault="00640DF5" w:rsidP="00640DF5">
      <w:pPr>
        <w:numPr>
          <w:ilvl w:val="0"/>
          <w:numId w:val="3"/>
        </w:numPr>
        <w:ind w:firstLineChars="200" w:firstLine="480"/>
        <w:rPr>
          <w:rFonts w:ascii="仿宋" w:eastAsia="仿宋" w:hAnsi="仿宋"/>
          <w:sz w:val="24"/>
        </w:rPr>
      </w:pPr>
      <w:r>
        <w:rPr>
          <w:rFonts w:ascii="仿宋" w:eastAsia="仿宋" w:hAnsi="仿宋" w:hint="eastAsia"/>
          <w:sz w:val="24"/>
        </w:rPr>
        <w:t>立卷时间：填写完成立卷的年、月、日。</w:t>
      </w:r>
    </w:p>
    <w:p w:rsidR="00640DF5" w:rsidRDefault="00640DF5" w:rsidP="00640DF5">
      <w:pPr>
        <w:numPr>
          <w:ilvl w:val="0"/>
          <w:numId w:val="3"/>
        </w:numPr>
        <w:ind w:firstLineChars="200" w:firstLine="480"/>
        <w:rPr>
          <w:rFonts w:ascii="仿宋" w:eastAsia="仿宋" w:hAnsi="仿宋"/>
          <w:sz w:val="24"/>
        </w:rPr>
      </w:pPr>
      <w:r>
        <w:rPr>
          <w:rFonts w:ascii="仿宋" w:eastAsia="仿宋" w:hAnsi="仿宋" w:hint="eastAsia"/>
          <w:sz w:val="24"/>
        </w:rPr>
        <w:t>检查时间：归档之前复核的年、月、日。</w:t>
      </w:r>
    </w:p>
    <w:p w:rsidR="00640DF5" w:rsidRDefault="00640DF5" w:rsidP="00640DF5">
      <w:pPr>
        <w:spacing w:line="560" w:lineRule="exact"/>
        <w:jc w:val="left"/>
        <w:rPr>
          <w:rFonts w:ascii="仿宋_GB2312" w:eastAsia="仿宋_GB2312" w:hAnsi="Times New Roman"/>
          <w:sz w:val="32"/>
          <w:szCs w:val="32"/>
        </w:rPr>
      </w:pPr>
    </w:p>
    <w:p w:rsidR="00640DF5" w:rsidRDefault="00640DF5" w:rsidP="00640DF5">
      <w:pPr>
        <w:rPr>
          <w:rFonts w:ascii="Times New Roman" w:eastAsia="宋体"/>
        </w:rPr>
      </w:pPr>
    </w:p>
    <w:p w:rsidR="00640DF5" w:rsidRPr="00640DF5" w:rsidRDefault="00640DF5" w:rsidP="0050746B">
      <w:pPr>
        <w:spacing w:line="579" w:lineRule="exact"/>
      </w:pPr>
    </w:p>
    <w:sectPr w:rsidR="00640DF5" w:rsidRPr="00640DF5" w:rsidSect="00551E04">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366" w:rsidRDefault="00CE2366" w:rsidP="00551E04">
      <w:r>
        <w:separator/>
      </w:r>
    </w:p>
  </w:endnote>
  <w:endnote w:type="continuationSeparator" w:id="1">
    <w:p w:rsidR="00CE2366" w:rsidRDefault="00CE2366" w:rsidP="00551E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E04" w:rsidRDefault="009F75DD">
    <w:pPr>
      <w:pStyle w:val="a3"/>
    </w:pPr>
    <w:r>
      <w:pict>
        <v:shapetype id="_x0000_t202" coordsize="21600,21600" o:spt="202" path="m,l,21600r21600,l21600,xe">
          <v:stroke joinstyle="miter"/>
          <v:path gradientshapeok="t" o:connecttype="rect"/>
        </v:shapetype>
        <v:shape id="_x0000_s1026" type="#_x0000_t202" style="position:absolute;margin-left:2496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551E04" w:rsidRDefault="009F75DD">
                <w:pPr>
                  <w:snapToGrid w:val="0"/>
                  <w:rPr>
                    <w:rFonts w:ascii="仿宋_GB2312" w:eastAsia="仿宋_GB2312" w:hAnsi="仿宋_GB2312" w:cs="仿宋_GB2312"/>
                    <w:sz w:val="32"/>
                    <w:szCs w:val="32"/>
                  </w:rPr>
                </w:pPr>
                <w:r>
                  <w:rPr>
                    <w:rFonts w:ascii="仿宋_GB2312" w:eastAsia="仿宋_GB2312" w:hAnsi="仿宋_GB2312" w:cs="仿宋_GB2312" w:hint="eastAsia"/>
                    <w:sz w:val="32"/>
                    <w:szCs w:val="32"/>
                  </w:rPr>
                  <w:fldChar w:fldCharType="begin"/>
                </w:r>
                <w:r w:rsidR="00326D7B">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sidR="00660FA9">
                  <w:rPr>
                    <w:rFonts w:ascii="仿宋_GB2312" w:eastAsia="仿宋_GB2312" w:hAnsi="仿宋_GB2312" w:cs="仿宋_GB2312"/>
                    <w:noProof/>
                    <w:sz w:val="32"/>
                    <w:szCs w:val="32"/>
                  </w:rPr>
                  <w:t>- 2 -</w:t>
                </w:r>
                <w:r>
                  <w:rPr>
                    <w:rFonts w:ascii="仿宋_GB2312" w:eastAsia="仿宋_GB2312" w:hAnsi="仿宋_GB2312" w:cs="仿宋_GB2312" w:hint="eastAsia"/>
                    <w:sz w:val="32"/>
                    <w:szCs w:val="32"/>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366" w:rsidRDefault="00CE2366" w:rsidP="00551E04">
      <w:r>
        <w:separator/>
      </w:r>
    </w:p>
  </w:footnote>
  <w:footnote w:type="continuationSeparator" w:id="1">
    <w:p w:rsidR="00CE2366" w:rsidRDefault="00CE2366" w:rsidP="00551E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057A2"/>
    <w:multiLevelType w:val="hybridMultilevel"/>
    <w:tmpl w:val="ADEA8D3A"/>
    <w:lvl w:ilvl="0" w:tplc="CF022C02">
      <w:start w:val="1"/>
      <w:numFmt w:val="japaneseCounting"/>
      <w:lvlText w:val="（%1）"/>
      <w:lvlJc w:val="left"/>
      <w:pPr>
        <w:ind w:left="2220" w:hanging="1590"/>
      </w:pPr>
      <w:rPr>
        <w:rFonts w:hAnsi="仿宋_GB2312" w:cs="仿宋_GB2312" w:hint="default"/>
        <w:color w:val="333333"/>
        <w:sz w:val="32"/>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5604A612"/>
    <w:multiLevelType w:val="singleLevel"/>
    <w:tmpl w:val="5604A612"/>
    <w:lvl w:ilvl="0">
      <w:start w:val="1"/>
      <w:numFmt w:val="decimal"/>
      <w:suff w:val="nothing"/>
      <w:lvlText w:val="%1."/>
      <w:lvlJc w:val="left"/>
      <w:pPr>
        <w:ind w:left="0" w:firstLine="0"/>
      </w:pPr>
    </w:lvl>
  </w:abstractNum>
  <w:abstractNum w:abstractNumId="2">
    <w:nsid w:val="5604AF05"/>
    <w:multiLevelType w:val="singleLevel"/>
    <w:tmpl w:val="5604AF05"/>
    <w:lvl w:ilvl="0">
      <w:start w:val="1"/>
      <w:numFmt w:val="decimal"/>
      <w:suff w:val="nothing"/>
      <w:lvlText w:val="%1."/>
      <w:lvlJc w:val="left"/>
      <w:pPr>
        <w:ind w:left="0" w:firstLine="0"/>
      </w:pPr>
    </w:lvl>
  </w:abstractNum>
  <w:num w:numId="1">
    <w:abstractNumId w:val="0"/>
  </w:num>
  <w:num w:numId="2">
    <w:abstractNumId w:val="1"/>
    <w:lvlOverride w:ilvl="0">
      <w:startOverride w:val="1"/>
    </w:lvlOverride>
  </w:num>
  <w:num w:numId="3">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017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51E04"/>
    <w:rsid w:val="00011E00"/>
    <w:rsid w:val="000133D9"/>
    <w:rsid w:val="00025AFE"/>
    <w:rsid w:val="00041F70"/>
    <w:rsid w:val="000D167C"/>
    <w:rsid w:val="000E3D28"/>
    <w:rsid w:val="00112D32"/>
    <w:rsid w:val="00122C0F"/>
    <w:rsid w:val="001354DF"/>
    <w:rsid w:val="001F4B2F"/>
    <w:rsid w:val="002053EB"/>
    <w:rsid w:val="002106B4"/>
    <w:rsid w:val="00264910"/>
    <w:rsid w:val="00281D43"/>
    <w:rsid w:val="002B137E"/>
    <w:rsid w:val="002C79CD"/>
    <w:rsid w:val="003100E3"/>
    <w:rsid w:val="00326D7B"/>
    <w:rsid w:val="003823E9"/>
    <w:rsid w:val="003A2D6D"/>
    <w:rsid w:val="003D3F6A"/>
    <w:rsid w:val="003E2229"/>
    <w:rsid w:val="00421D9B"/>
    <w:rsid w:val="00453994"/>
    <w:rsid w:val="004547AF"/>
    <w:rsid w:val="004975C1"/>
    <w:rsid w:val="004C16B8"/>
    <w:rsid w:val="004E4C58"/>
    <w:rsid w:val="0050746B"/>
    <w:rsid w:val="005461C2"/>
    <w:rsid w:val="00551E04"/>
    <w:rsid w:val="00575C80"/>
    <w:rsid w:val="0058066C"/>
    <w:rsid w:val="005B04BE"/>
    <w:rsid w:val="005B7905"/>
    <w:rsid w:val="005C0BC0"/>
    <w:rsid w:val="005E145E"/>
    <w:rsid w:val="0062067E"/>
    <w:rsid w:val="00640DF5"/>
    <w:rsid w:val="00647282"/>
    <w:rsid w:val="00660FA9"/>
    <w:rsid w:val="00663A2D"/>
    <w:rsid w:val="00691821"/>
    <w:rsid w:val="006A1896"/>
    <w:rsid w:val="006A2A36"/>
    <w:rsid w:val="006D3E62"/>
    <w:rsid w:val="006E123C"/>
    <w:rsid w:val="00745896"/>
    <w:rsid w:val="00753D20"/>
    <w:rsid w:val="0077405C"/>
    <w:rsid w:val="007942FC"/>
    <w:rsid w:val="007E2F53"/>
    <w:rsid w:val="00811458"/>
    <w:rsid w:val="00817966"/>
    <w:rsid w:val="008228AA"/>
    <w:rsid w:val="008975BD"/>
    <w:rsid w:val="008A5CAA"/>
    <w:rsid w:val="008C28D7"/>
    <w:rsid w:val="008F31A3"/>
    <w:rsid w:val="009011BA"/>
    <w:rsid w:val="00976F2A"/>
    <w:rsid w:val="00994CEE"/>
    <w:rsid w:val="009B42E8"/>
    <w:rsid w:val="009C39B3"/>
    <w:rsid w:val="009C676C"/>
    <w:rsid w:val="009D7878"/>
    <w:rsid w:val="009F75DD"/>
    <w:rsid w:val="00A450CE"/>
    <w:rsid w:val="00A742A0"/>
    <w:rsid w:val="00A831D9"/>
    <w:rsid w:val="00B001CD"/>
    <w:rsid w:val="00B018D1"/>
    <w:rsid w:val="00B17A18"/>
    <w:rsid w:val="00B51E54"/>
    <w:rsid w:val="00B61E6C"/>
    <w:rsid w:val="00B6269F"/>
    <w:rsid w:val="00B80112"/>
    <w:rsid w:val="00BA1C03"/>
    <w:rsid w:val="00C35222"/>
    <w:rsid w:val="00C56538"/>
    <w:rsid w:val="00CB2CBF"/>
    <w:rsid w:val="00CB3CC2"/>
    <w:rsid w:val="00CD2273"/>
    <w:rsid w:val="00CE2366"/>
    <w:rsid w:val="00D854FB"/>
    <w:rsid w:val="00DC37DF"/>
    <w:rsid w:val="00DD59F2"/>
    <w:rsid w:val="00E460AC"/>
    <w:rsid w:val="00E62912"/>
    <w:rsid w:val="00E91C3C"/>
    <w:rsid w:val="00F01706"/>
    <w:rsid w:val="00F4373C"/>
    <w:rsid w:val="00F44F43"/>
    <w:rsid w:val="00FE5F69"/>
    <w:rsid w:val="0172673E"/>
    <w:rsid w:val="0496659D"/>
    <w:rsid w:val="11D4120F"/>
    <w:rsid w:val="14943BE6"/>
    <w:rsid w:val="17EB6C04"/>
    <w:rsid w:val="193A45C4"/>
    <w:rsid w:val="1B9545CD"/>
    <w:rsid w:val="20D02698"/>
    <w:rsid w:val="222959ED"/>
    <w:rsid w:val="232F2D6E"/>
    <w:rsid w:val="237D3021"/>
    <w:rsid w:val="27C54E4D"/>
    <w:rsid w:val="292B3EBE"/>
    <w:rsid w:val="2AF303E4"/>
    <w:rsid w:val="2D0963B2"/>
    <w:rsid w:val="2DA94ABF"/>
    <w:rsid w:val="2DF15557"/>
    <w:rsid w:val="2EA07B43"/>
    <w:rsid w:val="368A621A"/>
    <w:rsid w:val="369E682B"/>
    <w:rsid w:val="381824E1"/>
    <w:rsid w:val="38711710"/>
    <w:rsid w:val="3AB23B0B"/>
    <w:rsid w:val="3DBF0083"/>
    <w:rsid w:val="3E2F24E7"/>
    <w:rsid w:val="460A38A1"/>
    <w:rsid w:val="46A5155E"/>
    <w:rsid w:val="47A85B8C"/>
    <w:rsid w:val="4B4A5580"/>
    <w:rsid w:val="4CD43852"/>
    <w:rsid w:val="4E9939F2"/>
    <w:rsid w:val="4EA10AE5"/>
    <w:rsid w:val="52D77D83"/>
    <w:rsid w:val="53B162E5"/>
    <w:rsid w:val="546E25CF"/>
    <w:rsid w:val="5F024F2B"/>
    <w:rsid w:val="64DF380E"/>
    <w:rsid w:val="64E8053D"/>
    <w:rsid w:val="693624E1"/>
    <w:rsid w:val="69760523"/>
    <w:rsid w:val="6BB32B14"/>
    <w:rsid w:val="6E573ED5"/>
    <w:rsid w:val="70680365"/>
    <w:rsid w:val="77AC32A8"/>
    <w:rsid w:val="79C87D31"/>
    <w:rsid w:val="7B2749AB"/>
    <w:rsid w:val="7FDD04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1E0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51E04"/>
    <w:pPr>
      <w:tabs>
        <w:tab w:val="center" w:pos="4153"/>
        <w:tab w:val="right" w:pos="8306"/>
      </w:tabs>
      <w:snapToGrid w:val="0"/>
      <w:jc w:val="left"/>
    </w:pPr>
    <w:rPr>
      <w:sz w:val="18"/>
    </w:rPr>
  </w:style>
  <w:style w:type="paragraph" w:styleId="a4">
    <w:name w:val="header"/>
    <w:basedOn w:val="a"/>
    <w:rsid w:val="00551E0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551E04"/>
    <w:pPr>
      <w:jc w:val="left"/>
    </w:pPr>
    <w:rPr>
      <w:rFonts w:cs="Times New Roman"/>
      <w:kern w:val="0"/>
      <w:sz w:val="24"/>
    </w:rPr>
  </w:style>
  <w:style w:type="character" w:styleId="a6">
    <w:name w:val="FollowedHyperlink"/>
    <w:basedOn w:val="a0"/>
    <w:qFormat/>
    <w:rsid w:val="00551E04"/>
    <w:rPr>
      <w:color w:val="4F4F4F"/>
      <w:u w:val="none"/>
    </w:rPr>
  </w:style>
  <w:style w:type="character" w:styleId="a7">
    <w:name w:val="Emphasis"/>
    <w:basedOn w:val="a0"/>
    <w:qFormat/>
    <w:rsid w:val="00551E04"/>
  </w:style>
  <w:style w:type="character" w:styleId="a8">
    <w:name w:val="Hyperlink"/>
    <w:basedOn w:val="a0"/>
    <w:qFormat/>
    <w:rsid w:val="00551E04"/>
    <w:rPr>
      <w:color w:val="4F4F4F"/>
      <w:u w:val="none"/>
    </w:rPr>
  </w:style>
  <w:style w:type="character" w:styleId="HTML">
    <w:name w:val="HTML Code"/>
    <w:basedOn w:val="a0"/>
    <w:qFormat/>
    <w:rsid w:val="00551E04"/>
    <w:rPr>
      <w:rFonts w:ascii="Courier New" w:hAnsi="Courier New"/>
      <w:sz w:val="20"/>
    </w:rPr>
  </w:style>
  <w:style w:type="character" w:customStyle="1" w:styleId="hover8">
    <w:name w:val="hover8"/>
    <w:basedOn w:val="a0"/>
    <w:qFormat/>
    <w:rsid w:val="00551E04"/>
    <w:rPr>
      <w:color w:val="FFFFFF"/>
    </w:rPr>
  </w:style>
  <w:style w:type="character" w:customStyle="1" w:styleId="active3">
    <w:name w:val="active3"/>
    <w:basedOn w:val="a0"/>
    <w:qFormat/>
    <w:rsid w:val="00551E04"/>
    <w:rPr>
      <w:color w:val="FFFFFF"/>
    </w:rPr>
  </w:style>
  <w:style w:type="character" w:customStyle="1" w:styleId="pageprev">
    <w:name w:val="page_prev"/>
    <w:basedOn w:val="a0"/>
    <w:rsid w:val="00551E04"/>
  </w:style>
  <w:style w:type="character" w:customStyle="1" w:styleId="pagenext">
    <w:name w:val="page_next"/>
    <w:basedOn w:val="a0"/>
    <w:qFormat/>
    <w:rsid w:val="00551E04"/>
  </w:style>
  <w:style w:type="character" w:customStyle="1" w:styleId="on">
    <w:name w:val="on"/>
    <w:basedOn w:val="a0"/>
    <w:rsid w:val="00551E04"/>
  </w:style>
  <w:style w:type="character" w:customStyle="1" w:styleId="cur1">
    <w:name w:val="cur1"/>
    <w:basedOn w:val="a0"/>
    <w:rsid w:val="00551E04"/>
    <w:rPr>
      <w:b/>
      <w:color w:val="CC0000"/>
    </w:rPr>
  </w:style>
  <w:style w:type="paragraph" w:customStyle="1" w:styleId="Style14">
    <w:name w:val="_Style 14"/>
    <w:basedOn w:val="a"/>
    <w:next w:val="a"/>
    <w:rsid w:val="00551E04"/>
    <w:pPr>
      <w:pBdr>
        <w:bottom w:val="single" w:sz="6" w:space="1" w:color="auto"/>
      </w:pBdr>
      <w:jc w:val="center"/>
    </w:pPr>
    <w:rPr>
      <w:rFonts w:ascii="Arial" w:eastAsia="宋体"/>
      <w:vanish/>
      <w:sz w:val="16"/>
    </w:rPr>
  </w:style>
  <w:style w:type="paragraph" w:customStyle="1" w:styleId="Style15">
    <w:name w:val="_Style 15"/>
    <w:basedOn w:val="a"/>
    <w:next w:val="a"/>
    <w:rsid w:val="00551E04"/>
    <w:pPr>
      <w:pBdr>
        <w:top w:val="single" w:sz="6" w:space="1" w:color="auto"/>
      </w:pBdr>
      <w:jc w:val="center"/>
    </w:pPr>
    <w:rPr>
      <w:rFonts w:ascii="Arial" w:eastAsia="宋体"/>
      <w:vanish/>
      <w:sz w:val="16"/>
    </w:rPr>
  </w:style>
  <w:style w:type="table" w:styleId="a9">
    <w:name w:val="Table Grid"/>
    <w:basedOn w:val="a1"/>
    <w:uiPriority w:val="59"/>
    <w:rsid w:val="00640DF5"/>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58267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A4E4A6-ACD0-4A9A-8FD5-8685276A0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12</Pages>
  <Words>617</Words>
  <Characters>3520</Characters>
  <Application>Microsoft Office Word</Application>
  <DocSecurity>0</DocSecurity>
  <Lines>29</Lines>
  <Paragraphs>8</Paragraphs>
  <ScaleCrop>false</ScaleCrop>
  <Company>Microsoft</Company>
  <LinksUpToDate>false</LinksUpToDate>
  <CharactersWithSpaces>4129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yckj</cp:lastModifiedBy>
  <cp:revision>37</cp:revision>
  <cp:lastPrinted>2019-11-11T08:16:00Z</cp:lastPrinted>
  <dcterms:created xsi:type="dcterms:W3CDTF">2014-10-29T12:08:00Z</dcterms:created>
  <dcterms:modified xsi:type="dcterms:W3CDTF">2020-05-06T01:55:00Z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