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left"/>
        <w:outlineLvl w:val="0"/>
        <w:rPr>
          <w:rFonts w:hAnsi="宋体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</w:p>
    <w:p>
      <w:pPr>
        <w:pStyle w:val="2"/>
        <w:spacing w:line="560" w:lineRule="exact"/>
        <w:ind w:left="1600" w:hanging="2209" w:hangingChars="500"/>
        <w:jc w:val="center"/>
        <w:outlineLvl w:val="0"/>
        <w:rPr>
          <w:rFonts w:hint="eastAsia" w:hAnsi="宋体" w:cs="宋体"/>
          <w:b/>
          <w:bCs/>
          <w:sz w:val="44"/>
          <w:szCs w:val="44"/>
        </w:rPr>
      </w:pPr>
      <w:r>
        <w:rPr>
          <w:rFonts w:hint="eastAsia" w:hAnsi="宋体" w:cs="宋体"/>
          <w:b/>
          <w:bCs/>
          <w:sz w:val="44"/>
          <w:szCs w:val="44"/>
        </w:rPr>
        <w:t>龙岗区“双碳”工作宣传片制作服务</w:t>
      </w:r>
    </w:p>
    <w:p>
      <w:pPr>
        <w:pStyle w:val="2"/>
        <w:spacing w:line="560" w:lineRule="exact"/>
        <w:ind w:left="1600" w:hanging="2209" w:hangingChars="500"/>
        <w:jc w:val="center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hAnsi="宋体" w:cs="宋体"/>
          <w:b/>
          <w:bCs/>
          <w:sz w:val="44"/>
          <w:szCs w:val="44"/>
        </w:rPr>
        <w:t>自行采购综合评分表</w:t>
      </w:r>
    </w:p>
    <w:p>
      <w:pPr>
        <w:pStyle w:val="2"/>
        <w:spacing w:line="560" w:lineRule="exact"/>
        <w:ind w:left="1600" w:hanging="1600" w:hangingChars="500"/>
        <w:jc w:val="left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spacing w:line="560" w:lineRule="exact"/>
        <w:ind w:left="1600" w:hanging="1600" w:hangingChars="500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龙岗区“双碳”工作宣传片制作</w:t>
      </w:r>
    </w:p>
    <w:p>
      <w:pPr>
        <w:pStyle w:val="2"/>
        <w:spacing w:line="560" w:lineRule="exact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服务机构：</w:t>
      </w:r>
    </w:p>
    <w:p>
      <w:pPr>
        <w:pStyle w:val="2"/>
        <w:spacing w:line="560" w:lineRule="exact"/>
        <w:ind w:left="-401" w:leftChars="0" w:firstLine="400" w:firstLineChars="125"/>
        <w:jc w:val="left"/>
        <w:outlineLvl w:val="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评分方法：</w:t>
      </w:r>
      <w:r>
        <w:rPr>
          <w:rFonts w:hint="eastAsia" w:ascii="仿宋_GB2312" w:hAnsi="宋体" w:eastAsia="仿宋_GB2312" w:cs="宋体"/>
          <w:sz w:val="32"/>
          <w:szCs w:val="32"/>
        </w:rPr>
        <w:t>综合评分法</w:t>
      </w:r>
    </w:p>
    <w:p>
      <w:pPr>
        <w:pStyle w:val="2"/>
        <w:spacing w:line="560" w:lineRule="exact"/>
        <w:ind w:firstLine="0" w:firstLineChars="0"/>
        <w:jc w:val="left"/>
        <w:outlineLvl w:val="0"/>
        <w:rPr>
          <w:rFonts w:ascii="仿宋_GB2312" w:hAnsi="宋体" w:eastAsia="仿宋_GB2312" w:cs="宋体"/>
          <w:sz w:val="32"/>
          <w:szCs w:val="32"/>
        </w:rPr>
      </w:pP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984"/>
        <w:gridCol w:w="926"/>
        <w:gridCol w:w="1201"/>
        <w:gridCol w:w="34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评分因素</w:t>
            </w:r>
          </w:p>
        </w:tc>
        <w:tc>
          <w:tcPr>
            <w:tcW w:w="926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总分</w:t>
            </w:r>
          </w:p>
        </w:tc>
        <w:tc>
          <w:tcPr>
            <w:tcW w:w="12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评分方式</w:t>
            </w:r>
          </w:p>
        </w:tc>
        <w:tc>
          <w:tcPr>
            <w:tcW w:w="34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评分准则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787" w:type="dxa"/>
            <w:gridSpan w:val="4"/>
            <w:vAlign w:val="center"/>
          </w:tcPr>
          <w:p>
            <w:pPr>
              <w:pStyle w:val="2"/>
              <w:spacing w:line="440" w:lineRule="exact"/>
              <w:ind w:firstLine="723" w:firstLineChars="3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一、服务机构资质</w:t>
            </w:r>
          </w:p>
        </w:tc>
        <w:tc>
          <w:tcPr>
            <w:tcW w:w="34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76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line="440" w:lineRule="exac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具有独立法人资格和专业技术资质</w:t>
            </w:r>
          </w:p>
        </w:tc>
        <w:tc>
          <w:tcPr>
            <w:tcW w:w="926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评委打分</w:t>
            </w:r>
          </w:p>
        </w:tc>
        <w:tc>
          <w:tcPr>
            <w:tcW w:w="3401" w:type="dxa"/>
            <w:vAlign w:val="center"/>
          </w:tcPr>
          <w:p>
            <w:pPr>
              <w:pStyle w:val="2"/>
              <w:spacing w:line="440" w:lineRule="exac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具有独立法人资格，不接受分公司或者分支机构参与报名；具有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影视宣传制作方面相关证书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6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line="440" w:lineRule="exac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不存在不适宜参与政府采购活动情形</w:t>
            </w:r>
          </w:p>
        </w:tc>
        <w:tc>
          <w:tcPr>
            <w:tcW w:w="926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评委打分</w:t>
            </w:r>
          </w:p>
        </w:tc>
        <w:tc>
          <w:tcPr>
            <w:tcW w:w="3401" w:type="dxa"/>
            <w:vAlign w:val="center"/>
          </w:tcPr>
          <w:p>
            <w:pPr>
              <w:pStyle w:val="2"/>
              <w:spacing w:line="440" w:lineRule="exac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参与本次项目政府采购活动时，不存在被禁止参与政府采购活动情形，且近三年在经营活动中没有重大违约行为和不良记录。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787" w:type="dxa"/>
            <w:gridSpan w:val="4"/>
            <w:vAlign w:val="center"/>
          </w:tcPr>
          <w:p>
            <w:pPr>
              <w:pStyle w:val="2"/>
              <w:spacing w:line="440" w:lineRule="exact"/>
              <w:ind w:firstLine="723" w:firstLineChars="3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二、价格部分</w:t>
            </w:r>
          </w:p>
        </w:tc>
        <w:tc>
          <w:tcPr>
            <w:tcW w:w="34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76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项目报价</w:t>
            </w:r>
          </w:p>
        </w:tc>
        <w:tc>
          <w:tcPr>
            <w:tcW w:w="926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评委打分</w:t>
            </w:r>
          </w:p>
        </w:tc>
        <w:tc>
          <w:tcPr>
            <w:tcW w:w="3401" w:type="dxa"/>
            <w:vAlign w:val="center"/>
          </w:tcPr>
          <w:p>
            <w:pPr>
              <w:pStyle w:val="2"/>
              <w:spacing w:line="440" w:lineRule="exac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项目总价报价越低，得分越高，根据服务机构之间报价总额差距适当评定得分高低。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787" w:type="dxa"/>
            <w:gridSpan w:val="4"/>
            <w:vAlign w:val="center"/>
          </w:tcPr>
          <w:p>
            <w:pPr>
              <w:pStyle w:val="2"/>
              <w:spacing w:line="440" w:lineRule="exact"/>
              <w:ind w:firstLine="723" w:firstLineChars="3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三、综合实力部分</w:t>
            </w:r>
          </w:p>
        </w:tc>
        <w:tc>
          <w:tcPr>
            <w:tcW w:w="34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76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宣传片制作方案</w:t>
            </w:r>
          </w:p>
        </w:tc>
        <w:tc>
          <w:tcPr>
            <w:tcW w:w="926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评委打分</w:t>
            </w:r>
          </w:p>
        </w:tc>
        <w:tc>
          <w:tcPr>
            <w:tcW w:w="3401" w:type="dxa"/>
            <w:vAlign w:val="center"/>
          </w:tcPr>
          <w:p>
            <w:pPr>
              <w:pStyle w:val="2"/>
              <w:spacing w:line="440" w:lineRule="exact"/>
              <w:jc w:val="left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制作方案内容是否详细，涉及宣传片的表现形式、结构以及内容是否符合要求，具体事项是否具有明细表，明细表类别越全，明细项目越详细得分越高。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76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业绩经验</w:t>
            </w:r>
          </w:p>
        </w:tc>
        <w:tc>
          <w:tcPr>
            <w:tcW w:w="926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评委打分</w:t>
            </w:r>
          </w:p>
        </w:tc>
        <w:tc>
          <w:tcPr>
            <w:tcW w:w="3401" w:type="dxa"/>
            <w:vAlign w:val="center"/>
          </w:tcPr>
          <w:p>
            <w:pPr>
              <w:pStyle w:val="2"/>
              <w:spacing w:line="440" w:lineRule="exac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服务机构应具有为政府部门提供类似项目的业绩经验，业绩经验越丰富、项目成果质量越高者得分越高。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76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926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评委打分</w:t>
            </w:r>
          </w:p>
        </w:tc>
        <w:tc>
          <w:tcPr>
            <w:tcW w:w="3401" w:type="dxa"/>
            <w:vAlign w:val="center"/>
          </w:tcPr>
          <w:p>
            <w:pPr>
              <w:pStyle w:val="2"/>
              <w:spacing w:line="440" w:lineRule="exac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根据实际提供证明材料评定得分，例如获得表彰奖励情况。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787" w:type="dxa"/>
            <w:gridSpan w:val="4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四、诚信部分</w:t>
            </w:r>
          </w:p>
        </w:tc>
        <w:tc>
          <w:tcPr>
            <w:tcW w:w="34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76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诚信状况</w:t>
            </w:r>
          </w:p>
        </w:tc>
        <w:tc>
          <w:tcPr>
            <w:tcW w:w="926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10</w:t>
            </w:r>
          </w:p>
        </w:tc>
        <w:tc>
          <w:tcPr>
            <w:tcW w:w="12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评委打分</w:t>
            </w:r>
          </w:p>
        </w:tc>
        <w:tc>
          <w:tcPr>
            <w:tcW w:w="3401" w:type="dxa"/>
            <w:vAlign w:val="center"/>
          </w:tcPr>
          <w:p>
            <w:pPr>
              <w:pStyle w:val="2"/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根据诚信状况评定得分，存在不良诚信记录的适当扣分。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4"/>
              </w:rPr>
              <w:t>总分</w:t>
            </w:r>
          </w:p>
        </w:tc>
        <w:tc>
          <w:tcPr>
            <w:tcW w:w="8646" w:type="dxa"/>
            <w:gridSpan w:val="5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</w:tbl>
    <w:p/>
    <w:p/>
    <w:p/>
    <w:p>
      <w:pPr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评分人签字：                    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jc w:val="righ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月   日</w:t>
      </w:r>
    </w:p>
    <w:p>
      <w:pPr>
        <w:pStyle w:val="2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984" w:right="1474" w:bottom="1928" w:left="11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DF"/>
    <w:rsid w:val="00033D35"/>
    <w:rsid w:val="000C7DD4"/>
    <w:rsid w:val="000F4978"/>
    <w:rsid w:val="001F745F"/>
    <w:rsid w:val="002761BF"/>
    <w:rsid w:val="003E23BF"/>
    <w:rsid w:val="003F6410"/>
    <w:rsid w:val="004D0AFA"/>
    <w:rsid w:val="004D3EBD"/>
    <w:rsid w:val="0058196E"/>
    <w:rsid w:val="006175A8"/>
    <w:rsid w:val="006247C3"/>
    <w:rsid w:val="00891E8A"/>
    <w:rsid w:val="00911C38"/>
    <w:rsid w:val="00993FD5"/>
    <w:rsid w:val="00A71778"/>
    <w:rsid w:val="00A77CCF"/>
    <w:rsid w:val="00A8044E"/>
    <w:rsid w:val="00AB6F2B"/>
    <w:rsid w:val="00AC44B5"/>
    <w:rsid w:val="00B1792A"/>
    <w:rsid w:val="00C529DF"/>
    <w:rsid w:val="00C83740"/>
    <w:rsid w:val="00CF79E7"/>
    <w:rsid w:val="00E248B8"/>
    <w:rsid w:val="00F620DA"/>
    <w:rsid w:val="00F90915"/>
    <w:rsid w:val="00FB6DE6"/>
    <w:rsid w:val="06367AF6"/>
    <w:rsid w:val="0812015B"/>
    <w:rsid w:val="09765631"/>
    <w:rsid w:val="0CB93CF7"/>
    <w:rsid w:val="11D0619E"/>
    <w:rsid w:val="15C434CE"/>
    <w:rsid w:val="179B35A1"/>
    <w:rsid w:val="1FD04709"/>
    <w:rsid w:val="210204D9"/>
    <w:rsid w:val="289A63E2"/>
    <w:rsid w:val="29BF5BD7"/>
    <w:rsid w:val="2DDD666A"/>
    <w:rsid w:val="339E001C"/>
    <w:rsid w:val="349D5039"/>
    <w:rsid w:val="3A7500CC"/>
    <w:rsid w:val="3C942C43"/>
    <w:rsid w:val="3E605726"/>
    <w:rsid w:val="3F5104FE"/>
    <w:rsid w:val="4096090E"/>
    <w:rsid w:val="44F46834"/>
    <w:rsid w:val="4EF7378C"/>
    <w:rsid w:val="549C3DD4"/>
    <w:rsid w:val="5E0077E2"/>
    <w:rsid w:val="5EE455F1"/>
    <w:rsid w:val="61CD35C2"/>
    <w:rsid w:val="63375EA1"/>
    <w:rsid w:val="698B0B22"/>
    <w:rsid w:val="699761DB"/>
    <w:rsid w:val="6A1A41A0"/>
    <w:rsid w:val="6E89335C"/>
    <w:rsid w:val="6E930AF6"/>
    <w:rsid w:val="715F7B28"/>
    <w:rsid w:val="736F2EE3"/>
    <w:rsid w:val="742F6007"/>
    <w:rsid w:val="767A25B4"/>
    <w:rsid w:val="7A9036D5"/>
    <w:rsid w:val="7B9A1A1E"/>
    <w:rsid w:val="7EE0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GEDI</Company>
  <Pages>3</Pages>
  <Words>147</Words>
  <Characters>838</Characters>
  <Lines>6</Lines>
  <Paragraphs>1</Paragraphs>
  <TotalTime>261</TotalTime>
  <ScaleCrop>false</ScaleCrop>
  <LinksUpToDate>false</LinksUpToDate>
  <CharactersWithSpaces>984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萧小玉</cp:lastModifiedBy>
  <cp:lastPrinted>2021-04-14T08:42:00Z</cp:lastPrinted>
  <dcterms:modified xsi:type="dcterms:W3CDTF">2021-12-09T10:32:49Z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