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5D" w:rsidRDefault="00C1295D" w:rsidP="00C1295D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</w:p>
    <w:p w:rsidR="00C1295D" w:rsidRDefault="00C1295D" w:rsidP="00C1295D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</w:p>
    <w:p w:rsidR="00C1295D" w:rsidRDefault="00C1295D" w:rsidP="00C1295D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 w:rsidRPr="00A72DBD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龙岗统计信息网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栏目</w:t>
      </w:r>
      <w:r w:rsidRPr="00A72DBD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一览表</w:t>
      </w:r>
    </w:p>
    <w:p w:rsidR="00C1295D" w:rsidRPr="00C1295D" w:rsidRDefault="00C1295D" w:rsidP="00C1295D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</w:p>
    <w:tbl>
      <w:tblPr>
        <w:tblW w:w="8379" w:type="dxa"/>
        <w:jc w:val="center"/>
        <w:tblInd w:w="93" w:type="dxa"/>
        <w:tblLook w:val="04A0" w:firstRow="1" w:lastRow="0" w:firstColumn="1" w:lastColumn="0" w:noHBand="0" w:noVBand="1"/>
      </w:tblPr>
      <w:tblGrid>
        <w:gridCol w:w="1716"/>
        <w:gridCol w:w="1134"/>
        <w:gridCol w:w="1908"/>
        <w:gridCol w:w="709"/>
        <w:gridCol w:w="1275"/>
        <w:gridCol w:w="1637"/>
      </w:tblGrid>
      <w:tr w:rsidR="00C1295D" w:rsidRPr="007F6BC7" w:rsidTr="00161242">
        <w:trPr>
          <w:trHeight w:val="555"/>
          <w:jc w:val="center"/>
        </w:trPr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3C1A36" w:rsidRDefault="00C1295D" w:rsidP="001612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C1A3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栏目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3C1A36" w:rsidRDefault="00C1295D" w:rsidP="001612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C1A3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考核分值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Default="00C1295D" w:rsidP="001612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C1A3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提供</w:t>
            </w:r>
          </w:p>
          <w:p w:rsidR="00C1295D" w:rsidRPr="003C1A36" w:rsidRDefault="00C1295D" w:rsidP="001612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C1A3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3C1A36" w:rsidRDefault="00C1295D" w:rsidP="001612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C1A3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上传要求</w:t>
            </w: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一、通知公告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/季度</w:t>
            </w: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二、统计动态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相关科室/中心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/季度</w:t>
            </w: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三、调查征集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/季度</w:t>
            </w: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四、统计公报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综合科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/季度</w:t>
            </w: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五、统计分析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六、统计数据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统计快报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统计月报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统计季报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统计年鉴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普查年鉴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690"/>
          <w:jc w:val="center"/>
        </w:trPr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七、业务知识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/季度（龙岗政府在线需同步上传）</w:t>
            </w: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八、信息公开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机构设置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0"/>
              </w:rPr>
              <w:t>机构概况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在政府信息形成或变更之日起20个工作日予以公开或更新</w:t>
            </w: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0"/>
              </w:rPr>
              <w:t>机构领导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0"/>
              </w:rPr>
              <w:t>内设机构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0"/>
              </w:rPr>
              <w:t>直属机构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0"/>
              </w:rPr>
              <w:t>公开指南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0"/>
              </w:rPr>
              <w:t>信息公开年报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资金信息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0"/>
              </w:rPr>
              <w:t>财政预决算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645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人事信息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制度建设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规划计划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0"/>
              </w:rPr>
              <w:t>工作计划及总结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/季度</w:t>
            </w: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统计法规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0"/>
              </w:rPr>
              <w:t>政策解读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稽查科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/季度</w:t>
            </w:r>
          </w:p>
        </w:tc>
      </w:tr>
      <w:tr w:rsidR="00C1295D" w:rsidRPr="007F6BC7" w:rsidTr="00161242">
        <w:trPr>
          <w:trHeight w:val="487"/>
          <w:jc w:val="center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95D" w:rsidRPr="007F6BC7" w:rsidTr="00161242">
        <w:trPr>
          <w:trHeight w:val="338"/>
          <w:jc w:val="center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5D" w:rsidRPr="007F6BC7" w:rsidRDefault="00C1295D" w:rsidP="00161242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法律法规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3C1A36" w:rsidTr="00161242">
        <w:trPr>
          <w:trHeight w:val="555"/>
          <w:jc w:val="center"/>
        </w:trPr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3C1A36" w:rsidRDefault="00C1295D" w:rsidP="001612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C1A3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栏目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3C1A36" w:rsidRDefault="00C1295D" w:rsidP="001612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C1A3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考核分值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Default="00C1295D" w:rsidP="001612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C1A3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提供</w:t>
            </w:r>
          </w:p>
          <w:p w:rsidR="00C1295D" w:rsidRPr="003C1A36" w:rsidRDefault="00C1295D" w:rsidP="001612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C1A3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3C1A36" w:rsidRDefault="00C1295D" w:rsidP="001612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C1A3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上传要求</w:t>
            </w: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九、统计制度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每年更新</w:t>
            </w: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十、统计标准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十一、统计执法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统计检查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稽查科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390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部门统计调查目录表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失信企业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4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十二、党务公开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★</w:t>
            </w: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1295D" w:rsidRPr="007F6BC7" w:rsidTr="00161242">
        <w:trPr>
          <w:trHeight w:val="402"/>
          <w:jc w:val="center"/>
        </w:trPr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十三、投诉咨询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295D" w:rsidRPr="007F6BC7" w:rsidTr="00161242">
        <w:trPr>
          <w:trHeight w:val="662"/>
          <w:jc w:val="center"/>
        </w:trPr>
        <w:tc>
          <w:tcPr>
            <w:tcW w:w="4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7F6BC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十四、专题专栏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★</w:t>
            </w: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5D" w:rsidRPr="007F6BC7" w:rsidRDefault="00C1295D" w:rsidP="00161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普查领导小组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5D" w:rsidRPr="007F6BC7" w:rsidRDefault="00C1295D" w:rsidP="00161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F6B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1295D" w:rsidRDefault="00C1295D" w:rsidP="00C1295D">
      <w:pPr>
        <w:widowControl/>
        <w:rPr>
          <w:rFonts w:ascii="仿宋" w:eastAsia="仿宋" w:hAnsi="仿宋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注：</w:t>
      </w:r>
      <w:r>
        <w:rPr>
          <w:rFonts w:ascii="仿宋" w:eastAsia="仿宋" w:hAnsi="仿宋" w:hint="eastAsia"/>
          <w:kern w:val="0"/>
          <w:sz w:val="28"/>
          <w:szCs w:val="28"/>
        </w:rPr>
        <w:t>上表带</w:t>
      </w: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★</w:t>
      </w:r>
      <w:r w:rsidRPr="002A58B7">
        <w:rPr>
          <w:rFonts w:ascii="仿宋" w:eastAsia="仿宋" w:hAnsi="仿宋" w:hint="eastAsia"/>
          <w:kern w:val="0"/>
          <w:sz w:val="28"/>
          <w:szCs w:val="28"/>
        </w:rPr>
        <w:t>栏目</w:t>
      </w:r>
      <w:r>
        <w:rPr>
          <w:rFonts w:ascii="仿宋" w:eastAsia="仿宋" w:hAnsi="仿宋" w:hint="eastAsia"/>
          <w:kern w:val="0"/>
          <w:sz w:val="28"/>
          <w:szCs w:val="28"/>
        </w:rPr>
        <w:t>，均须填写</w:t>
      </w:r>
      <w:r w:rsidRPr="002A58B7">
        <w:rPr>
          <w:rFonts w:ascii="仿宋" w:eastAsia="仿宋" w:hAnsi="仿宋" w:hint="eastAsia"/>
          <w:kern w:val="0"/>
          <w:sz w:val="28"/>
          <w:szCs w:val="28"/>
        </w:rPr>
        <w:t>信息发布审批登记表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043CD5" w:rsidRPr="00C1295D" w:rsidRDefault="00043CD5"/>
    <w:sectPr w:rsidR="00043CD5" w:rsidRPr="00C12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5D"/>
    <w:rsid w:val="00043CD5"/>
    <w:rsid w:val="00C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邱彩霞</dc:creator>
  <cp:lastModifiedBy>邱彩霞</cp:lastModifiedBy>
  <cp:revision>1</cp:revision>
  <dcterms:created xsi:type="dcterms:W3CDTF">2017-09-26T01:46:00Z</dcterms:created>
  <dcterms:modified xsi:type="dcterms:W3CDTF">2017-09-26T01:47:00Z</dcterms:modified>
</cp:coreProperties>
</file>