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/>
          <w:b/>
          <w:i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64770</wp:posOffset>
            </wp:positionH>
            <wp:positionV relativeFrom="paragraph">
              <wp:posOffset>7620</wp:posOffset>
            </wp:positionV>
            <wp:extent cx="1695450" cy="396240"/>
            <wp:effectExtent l="19050" t="0" r="0" b="0"/>
            <wp:wrapSquare wrapText="bothSides"/>
            <wp:docPr id="1" name="图片 1" descr="D:\Users\Administrator\Desktop\未标题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Users\Administrator\Desktop\未标题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星河开市客环球商业中心</w:t>
      </w:r>
    </w:p>
    <w:p>
      <w:pP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项目按揭服务指南</w:t>
      </w:r>
    </w:p>
    <w:p>
      <w:pPr>
        <w:rPr>
          <w:rFonts w:ascii="宋体" w:hAnsi="宋体" w:eastAsia="宋体" w:cs="宋体"/>
          <w:bCs/>
          <w:iCs/>
          <w:sz w:val="28"/>
          <w:szCs w:val="28"/>
        </w:rPr>
      </w:pPr>
    </w:p>
    <w:p>
      <w:pPr>
        <w:rPr>
          <w:rFonts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一、贷款利率（截至目前）</w:t>
      </w:r>
    </w:p>
    <w:p>
      <w:pPr>
        <w:rPr>
          <w:rFonts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首套：</w:t>
      </w:r>
      <w:r>
        <w:rPr>
          <w:rFonts w:hint="eastAsia" w:ascii="宋体" w:hAnsi="宋体" w:eastAsia="宋体" w:cs="宋体"/>
          <w:bCs/>
          <w:sz w:val="18"/>
          <w:szCs w:val="18"/>
        </w:rPr>
        <w:t>LPR+30BP即年利率4.6%；</w:t>
      </w:r>
    </w:p>
    <w:p>
      <w:pPr>
        <w:rPr>
          <w:rFonts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sz w:val="18"/>
          <w:szCs w:val="18"/>
        </w:rPr>
        <w:t>二套：LPR+60BP即年利率4.9%。</w:t>
      </w:r>
    </w:p>
    <w:p>
      <w:pPr>
        <w:rPr>
          <w:rFonts w:ascii="宋体" w:hAnsi="宋体" w:eastAsia="宋体" w:cs="宋体"/>
          <w:bCs/>
          <w:sz w:val="18"/>
          <w:szCs w:val="18"/>
        </w:rPr>
      </w:pP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二、期限及首付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贷款期限最长30年，申请年龄+贷款期限＜70；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无房无贷首付3成，无房有贷款记录首付5成（普宅），二套首付7成(普宅)。</w:t>
      </w: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b/>
          <w:bCs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z w:val="18"/>
          <w:szCs w:val="18"/>
        </w:rPr>
        <w:t>三、申请条件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1.深户且在深缴纳社保满3年；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2.在深无房且五年内未在深圳市转让过或因离婚分割过自有住房；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3.单身名义申请需满35周岁；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4.征信良好: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贷款两年内逾期不能连续3次，累计6次。信用卡近一年逾期不能连续3次，累计6次；总逾期不超过12次；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5.收入证明需覆盖名下负债两倍。</w:t>
      </w: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z w:val="18"/>
          <w:szCs w:val="18"/>
        </w:rPr>
        <w:t>四、贷款资料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1.借款人及配偶身份证、户口本；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2.婚姻证明文件（结婚证，离婚证）；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3.家庭名下房产证明（夫妻双方及未成年子女名下无房证明）；</w:t>
      </w:r>
    </w:p>
    <w:p>
      <w:pPr>
        <w:ind w:left="1080" w:hanging="1080" w:hangingChars="600"/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4.收入证明（家庭月收入须为家庭月供的两倍以上，可追加借款人亲属作为担保人）；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5.近6个月或近1年流水（若为小企业主需要提供企业近半年流水）；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6.其他资产证明，包括房产证复印件、股票、理财、基金明细证明等；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7.认购书复印件，首付收据，pos单或转账凭条（首付来源需要是自有资金）；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8.若为公积金组合贷款，另需提供公积金账号。</w:t>
      </w:r>
    </w:p>
    <w:p>
      <w:pPr>
        <w:rPr>
          <w:rFonts w:ascii="宋体" w:hAnsi="宋体" w:eastAsia="宋体" w:cs="宋体"/>
          <w:sz w:val="18"/>
          <w:szCs w:val="18"/>
        </w:rPr>
      </w:pPr>
    </w:p>
    <w:p>
      <w:pPr>
        <w:rPr>
          <w:rFonts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五、申请流程</w:t>
      </w:r>
    </w:p>
    <w:p>
      <w:pPr>
        <w:rPr>
          <w:rFonts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sz w:val="18"/>
          <w:szCs w:val="18"/>
        </w:rPr>
        <w:t>1.客户向我行提交贷款相关资料；</w:t>
      </w:r>
    </w:p>
    <w:p>
      <w:pPr>
        <w:rPr>
          <w:rFonts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sz w:val="18"/>
          <w:szCs w:val="18"/>
        </w:rPr>
        <w:t>2.签署我行相关贷款文本及协议；</w:t>
      </w:r>
    </w:p>
    <w:p>
      <w:pPr>
        <w:rPr>
          <w:rFonts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sz w:val="18"/>
          <w:szCs w:val="18"/>
        </w:rPr>
        <w:t>3.我行审核贷款人资料并上报审批贷款；</w:t>
      </w:r>
    </w:p>
    <w:p>
      <w:pPr>
        <w:rPr>
          <w:rFonts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sz w:val="18"/>
          <w:szCs w:val="18"/>
        </w:rPr>
        <w:t>4.开发商向住建局办理备案手续；</w:t>
      </w:r>
    </w:p>
    <w:p>
      <w:pPr>
        <w:rPr>
          <w:rFonts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sz w:val="18"/>
          <w:szCs w:val="18"/>
        </w:rPr>
        <w:t>5.我行向申请人发放贷款。</w:t>
      </w:r>
    </w:p>
    <w:p>
      <w:pPr>
        <w:rPr>
          <w:rFonts w:ascii="宋体" w:hAnsi="宋体" w:eastAsia="宋体" w:cs="宋体"/>
          <w:bCs/>
          <w:sz w:val="18"/>
          <w:szCs w:val="18"/>
        </w:rPr>
      </w:pPr>
    </w:p>
    <w:p>
      <w:pPr>
        <w:rPr>
          <w:rFonts w:ascii="宋体" w:hAnsi="宋体" w:eastAsia="宋体" w:cs="宋体"/>
          <w:b/>
          <w:bCs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z w:val="18"/>
          <w:szCs w:val="18"/>
        </w:rPr>
        <w:t>六、联系人及联系地址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联系人：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吴琼：18938061525（微信同号）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陈天文：18938061210（微信同号）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联系地址：</w:t>
      </w:r>
    </w:p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sz w:val="18"/>
          <w:szCs w:val="18"/>
        </w:rPr>
        <w:t>南山区华侨城光侨街7号城市客栈一楼交通银行华侨城支行。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zODAxY2UzZjkyMDk5ZjM2MzUyOGRkMGRhZjcwMjQifQ=="/>
  </w:docVars>
  <w:rsids>
    <w:rsidRoot w:val="00BA1E7C"/>
    <w:rsid w:val="000268C5"/>
    <w:rsid w:val="00051C16"/>
    <w:rsid w:val="00074EA7"/>
    <w:rsid w:val="000E7DE3"/>
    <w:rsid w:val="001139A4"/>
    <w:rsid w:val="00155F4A"/>
    <w:rsid w:val="00182349"/>
    <w:rsid w:val="001A49FF"/>
    <w:rsid w:val="001B1536"/>
    <w:rsid w:val="001E6373"/>
    <w:rsid w:val="001F35A1"/>
    <w:rsid w:val="001F7B90"/>
    <w:rsid w:val="00262C01"/>
    <w:rsid w:val="00285CFA"/>
    <w:rsid w:val="00341323"/>
    <w:rsid w:val="003604B7"/>
    <w:rsid w:val="00363E61"/>
    <w:rsid w:val="00371ADB"/>
    <w:rsid w:val="003C5C2C"/>
    <w:rsid w:val="003D7F5A"/>
    <w:rsid w:val="003F40CB"/>
    <w:rsid w:val="00464CA0"/>
    <w:rsid w:val="00465978"/>
    <w:rsid w:val="0051445E"/>
    <w:rsid w:val="00521321"/>
    <w:rsid w:val="0054423F"/>
    <w:rsid w:val="00557881"/>
    <w:rsid w:val="005640CD"/>
    <w:rsid w:val="005D3312"/>
    <w:rsid w:val="005E1FB0"/>
    <w:rsid w:val="00623FFE"/>
    <w:rsid w:val="00632F83"/>
    <w:rsid w:val="006671E2"/>
    <w:rsid w:val="00776BAF"/>
    <w:rsid w:val="007A25DB"/>
    <w:rsid w:val="00820CB5"/>
    <w:rsid w:val="00833151"/>
    <w:rsid w:val="0084502F"/>
    <w:rsid w:val="00862D90"/>
    <w:rsid w:val="008A08A1"/>
    <w:rsid w:val="008B1317"/>
    <w:rsid w:val="00937479"/>
    <w:rsid w:val="00940A5D"/>
    <w:rsid w:val="0096189A"/>
    <w:rsid w:val="00983F4C"/>
    <w:rsid w:val="00987F26"/>
    <w:rsid w:val="009B7F57"/>
    <w:rsid w:val="009D6B93"/>
    <w:rsid w:val="009F33B5"/>
    <w:rsid w:val="00A12BE9"/>
    <w:rsid w:val="00A2094C"/>
    <w:rsid w:val="00A26111"/>
    <w:rsid w:val="00A33C40"/>
    <w:rsid w:val="00A423A5"/>
    <w:rsid w:val="00A42C13"/>
    <w:rsid w:val="00A454CF"/>
    <w:rsid w:val="00A53CC1"/>
    <w:rsid w:val="00A64CBE"/>
    <w:rsid w:val="00A71798"/>
    <w:rsid w:val="00A8770E"/>
    <w:rsid w:val="00AA69D8"/>
    <w:rsid w:val="00B419A7"/>
    <w:rsid w:val="00B60C51"/>
    <w:rsid w:val="00B739F7"/>
    <w:rsid w:val="00BA1E7C"/>
    <w:rsid w:val="00BC35A2"/>
    <w:rsid w:val="00BD2C57"/>
    <w:rsid w:val="00C05424"/>
    <w:rsid w:val="00C11A37"/>
    <w:rsid w:val="00C260FA"/>
    <w:rsid w:val="00C36668"/>
    <w:rsid w:val="00C63EA4"/>
    <w:rsid w:val="00CB1FBF"/>
    <w:rsid w:val="00CC411E"/>
    <w:rsid w:val="00CF1D45"/>
    <w:rsid w:val="00D6696F"/>
    <w:rsid w:val="00E06BC2"/>
    <w:rsid w:val="00E12E60"/>
    <w:rsid w:val="00E16372"/>
    <w:rsid w:val="00E316BC"/>
    <w:rsid w:val="00E64C9A"/>
    <w:rsid w:val="00E704EF"/>
    <w:rsid w:val="00F65F0D"/>
    <w:rsid w:val="00F84712"/>
    <w:rsid w:val="00F85AA8"/>
    <w:rsid w:val="00F9299F"/>
    <w:rsid w:val="00F94D08"/>
    <w:rsid w:val="00FB6D0D"/>
    <w:rsid w:val="00FC4B34"/>
    <w:rsid w:val="00FF32E5"/>
    <w:rsid w:val="020E7AF6"/>
    <w:rsid w:val="02533DEC"/>
    <w:rsid w:val="02E16304"/>
    <w:rsid w:val="03867EE5"/>
    <w:rsid w:val="03C21473"/>
    <w:rsid w:val="03CD1131"/>
    <w:rsid w:val="042060BE"/>
    <w:rsid w:val="04F2677F"/>
    <w:rsid w:val="05047742"/>
    <w:rsid w:val="05F62958"/>
    <w:rsid w:val="066B1C6C"/>
    <w:rsid w:val="06BD5337"/>
    <w:rsid w:val="0779354B"/>
    <w:rsid w:val="07A96F82"/>
    <w:rsid w:val="086A136A"/>
    <w:rsid w:val="088F59A1"/>
    <w:rsid w:val="08DC0AFE"/>
    <w:rsid w:val="0A09627E"/>
    <w:rsid w:val="0A1300E8"/>
    <w:rsid w:val="0A5F1DA1"/>
    <w:rsid w:val="0AC00068"/>
    <w:rsid w:val="0AD760D2"/>
    <w:rsid w:val="0B207C9F"/>
    <w:rsid w:val="0B802F89"/>
    <w:rsid w:val="0E186EE2"/>
    <w:rsid w:val="0F404C26"/>
    <w:rsid w:val="106B189C"/>
    <w:rsid w:val="10EB048E"/>
    <w:rsid w:val="11D16DA4"/>
    <w:rsid w:val="12200B72"/>
    <w:rsid w:val="123C4178"/>
    <w:rsid w:val="133C4548"/>
    <w:rsid w:val="13667883"/>
    <w:rsid w:val="145A30CB"/>
    <w:rsid w:val="15215235"/>
    <w:rsid w:val="157E7CC6"/>
    <w:rsid w:val="15F51A45"/>
    <w:rsid w:val="16DB0E93"/>
    <w:rsid w:val="178F22FA"/>
    <w:rsid w:val="183E4A5A"/>
    <w:rsid w:val="18DE4172"/>
    <w:rsid w:val="1980522A"/>
    <w:rsid w:val="19B55BD5"/>
    <w:rsid w:val="19F82D48"/>
    <w:rsid w:val="1B554E9F"/>
    <w:rsid w:val="1C3066A2"/>
    <w:rsid w:val="1CCD726C"/>
    <w:rsid w:val="1D760F28"/>
    <w:rsid w:val="1DE949D5"/>
    <w:rsid w:val="1E5A1774"/>
    <w:rsid w:val="1EEC687F"/>
    <w:rsid w:val="1F9836D5"/>
    <w:rsid w:val="206F5AF9"/>
    <w:rsid w:val="21A22CEF"/>
    <w:rsid w:val="21BC2987"/>
    <w:rsid w:val="23206328"/>
    <w:rsid w:val="233973F5"/>
    <w:rsid w:val="242A5500"/>
    <w:rsid w:val="243E1176"/>
    <w:rsid w:val="257452F3"/>
    <w:rsid w:val="269053BF"/>
    <w:rsid w:val="26FC3861"/>
    <w:rsid w:val="271D6200"/>
    <w:rsid w:val="276E1423"/>
    <w:rsid w:val="289A241E"/>
    <w:rsid w:val="28FA6ABA"/>
    <w:rsid w:val="296D4605"/>
    <w:rsid w:val="2A107718"/>
    <w:rsid w:val="2C100994"/>
    <w:rsid w:val="2E4A7603"/>
    <w:rsid w:val="2F856B39"/>
    <w:rsid w:val="3129691F"/>
    <w:rsid w:val="35B413B0"/>
    <w:rsid w:val="373F0303"/>
    <w:rsid w:val="374F6D6F"/>
    <w:rsid w:val="3A2A5D6A"/>
    <w:rsid w:val="3B0C3D99"/>
    <w:rsid w:val="3CE23AFA"/>
    <w:rsid w:val="3ED857D8"/>
    <w:rsid w:val="40A926D7"/>
    <w:rsid w:val="41E65AD9"/>
    <w:rsid w:val="43031C09"/>
    <w:rsid w:val="455224A9"/>
    <w:rsid w:val="45AA14C7"/>
    <w:rsid w:val="45B01FC0"/>
    <w:rsid w:val="46965DAE"/>
    <w:rsid w:val="477D59DF"/>
    <w:rsid w:val="481D67EE"/>
    <w:rsid w:val="484804AE"/>
    <w:rsid w:val="48773773"/>
    <w:rsid w:val="4B1C5BDB"/>
    <w:rsid w:val="4D370098"/>
    <w:rsid w:val="4F4E7284"/>
    <w:rsid w:val="504A5EF9"/>
    <w:rsid w:val="50796CF2"/>
    <w:rsid w:val="50C409C3"/>
    <w:rsid w:val="51491CF2"/>
    <w:rsid w:val="51773104"/>
    <w:rsid w:val="51B20591"/>
    <w:rsid w:val="51BE213E"/>
    <w:rsid w:val="549E6FAD"/>
    <w:rsid w:val="54DD492E"/>
    <w:rsid w:val="5526478C"/>
    <w:rsid w:val="56F4576B"/>
    <w:rsid w:val="57A17596"/>
    <w:rsid w:val="57BF1225"/>
    <w:rsid w:val="58F05D99"/>
    <w:rsid w:val="58F70522"/>
    <w:rsid w:val="597E0064"/>
    <w:rsid w:val="59DA0461"/>
    <w:rsid w:val="59E02B89"/>
    <w:rsid w:val="59EB0A27"/>
    <w:rsid w:val="5A342312"/>
    <w:rsid w:val="5AF3066B"/>
    <w:rsid w:val="5C3C602E"/>
    <w:rsid w:val="5E756FC8"/>
    <w:rsid w:val="5FBF6B83"/>
    <w:rsid w:val="5FDD2FD5"/>
    <w:rsid w:val="604A45B2"/>
    <w:rsid w:val="61265A37"/>
    <w:rsid w:val="64075190"/>
    <w:rsid w:val="64E90891"/>
    <w:rsid w:val="6592748E"/>
    <w:rsid w:val="682C49CA"/>
    <w:rsid w:val="6A105A83"/>
    <w:rsid w:val="6A2F4150"/>
    <w:rsid w:val="6AD53705"/>
    <w:rsid w:val="6C07248C"/>
    <w:rsid w:val="6C9037A7"/>
    <w:rsid w:val="6C9706B6"/>
    <w:rsid w:val="6DA37189"/>
    <w:rsid w:val="6DD25485"/>
    <w:rsid w:val="705D18E2"/>
    <w:rsid w:val="70B41751"/>
    <w:rsid w:val="73371A16"/>
    <w:rsid w:val="734C39EF"/>
    <w:rsid w:val="74A74122"/>
    <w:rsid w:val="74B13725"/>
    <w:rsid w:val="772C6A47"/>
    <w:rsid w:val="77970C81"/>
    <w:rsid w:val="77E4419C"/>
    <w:rsid w:val="79793E6D"/>
    <w:rsid w:val="7A4F74AA"/>
    <w:rsid w:val="7A7F0350"/>
    <w:rsid w:val="7B3A5529"/>
    <w:rsid w:val="7B8A3C2A"/>
    <w:rsid w:val="7CCA4260"/>
    <w:rsid w:val="7D5155E6"/>
    <w:rsid w:val="7FB8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3300" w:firstLineChars="1100"/>
    </w:pPr>
    <w:rPr>
      <w:rFonts w:ascii="宋体" w:hAnsi="宋体"/>
      <w:sz w:val="3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15"/>
    <w:basedOn w:val="7"/>
    <w:qFormat/>
    <w:uiPriority w:val="0"/>
    <w:rPr>
      <w:rFonts w:hint="default" w:ascii="Calibri" w:hAnsi="Calibri" w:cs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89E7-5CA9-41F9-9FB3-A16D62590E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交通银行深圳市分行</Company>
  <Pages>2</Pages>
  <Words>615</Words>
  <Characters>679</Characters>
  <Lines>5</Lines>
  <Paragraphs>1</Paragraphs>
  <TotalTime>0</TotalTime>
  <ScaleCrop>false</ScaleCrop>
  <LinksUpToDate>false</LinksUpToDate>
  <CharactersWithSpaces>679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2022-11-29T03:33:00Z</dcterms:created>
  <dc:creator>交通银行</dc:creator>
  <cp:lastModifiedBy>WPS_1622462083</cp:lastModifiedBy>
  <cp:lastPrinted>2022-11-28T10:01:00Z</cp:lastPrinted>
  <dcterms:modified xsi:type="dcterms:W3CDTF">2022-12-04T10:02:18Z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E56E06CF9C9C431BAEB5B47A7EEC8A8C</vt:lpwstr>
  </property>
</Properties>
</file>