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left"/>
        <w:outlineLvl w:val="0"/>
        <w:rPr>
          <w:rFonts w:ascii="宋体" w:hAnsi="宋体" w:eastAsia="宋体"/>
          <w:b/>
          <w:bCs/>
          <w:sz w:val="32"/>
          <w:szCs w:val="32"/>
        </w:rPr>
      </w:pPr>
      <w:bookmarkStart w:id="0" w:name="_Toc435514849"/>
      <w:bookmarkStart w:id="1" w:name="_Toc13067020"/>
      <w:bookmarkStart w:id="2" w:name="_Toc23462"/>
      <w:bookmarkStart w:id="3" w:name="_Toc435115054"/>
      <w:r>
        <w:rPr>
          <w:rFonts w:hint="eastAsia" w:ascii="宋体" w:hAnsi="宋体" w:eastAsia="宋体"/>
          <w:b/>
          <w:bCs/>
          <w:sz w:val="32"/>
          <w:szCs w:val="32"/>
        </w:rPr>
        <w:t>附件</w:t>
      </w:r>
      <w:r>
        <w:rPr>
          <w:rFonts w:hint="eastAsia" w:ascii="宋体" w:hAnsi="宋体" w:eastAsia="宋体"/>
          <w:b/>
          <w:bCs/>
          <w:sz w:val="32"/>
          <w:szCs w:val="32"/>
          <w:lang w:val="en-US" w:eastAsia="zh-CN"/>
        </w:rPr>
        <w:t>4</w:t>
      </w:r>
      <w:r>
        <w:rPr>
          <w:rFonts w:hint="eastAsia" w:ascii="宋体" w:hAnsi="宋体" w:eastAsia="宋体"/>
          <w:b/>
          <w:bCs/>
          <w:sz w:val="32"/>
          <w:szCs w:val="32"/>
        </w:rPr>
        <w:t>：</w:t>
      </w:r>
    </w:p>
    <w:p>
      <w:pPr>
        <w:spacing w:before="156" w:beforeLines="50" w:after="156" w:afterLines="50" w:line="360" w:lineRule="auto"/>
        <w:jc w:val="center"/>
        <w:outlineLvl w:val="0"/>
        <w:rPr>
          <w:rFonts w:ascii="宋体" w:hAnsi="宋体" w:eastAsia="宋体"/>
          <w:b/>
          <w:bCs/>
          <w:sz w:val="44"/>
          <w:szCs w:val="44"/>
        </w:rPr>
      </w:pPr>
      <w:r>
        <w:rPr>
          <w:rFonts w:hint="eastAsia" w:ascii="宋体" w:hAnsi="宋体" w:eastAsia="宋体"/>
          <w:b/>
          <w:bCs/>
          <w:sz w:val="44"/>
          <w:szCs w:val="44"/>
        </w:rPr>
        <w:t>用户需求书</w:t>
      </w:r>
      <w:bookmarkEnd w:id="0"/>
      <w:bookmarkEnd w:id="1"/>
      <w:bookmarkEnd w:id="2"/>
      <w:bookmarkEnd w:id="3"/>
    </w:p>
    <w:p>
      <w:pPr>
        <w:numPr>
          <w:ilvl w:val="0"/>
          <w:numId w:val="1"/>
        </w:numPr>
        <w:tabs>
          <w:tab w:val="left" w:pos="540"/>
        </w:tabs>
        <w:adjustRightInd w:val="0"/>
        <w:snapToGrid w:val="0"/>
        <w:spacing w:line="360" w:lineRule="auto"/>
        <w:rPr>
          <w:rFonts w:ascii="宋体" w:hAnsi="宋体" w:eastAsia="宋体" w:cs="Courier New"/>
          <w:b/>
          <w:sz w:val="24"/>
        </w:rPr>
      </w:pPr>
      <w:r>
        <w:rPr>
          <w:rFonts w:hint="eastAsia" w:ascii="宋体" w:hAnsi="宋体" w:eastAsia="宋体" w:cs="Courier New"/>
          <w:b/>
          <w:sz w:val="24"/>
        </w:rPr>
        <w:t>有关说明</w:t>
      </w:r>
    </w:p>
    <w:p>
      <w:pPr>
        <w:numPr>
          <w:ilvl w:val="0"/>
          <w:numId w:val="3"/>
        </w:numPr>
        <w:snapToGrid w:val="0"/>
        <w:spacing w:line="360" w:lineRule="auto"/>
        <w:ind w:left="567" w:hanging="567"/>
        <w:rPr>
          <w:rFonts w:ascii="宋体" w:hAnsi="宋体"/>
          <w:bCs/>
          <w:sz w:val="24"/>
        </w:rPr>
      </w:pPr>
      <w:r>
        <w:rPr>
          <w:rFonts w:hint="eastAsia" w:ascii="宋体" w:hAnsi="宋体"/>
          <w:bCs/>
          <w:sz w:val="24"/>
        </w:rPr>
        <w:t>投标人须对本项目的采购标的进行整体投标，任何只对本项目采购标的其中一部分内容、数量进行的投标都被视为无效投标。</w:t>
      </w:r>
    </w:p>
    <w:p>
      <w:pPr>
        <w:numPr>
          <w:ilvl w:val="0"/>
          <w:numId w:val="3"/>
        </w:numPr>
        <w:snapToGrid w:val="0"/>
        <w:spacing w:line="360" w:lineRule="auto"/>
        <w:ind w:left="567" w:hanging="567"/>
        <w:rPr>
          <w:rFonts w:ascii="宋体" w:hAnsi="宋体" w:cs="宋体"/>
          <w:sz w:val="24"/>
          <w:lang w:eastAsia="zh-TW"/>
        </w:rPr>
      </w:pPr>
      <w:r>
        <w:rPr>
          <w:rFonts w:hint="eastAsia" w:ascii="宋体" w:hAnsi="宋体"/>
          <w:bCs/>
          <w:sz w:val="24"/>
        </w:rPr>
        <w:t>若所投产品属于政府强制采购节能/环保产品的，则投标人必须提供国家强制性节能或环保产品进行响应，并提供该产品强制性节能或环保产品认证证书，否则视为无效投标。</w:t>
      </w:r>
    </w:p>
    <w:p>
      <w:pPr>
        <w:numPr>
          <w:ilvl w:val="0"/>
          <w:numId w:val="3"/>
        </w:numPr>
        <w:snapToGrid w:val="0"/>
        <w:spacing w:line="360" w:lineRule="auto"/>
        <w:ind w:left="567" w:hanging="567"/>
        <w:rPr>
          <w:rFonts w:ascii="宋体" w:hAnsi="宋体"/>
          <w:bCs/>
          <w:sz w:val="24"/>
        </w:rPr>
      </w:pPr>
      <w:r>
        <w:rPr>
          <w:rFonts w:hint="eastAsia" w:ascii="宋体" w:hAnsi="宋体"/>
          <w:bCs/>
          <w:sz w:val="24"/>
        </w:rPr>
        <w:t>用户需求书中标注</w:t>
      </w:r>
      <w:r>
        <w:rPr>
          <w:rFonts w:ascii="宋体" w:hAnsi="宋体"/>
          <w:bCs/>
          <w:sz w:val="24"/>
        </w:rPr>
        <w:t>“</w:t>
      </w:r>
      <w:r>
        <w:rPr>
          <w:rFonts w:hint="eastAsia" w:ascii="宋体" w:hAnsi="宋体"/>
          <w:bCs/>
          <w:sz w:val="24"/>
        </w:rPr>
        <w:t>★</w:t>
      </w:r>
      <w:r>
        <w:rPr>
          <w:rFonts w:ascii="宋体" w:hAnsi="宋体"/>
          <w:bCs/>
          <w:sz w:val="24"/>
        </w:rPr>
        <w:t>”</w:t>
      </w:r>
      <w:r>
        <w:rPr>
          <w:rFonts w:hint="eastAsia" w:ascii="宋体" w:hAnsi="宋体"/>
          <w:bCs/>
          <w:sz w:val="24"/>
        </w:rPr>
        <w:t>号条款为实质性条款，必须逐条进行响应，有任何一条负偏离的，将导致无效投标。</w:t>
      </w:r>
    </w:p>
    <w:p>
      <w:pPr>
        <w:numPr>
          <w:ilvl w:val="0"/>
          <w:numId w:val="3"/>
        </w:numPr>
        <w:snapToGrid w:val="0"/>
        <w:spacing w:line="360" w:lineRule="auto"/>
        <w:ind w:left="567" w:hanging="567"/>
        <w:rPr>
          <w:rFonts w:ascii="宋体" w:hAnsi="宋体"/>
          <w:bCs/>
          <w:sz w:val="24"/>
        </w:rPr>
      </w:pPr>
      <w:r>
        <w:rPr>
          <w:rFonts w:hint="eastAsia" w:ascii="宋体" w:hAnsi="宋体"/>
          <w:bCs/>
          <w:sz w:val="24"/>
        </w:rPr>
        <w:t>用户需求书中标注</w:t>
      </w:r>
      <w:r>
        <w:rPr>
          <w:rFonts w:ascii="宋体" w:hAnsi="宋体"/>
          <w:bCs/>
          <w:sz w:val="24"/>
        </w:rPr>
        <w:t>“</w:t>
      </w:r>
      <w:r>
        <w:rPr>
          <w:rFonts w:hint="eastAsia" w:ascii="宋体" w:hAnsi="宋体"/>
          <w:bCs/>
          <w:sz w:val="24"/>
        </w:rPr>
        <w:t>▲</w:t>
      </w:r>
      <w:r>
        <w:rPr>
          <w:rFonts w:ascii="宋体" w:hAnsi="宋体"/>
          <w:bCs/>
          <w:sz w:val="24"/>
        </w:rPr>
        <w:t>”</w:t>
      </w:r>
      <w:r>
        <w:rPr>
          <w:rFonts w:hint="eastAsia" w:ascii="宋体" w:hAnsi="宋体"/>
          <w:bCs/>
          <w:sz w:val="24"/>
        </w:rPr>
        <w:t>号条款为重要技术参数，但不作为无效投标条款。</w:t>
      </w:r>
    </w:p>
    <w:p>
      <w:pPr>
        <w:numPr>
          <w:ilvl w:val="0"/>
          <w:numId w:val="0"/>
        </w:numPr>
        <w:spacing w:line="360" w:lineRule="auto"/>
        <w:rPr>
          <w:b w:val="0"/>
          <w:sz w:val="30"/>
          <w:szCs w:val="30"/>
        </w:rPr>
      </w:pPr>
      <w:r>
        <w:rPr>
          <w:rFonts w:hint="eastAsia" w:ascii="宋体" w:hAnsi="宋体" w:eastAsia="宋体" w:cs="宋体"/>
          <w:b/>
          <w:kern w:val="0"/>
          <w:sz w:val="24"/>
          <w:szCs w:val="24"/>
          <w:lang w:val="en-US" w:eastAsia="zh-CN"/>
        </w:rPr>
        <w:t>二、</w:t>
      </w:r>
      <w:r>
        <w:rPr>
          <w:rFonts w:hint="eastAsia" w:ascii="宋体" w:hAnsi="宋体" w:eastAsia="宋体" w:cs="宋体"/>
          <w:b/>
          <w:kern w:val="0"/>
          <w:sz w:val="24"/>
          <w:szCs w:val="24"/>
        </w:rPr>
        <w:t>货物清单明细</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843"/>
        <w:gridCol w:w="2693"/>
        <w:gridCol w:w="851"/>
        <w:gridCol w:w="897"/>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17" w:type="dxa"/>
          </w:tcPr>
          <w:p>
            <w:pPr>
              <w:jc w:val="center"/>
              <w:rPr>
                <w:rFonts w:asciiTheme="minorEastAsia" w:hAnsiTheme="minorEastAsia"/>
                <w:sz w:val="21"/>
                <w:szCs w:val="21"/>
              </w:rPr>
            </w:pPr>
            <w:r>
              <w:rPr>
                <w:rFonts w:hint="eastAsia" w:asciiTheme="minorEastAsia" w:hAnsiTheme="minorEastAsia"/>
                <w:sz w:val="21"/>
                <w:szCs w:val="21"/>
              </w:rPr>
              <w:t>序号</w:t>
            </w:r>
          </w:p>
        </w:tc>
        <w:tc>
          <w:tcPr>
            <w:tcW w:w="1843" w:type="dxa"/>
          </w:tcPr>
          <w:p>
            <w:pPr>
              <w:jc w:val="center"/>
              <w:rPr>
                <w:rFonts w:asciiTheme="minorEastAsia" w:hAnsiTheme="minorEastAsia"/>
                <w:sz w:val="21"/>
                <w:szCs w:val="21"/>
              </w:rPr>
            </w:pPr>
            <w:r>
              <w:rPr>
                <w:rFonts w:hint="eastAsia" w:asciiTheme="minorEastAsia" w:hAnsiTheme="minorEastAsia"/>
                <w:sz w:val="21"/>
                <w:szCs w:val="21"/>
              </w:rPr>
              <w:t>货物名称</w:t>
            </w:r>
          </w:p>
        </w:tc>
        <w:tc>
          <w:tcPr>
            <w:tcW w:w="2693" w:type="dxa"/>
          </w:tcPr>
          <w:p>
            <w:pPr>
              <w:jc w:val="center"/>
              <w:rPr>
                <w:rFonts w:asciiTheme="minorEastAsia" w:hAnsiTheme="minorEastAsia"/>
                <w:sz w:val="21"/>
                <w:szCs w:val="21"/>
              </w:rPr>
            </w:pPr>
            <w:r>
              <w:rPr>
                <w:rFonts w:hint="eastAsia" w:asciiTheme="minorEastAsia" w:hAnsiTheme="minorEastAsia"/>
                <w:sz w:val="21"/>
                <w:szCs w:val="21"/>
              </w:rPr>
              <w:t>规格（mm）</w:t>
            </w:r>
          </w:p>
        </w:tc>
        <w:tc>
          <w:tcPr>
            <w:tcW w:w="851" w:type="dxa"/>
          </w:tcPr>
          <w:p>
            <w:pPr>
              <w:jc w:val="center"/>
              <w:rPr>
                <w:rFonts w:asciiTheme="minorEastAsia" w:hAnsiTheme="minorEastAsia"/>
                <w:sz w:val="21"/>
                <w:szCs w:val="21"/>
              </w:rPr>
            </w:pPr>
            <w:r>
              <w:rPr>
                <w:rFonts w:hint="eastAsia" w:asciiTheme="minorEastAsia" w:hAnsiTheme="minorEastAsia"/>
                <w:sz w:val="21"/>
                <w:szCs w:val="21"/>
              </w:rPr>
              <w:t>数量</w:t>
            </w:r>
          </w:p>
        </w:tc>
        <w:tc>
          <w:tcPr>
            <w:tcW w:w="897" w:type="dxa"/>
          </w:tcPr>
          <w:p>
            <w:pPr>
              <w:jc w:val="center"/>
              <w:rPr>
                <w:rFonts w:asciiTheme="minorEastAsia" w:hAnsiTheme="minorEastAsia"/>
                <w:sz w:val="21"/>
                <w:szCs w:val="21"/>
              </w:rPr>
            </w:pPr>
            <w:r>
              <w:rPr>
                <w:rFonts w:hint="eastAsia" w:asciiTheme="minorEastAsia" w:hAnsiTheme="minorEastAsia"/>
                <w:sz w:val="21"/>
                <w:szCs w:val="21"/>
              </w:rPr>
              <w:t>单位</w:t>
            </w:r>
          </w:p>
        </w:tc>
        <w:tc>
          <w:tcPr>
            <w:tcW w:w="1421" w:type="dxa"/>
          </w:tcPr>
          <w:p>
            <w:pPr>
              <w:jc w:val="center"/>
              <w:rPr>
                <w:rFonts w:asciiTheme="minorEastAsia" w:hAnsiTheme="minorEastAsia"/>
                <w:sz w:val="21"/>
                <w:szCs w:val="21"/>
              </w:rPr>
            </w:pPr>
            <w:r>
              <w:rPr>
                <w:rFonts w:hint="eastAsia" w:asciiTheme="minorEastAsia" w:hAnsiTheme="minor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17" w:type="dxa"/>
            <w:vAlign w:val="center"/>
          </w:tcPr>
          <w:p>
            <w:pPr>
              <w:jc w:val="center"/>
              <w:rPr>
                <w:rFonts w:asciiTheme="minorEastAsia" w:hAnsiTheme="minorEastAsia"/>
                <w:sz w:val="21"/>
                <w:szCs w:val="21"/>
              </w:rPr>
            </w:pPr>
            <w:r>
              <w:rPr>
                <w:rFonts w:hint="eastAsia" w:asciiTheme="minorEastAsia" w:hAnsiTheme="minorEastAsia"/>
                <w:sz w:val="21"/>
                <w:szCs w:val="21"/>
              </w:rPr>
              <w:t>1</w:t>
            </w:r>
          </w:p>
        </w:tc>
        <w:tc>
          <w:tcPr>
            <w:tcW w:w="1843" w:type="dxa"/>
            <w:vAlign w:val="center"/>
          </w:tcPr>
          <w:p>
            <w:pPr>
              <w:jc w:val="center"/>
              <w:rPr>
                <w:rFonts w:asciiTheme="minorEastAsia" w:hAnsiTheme="minorEastAsia"/>
                <w:sz w:val="21"/>
                <w:szCs w:val="21"/>
              </w:rPr>
            </w:pPr>
            <w:r>
              <w:rPr>
                <w:rFonts w:hint="eastAsia" w:asciiTheme="minorEastAsia" w:hAnsiTheme="minorEastAsia"/>
                <w:sz w:val="21"/>
                <w:szCs w:val="21"/>
              </w:rPr>
              <w:t>办公桌</w:t>
            </w:r>
          </w:p>
        </w:tc>
        <w:tc>
          <w:tcPr>
            <w:tcW w:w="2693" w:type="dxa"/>
            <w:vAlign w:val="center"/>
          </w:tcPr>
          <w:p>
            <w:pPr>
              <w:jc w:val="center"/>
              <w:rPr>
                <w:rFonts w:asciiTheme="minorEastAsia" w:hAnsiTheme="minorEastAsia"/>
                <w:sz w:val="21"/>
                <w:szCs w:val="21"/>
              </w:rPr>
            </w:pPr>
            <w:r>
              <w:rPr>
                <w:rFonts w:asciiTheme="minorEastAsia" w:hAnsiTheme="minorEastAsia"/>
                <w:sz w:val="21"/>
                <w:szCs w:val="21"/>
              </w:rPr>
              <w:t>1400*</w:t>
            </w:r>
            <w:r>
              <w:rPr>
                <w:rFonts w:hint="eastAsia" w:asciiTheme="minorEastAsia" w:hAnsiTheme="minorEastAsia"/>
                <w:sz w:val="21"/>
                <w:szCs w:val="21"/>
                <w:lang w:val="en-US" w:eastAsia="zh-CN"/>
              </w:rPr>
              <w:t>80</w:t>
            </w:r>
            <w:r>
              <w:rPr>
                <w:rFonts w:asciiTheme="minorEastAsia" w:hAnsiTheme="minorEastAsia"/>
                <w:sz w:val="21"/>
                <w:szCs w:val="21"/>
              </w:rPr>
              <w:t>0*750</w:t>
            </w:r>
          </w:p>
        </w:tc>
        <w:tc>
          <w:tcPr>
            <w:tcW w:w="851" w:type="dxa"/>
            <w:vAlign w:val="center"/>
          </w:tcPr>
          <w:p>
            <w:pPr>
              <w:jc w:val="center"/>
              <w:rPr>
                <w:rFonts w:cs="宋体" w:asciiTheme="minorEastAsia" w:hAnsiTheme="minorEastAsia"/>
                <w:bCs/>
                <w:color w:val="000000"/>
                <w:sz w:val="21"/>
                <w:szCs w:val="21"/>
              </w:rPr>
            </w:pPr>
            <w:r>
              <w:rPr>
                <w:rFonts w:hint="eastAsia" w:asciiTheme="minorEastAsia" w:hAnsiTheme="minorEastAsia"/>
                <w:bCs/>
                <w:color w:val="000000"/>
                <w:sz w:val="21"/>
                <w:szCs w:val="21"/>
              </w:rPr>
              <w:t>10</w:t>
            </w:r>
          </w:p>
        </w:tc>
        <w:tc>
          <w:tcPr>
            <w:tcW w:w="897" w:type="dxa"/>
            <w:vAlign w:val="center"/>
          </w:tcPr>
          <w:p>
            <w:pPr>
              <w:jc w:val="center"/>
              <w:rPr>
                <w:rFonts w:cs="宋体" w:asciiTheme="minorEastAsia" w:hAnsiTheme="minorEastAsia"/>
                <w:bCs/>
                <w:color w:val="000000"/>
                <w:sz w:val="21"/>
                <w:szCs w:val="21"/>
              </w:rPr>
            </w:pPr>
            <w:r>
              <w:rPr>
                <w:rFonts w:hint="eastAsia" w:asciiTheme="minorEastAsia" w:hAnsiTheme="minorEastAsia"/>
                <w:bCs/>
                <w:color w:val="000000"/>
                <w:sz w:val="21"/>
                <w:szCs w:val="21"/>
              </w:rPr>
              <w:t>张</w:t>
            </w:r>
          </w:p>
        </w:tc>
        <w:tc>
          <w:tcPr>
            <w:tcW w:w="1421" w:type="dxa"/>
          </w:tcPr>
          <w:p>
            <w:pPr>
              <w:jc w:val="cente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17" w:type="dxa"/>
            <w:vAlign w:val="center"/>
          </w:tcPr>
          <w:p>
            <w:pPr>
              <w:jc w:val="center"/>
              <w:rPr>
                <w:rFonts w:asciiTheme="minorEastAsia" w:hAnsiTheme="minorEastAsia"/>
                <w:sz w:val="21"/>
                <w:szCs w:val="21"/>
              </w:rPr>
            </w:pPr>
            <w:r>
              <w:rPr>
                <w:rFonts w:hint="eastAsia" w:asciiTheme="minorEastAsia" w:hAnsiTheme="minorEastAsia"/>
                <w:sz w:val="21"/>
                <w:szCs w:val="21"/>
              </w:rPr>
              <w:t>2</w:t>
            </w:r>
          </w:p>
        </w:tc>
        <w:tc>
          <w:tcPr>
            <w:tcW w:w="1843" w:type="dxa"/>
            <w:vAlign w:val="center"/>
          </w:tcPr>
          <w:p>
            <w:pPr>
              <w:jc w:val="center"/>
              <w:rPr>
                <w:rFonts w:asciiTheme="minorEastAsia" w:hAnsiTheme="minorEastAsia"/>
                <w:sz w:val="21"/>
                <w:szCs w:val="21"/>
              </w:rPr>
            </w:pPr>
            <w:r>
              <w:rPr>
                <w:rFonts w:hint="eastAsia" w:asciiTheme="minorEastAsia" w:hAnsiTheme="minorEastAsia"/>
                <w:sz w:val="21"/>
                <w:szCs w:val="21"/>
              </w:rPr>
              <w:t>办公椅1</w:t>
            </w:r>
          </w:p>
        </w:tc>
        <w:tc>
          <w:tcPr>
            <w:tcW w:w="2693" w:type="dxa"/>
            <w:vAlign w:val="center"/>
          </w:tcPr>
          <w:p>
            <w:pPr>
              <w:jc w:val="center"/>
              <w:rPr>
                <w:rFonts w:asciiTheme="minorEastAsia" w:hAnsiTheme="minorEastAsia"/>
                <w:sz w:val="21"/>
                <w:szCs w:val="21"/>
              </w:rPr>
            </w:pPr>
            <w:r>
              <w:rPr>
                <w:rFonts w:hint="eastAsia" w:asciiTheme="minorEastAsia" w:hAnsiTheme="minorEastAsia"/>
                <w:sz w:val="21"/>
                <w:szCs w:val="21"/>
              </w:rPr>
              <w:t>常规</w:t>
            </w:r>
          </w:p>
        </w:tc>
        <w:tc>
          <w:tcPr>
            <w:tcW w:w="851" w:type="dxa"/>
          </w:tcPr>
          <w:p>
            <w:pPr>
              <w:jc w:val="center"/>
              <w:rPr>
                <w:rFonts w:asciiTheme="minorEastAsia" w:hAnsiTheme="minorEastAsia"/>
                <w:sz w:val="21"/>
                <w:szCs w:val="21"/>
              </w:rPr>
            </w:pPr>
            <w:r>
              <w:rPr>
                <w:rFonts w:hint="eastAsia" w:asciiTheme="minorEastAsia" w:hAnsiTheme="minorEastAsia"/>
                <w:sz w:val="21"/>
                <w:szCs w:val="21"/>
              </w:rPr>
              <w:t>10</w:t>
            </w:r>
          </w:p>
        </w:tc>
        <w:tc>
          <w:tcPr>
            <w:tcW w:w="897" w:type="dxa"/>
          </w:tcPr>
          <w:p>
            <w:pPr>
              <w:jc w:val="center"/>
              <w:rPr>
                <w:rFonts w:asciiTheme="minorEastAsia" w:hAnsiTheme="minorEastAsia"/>
                <w:sz w:val="21"/>
                <w:szCs w:val="21"/>
              </w:rPr>
            </w:pPr>
            <w:r>
              <w:rPr>
                <w:rFonts w:asciiTheme="minorEastAsia" w:hAnsiTheme="minorEastAsia"/>
                <w:sz w:val="21"/>
                <w:szCs w:val="21"/>
              </w:rPr>
              <w:t>张</w:t>
            </w:r>
          </w:p>
        </w:tc>
        <w:tc>
          <w:tcPr>
            <w:tcW w:w="1421" w:type="dxa"/>
          </w:tcPr>
          <w:p>
            <w:pPr>
              <w:jc w:val="cente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17" w:type="dxa"/>
            <w:vAlign w:val="center"/>
          </w:tcPr>
          <w:p>
            <w:pPr>
              <w:jc w:val="center"/>
              <w:rPr>
                <w:rFonts w:asciiTheme="minorEastAsia" w:hAnsiTheme="minorEastAsia"/>
                <w:sz w:val="21"/>
                <w:szCs w:val="21"/>
              </w:rPr>
            </w:pPr>
            <w:r>
              <w:rPr>
                <w:rFonts w:hint="eastAsia" w:asciiTheme="minorEastAsia" w:hAnsiTheme="minorEastAsia"/>
                <w:sz w:val="21"/>
                <w:szCs w:val="21"/>
              </w:rPr>
              <w:t>3</w:t>
            </w:r>
          </w:p>
        </w:tc>
        <w:tc>
          <w:tcPr>
            <w:tcW w:w="1843" w:type="dxa"/>
            <w:vAlign w:val="center"/>
          </w:tcPr>
          <w:p>
            <w:pPr>
              <w:jc w:val="center"/>
              <w:rPr>
                <w:rFonts w:asciiTheme="minorEastAsia" w:hAnsiTheme="minorEastAsia"/>
                <w:sz w:val="21"/>
                <w:szCs w:val="21"/>
              </w:rPr>
            </w:pPr>
            <w:r>
              <w:rPr>
                <w:rFonts w:hint="eastAsia" w:asciiTheme="minorEastAsia" w:hAnsiTheme="minorEastAsia"/>
                <w:sz w:val="21"/>
                <w:szCs w:val="21"/>
              </w:rPr>
              <w:t>文件柜</w:t>
            </w:r>
          </w:p>
        </w:tc>
        <w:tc>
          <w:tcPr>
            <w:tcW w:w="2693" w:type="dxa"/>
            <w:vAlign w:val="center"/>
          </w:tcPr>
          <w:p>
            <w:pPr>
              <w:jc w:val="center"/>
              <w:rPr>
                <w:rFonts w:asciiTheme="minorEastAsia" w:hAnsiTheme="minorEastAsia"/>
                <w:sz w:val="21"/>
                <w:szCs w:val="21"/>
              </w:rPr>
            </w:pPr>
            <w:r>
              <w:rPr>
                <w:rFonts w:hint="eastAsia" w:asciiTheme="minorEastAsia" w:hAnsiTheme="minorEastAsia"/>
                <w:sz w:val="21"/>
                <w:szCs w:val="21"/>
              </w:rPr>
              <w:t>800*400*2200</w:t>
            </w:r>
          </w:p>
        </w:tc>
        <w:tc>
          <w:tcPr>
            <w:tcW w:w="851" w:type="dxa"/>
          </w:tcPr>
          <w:p>
            <w:pPr>
              <w:jc w:val="center"/>
              <w:rPr>
                <w:rFonts w:asciiTheme="minorEastAsia" w:hAnsiTheme="minorEastAsia"/>
                <w:sz w:val="21"/>
                <w:szCs w:val="21"/>
              </w:rPr>
            </w:pPr>
            <w:r>
              <w:rPr>
                <w:rFonts w:hint="eastAsia" w:asciiTheme="minorEastAsia" w:hAnsiTheme="minorEastAsia"/>
                <w:sz w:val="21"/>
                <w:szCs w:val="21"/>
              </w:rPr>
              <w:t>9</w:t>
            </w:r>
          </w:p>
        </w:tc>
        <w:tc>
          <w:tcPr>
            <w:tcW w:w="897" w:type="dxa"/>
          </w:tcPr>
          <w:p>
            <w:pPr>
              <w:jc w:val="center"/>
              <w:rPr>
                <w:rFonts w:asciiTheme="minorEastAsia" w:hAnsiTheme="minorEastAsia"/>
                <w:sz w:val="21"/>
                <w:szCs w:val="21"/>
              </w:rPr>
            </w:pPr>
            <w:r>
              <w:rPr>
                <w:rFonts w:asciiTheme="minorEastAsia" w:hAnsiTheme="minorEastAsia"/>
                <w:sz w:val="21"/>
                <w:szCs w:val="21"/>
              </w:rPr>
              <w:t>张</w:t>
            </w:r>
          </w:p>
        </w:tc>
        <w:tc>
          <w:tcPr>
            <w:tcW w:w="1421" w:type="dxa"/>
          </w:tcPr>
          <w:p>
            <w:pPr>
              <w:jc w:val="cente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17" w:type="dxa"/>
            <w:vAlign w:val="center"/>
          </w:tcPr>
          <w:p>
            <w:pPr>
              <w:jc w:val="center"/>
              <w:rPr>
                <w:rFonts w:asciiTheme="minorEastAsia" w:hAnsiTheme="minorEastAsia"/>
                <w:sz w:val="21"/>
                <w:szCs w:val="21"/>
              </w:rPr>
            </w:pPr>
            <w:r>
              <w:rPr>
                <w:rFonts w:hint="eastAsia" w:asciiTheme="minorEastAsia" w:hAnsiTheme="minorEastAsia"/>
                <w:sz w:val="21"/>
                <w:szCs w:val="21"/>
              </w:rPr>
              <w:t>4</w:t>
            </w:r>
          </w:p>
        </w:tc>
        <w:tc>
          <w:tcPr>
            <w:tcW w:w="1843" w:type="dxa"/>
            <w:vAlign w:val="center"/>
          </w:tcPr>
          <w:p>
            <w:pPr>
              <w:jc w:val="center"/>
              <w:rPr>
                <w:rFonts w:asciiTheme="minorEastAsia" w:hAnsiTheme="minorEastAsia"/>
                <w:sz w:val="21"/>
                <w:szCs w:val="21"/>
              </w:rPr>
            </w:pPr>
            <w:r>
              <w:rPr>
                <w:rFonts w:hint="eastAsia" w:asciiTheme="minorEastAsia" w:hAnsiTheme="minorEastAsia"/>
                <w:sz w:val="21"/>
                <w:szCs w:val="21"/>
              </w:rPr>
              <w:t>三位沙发</w:t>
            </w:r>
          </w:p>
        </w:tc>
        <w:tc>
          <w:tcPr>
            <w:tcW w:w="2693" w:type="dxa"/>
            <w:vAlign w:val="center"/>
          </w:tcPr>
          <w:p>
            <w:pPr>
              <w:jc w:val="center"/>
              <w:rPr>
                <w:rFonts w:asciiTheme="minorEastAsia" w:hAnsiTheme="minorEastAsia"/>
                <w:sz w:val="21"/>
                <w:szCs w:val="21"/>
              </w:rPr>
            </w:pPr>
            <w:r>
              <w:rPr>
                <w:rFonts w:hint="eastAsia" w:asciiTheme="minorEastAsia" w:hAnsiTheme="minorEastAsia"/>
                <w:sz w:val="21"/>
                <w:szCs w:val="21"/>
              </w:rPr>
              <w:t xml:space="preserve">1730*780*700 </w:t>
            </w:r>
          </w:p>
        </w:tc>
        <w:tc>
          <w:tcPr>
            <w:tcW w:w="851" w:type="dxa"/>
          </w:tcPr>
          <w:p>
            <w:pPr>
              <w:jc w:val="center"/>
              <w:rPr>
                <w:rFonts w:asciiTheme="minorEastAsia" w:hAnsiTheme="minorEastAsia"/>
                <w:sz w:val="21"/>
                <w:szCs w:val="21"/>
              </w:rPr>
            </w:pPr>
            <w:r>
              <w:rPr>
                <w:rFonts w:hint="eastAsia" w:asciiTheme="minorEastAsia" w:hAnsiTheme="minorEastAsia"/>
                <w:sz w:val="21"/>
                <w:szCs w:val="21"/>
              </w:rPr>
              <w:t>6</w:t>
            </w:r>
          </w:p>
        </w:tc>
        <w:tc>
          <w:tcPr>
            <w:tcW w:w="897" w:type="dxa"/>
          </w:tcPr>
          <w:p>
            <w:pPr>
              <w:jc w:val="center"/>
              <w:rPr>
                <w:rFonts w:asciiTheme="minorEastAsia" w:hAnsiTheme="minorEastAsia"/>
                <w:sz w:val="21"/>
                <w:szCs w:val="21"/>
              </w:rPr>
            </w:pPr>
            <w:r>
              <w:rPr>
                <w:rFonts w:asciiTheme="minorEastAsia" w:hAnsiTheme="minorEastAsia"/>
                <w:sz w:val="21"/>
                <w:szCs w:val="21"/>
              </w:rPr>
              <w:t>张</w:t>
            </w:r>
          </w:p>
        </w:tc>
        <w:tc>
          <w:tcPr>
            <w:tcW w:w="1421" w:type="dxa"/>
          </w:tcPr>
          <w:p>
            <w:pPr>
              <w:jc w:val="cente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17" w:type="dxa"/>
            <w:vAlign w:val="center"/>
          </w:tcPr>
          <w:p>
            <w:pPr>
              <w:jc w:val="center"/>
              <w:rPr>
                <w:rFonts w:asciiTheme="minorEastAsia" w:hAnsiTheme="minorEastAsia"/>
                <w:sz w:val="21"/>
                <w:szCs w:val="21"/>
              </w:rPr>
            </w:pPr>
            <w:r>
              <w:rPr>
                <w:rFonts w:hint="eastAsia" w:asciiTheme="minorEastAsia" w:hAnsiTheme="minorEastAsia"/>
                <w:sz w:val="21"/>
                <w:szCs w:val="21"/>
              </w:rPr>
              <w:t>5</w:t>
            </w:r>
          </w:p>
        </w:tc>
        <w:tc>
          <w:tcPr>
            <w:tcW w:w="1843" w:type="dxa"/>
            <w:vAlign w:val="center"/>
          </w:tcPr>
          <w:p>
            <w:pPr>
              <w:jc w:val="center"/>
              <w:rPr>
                <w:rFonts w:asciiTheme="minorEastAsia" w:hAnsiTheme="minorEastAsia"/>
                <w:sz w:val="21"/>
                <w:szCs w:val="21"/>
              </w:rPr>
            </w:pPr>
            <w:r>
              <w:rPr>
                <w:rFonts w:hint="eastAsia" w:asciiTheme="minorEastAsia" w:hAnsiTheme="minorEastAsia"/>
                <w:sz w:val="21"/>
                <w:szCs w:val="21"/>
              </w:rPr>
              <w:t>单位沙发</w:t>
            </w:r>
          </w:p>
        </w:tc>
        <w:tc>
          <w:tcPr>
            <w:tcW w:w="2693" w:type="dxa"/>
            <w:vAlign w:val="center"/>
          </w:tcPr>
          <w:p>
            <w:pPr>
              <w:jc w:val="center"/>
              <w:rPr>
                <w:rFonts w:asciiTheme="minorEastAsia" w:hAnsiTheme="minorEastAsia"/>
                <w:sz w:val="21"/>
                <w:szCs w:val="21"/>
              </w:rPr>
            </w:pPr>
            <w:r>
              <w:rPr>
                <w:rFonts w:hint="eastAsia" w:asciiTheme="minorEastAsia" w:hAnsiTheme="minorEastAsia"/>
                <w:sz w:val="21"/>
                <w:szCs w:val="21"/>
              </w:rPr>
              <w:t>770*780*740</w:t>
            </w:r>
          </w:p>
        </w:tc>
        <w:tc>
          <w:tcPr>
            <w:tcW w:w="851" w:type="dxa"/>
          </w:tcPr>
          <w:p>
            <w:pPr>
              <w:jc w:val="center"/>
              <w:rPr>
                <w:rFonts w:asciiTheme="minorEastAsia" w:hAnsiTheme="minorEastAsia"/>
                <w:sz w:val="21"/>
                <w:szCs w:val="21"/>
              </w:rPr>
            </w:pPr>
            <w:r>
              <w:rPr>
                <w:rFonts w:hint="eastAsia" w:asciiTheme="minorEastAsia" w:hAnsiTheme="minorEastAsia"/>
                <w:sz w:val="21"/>
                <w:szCs w:val="21"/>
              </w:rPr>
              <w:t>6</w:t>
            </w:r>
          </w:p>
        </w:tc>
        <w:tc>
          <w:tcPr>
            <w:tcW w:w="897" w:type="dxa"/>
          </w:tcPr>
          <w:p>
            <w:pPr>
              <w:jc w:val="center"/>
              <w:rPr>
                <w:rFonts w:asciiTheme="minorEastAsia" w:hAnsiTheme="minorEastAsia"/>
                <w:sz w:val="21"/>
                <w:szCs w:val="21"/>
              </w:rPr>
            </w:pPr>
            <w:r>
              <w:rPr>
                <w:rFonts w:asciiTheme="minorEastAsia" w:hAnsiTheme="minorEastAsia"/>
                <w:sz w:val="21"/>
                <w:szCs w:val="21"/>
              </w:rPr>
              <w:t>张</w:t>
            </w:r>
          </w:p>
        </w:tc>
        <w:tc>
          <w:tcPr>
            <w:tcW w:w="1421" w:type="dxa"/>
          </w:tcPr>
          <w:p>
            <w:pPr>
              <w:jc w:val="cente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7" w:type="dxa"/>
            <w:vMerge w:val="restart"/>
            <w:vAlign w:val="center"/>
          </w:tcPr>
          <w:p>
            <w:pPr>
              <w:jc w:val="center"/>
              <w:rPr>
                <w:rFonts w:asciiTheme="minorEastAsia" w:hAnsiTheme="minorEastAsia"/>
                <w:sz w:val="21"/>
                <w:szCs w:val="21"/>
              </w:rPr>
            </w:pPr>
            <w:r>
              <w:rPr>
                <w:rFonts w:hint="eastAsia" w:asciiTheme="minorEastAsia" w:hAnsiTheme="minorEastAsia"/>
                <w:sz w:val="21"/>
                <w:szCs w:val="21"/>
              </w:rPr>
              <w:t>6</w:t>
            </w:r>
          </w:p>
        </w:tc>
        <w:tc>
          <w:tcPr>
            <w:tcW w:w="1843" w:type="dxa"/>
            <w:vMerge w:val="restart"/>
            <w:vAlign w:val="center"/>
          </w:tcPr>
          <w:p>
            <w:pPr>
              <w:jc w:val="center"/>
              <w:rPr>
                <w:rFonts w:asciiTheme="minorEastAsia" w:hAnsiTheme="minorEastAsia"/>
                <w:sz w:val="21"/>
                <w:szCs w:val="21"/>
              </w:rPr>
            </w:pPr>
            <w:r>
              <w:rPr>
                <w:rFonts w:hint="eastAsia" w:asciiTheme="minorEastAsia" w:hAnsiTheme="minorEastAsia"/>
                <w:sz w:val="21"/>
                <w:szCs w:val="21"/>
              </w:rPr>
              <w:t>茶几</w:t>
            </w:r>
          </w:p>
        </w:tc>
        <w:tc>
          <w:tcPr>
            <w:tcW w:w="2693" w:type="dxa"/>
            <w:vAlign w:val="center"/>
          </w:tcPr>
          <w:p>
            <w:pPr>
              <w:jc w:val="center"/>
              <w:rPr>
                <w:rFonts w:asciiTheme="minorEastAsia" w:hAnsiTheme="minorEastAsia"/>
                <w:sz w:val="21"/>
                <w:szCs w:val="21"/>
              </w:rPr>
            </w:pPr>
            <w:r>
              <w:rPr>
                <w:rFonts w:hint="eastAsia" w:asciiTheme="minorEastAsia" w:hAnsiTheme="minorEastAsia"/>
                <w:sz w:val="21"/>
                <w:szCs w:val="21"/>
              </w:rPr>
              <w:t>1200*600*450</w:t>
            </w:r>
          </w:p>
        </w:tc>
        <w:tc>
          <w:tcPr>
            <w:tcW w:w="851" w:type="dxa"/>
          </w:tcPr>
          <w:p>
            <w:pPr>
              <w:jc w:val="center"/>
              <w:rPr>
                <w:rFonts w:asciiTheme="minorEastAsia" w:hAnsiTheme="minorEastAsia"/>
                <w:sz w:val="21"/>
                <w:szCs w:val="21"/>
              </w:rPr>
            </w:pPr>
            <w:r>
              <w:rPr>
                <w:rFonts w:hint="eastAsia" w:asciiTheme="minorEastAsia" w:hAnsiTheme="minorEastAsia"/>
                <w:sz w:val="21"/>
                <w:szCs w:val="21"/>
              </w:rPr>
              <w:t>6</w:t>
            </w:r>
          </w:p>
        </w:tc>
        <w:tc>
          <w:tcPr>
            <w:tcW w:w="897" w:type="dxa"/>
          </w:tcPr>
          <w:p>
            <w:pPr>
              <w:jc w:val="center"/>
              <w:rPr>
                <w:rFonts w:asciiTheme="minorEastAsia" w:hAnsiTheme="minorEastAsia"/>
                <w:sz w:val="21"/>
                <w:szCs w:val="21"/>
              </w:rPr>
            </w:pPr>
            <w:r>
              <w:rPr>
                <w:rFonts w:asciiTheme="minorEastAsia" w:hAnsiTheme="minorEastAsia"/>
                <w:sz w:val="21"/>
                <w:szCs w:val="21"/>
              </w:rPr>
              <w:t>张</w:t>
            </w:r>
          </w:p>
        </w:tc>
        <w:tc>
          <w:tcPr>
            <w:tcW w:w="1421" w:type="dxa"/>
          </w:tcPr>
          <w:p>
            <w:pPr>
              <w:jc w:val="cente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17" w:type="dxa"/>
            <w:vMerge w:val="continue"/>
            <w:vAlign w:val="center"/>
          </w:tcPr>
          <w:p>
            <w:pPr>
              <w:jc w:val="center"/>
              <w:rPr>
                <w:rFonts w:asciiTheme="minorEastAsia" w:hAnsiTheme="minorEastAsia"/>
                <w:sz w:val="21"/>
                <w:szCs w:val="21"/>
              </w:rPr>
            </w:pPr>
          </w:p>
        </w:tc>
        <w:tc>
          <w:tcPr>
            <w:tcW w:w="1843" w:type="dxa"/>
            <w:vMerge w:val="continue"/>
            <w:vAlign w:val="center"/>
          </w:tcPr>
          <w:p>
            <w:pPr>
              <w:jc w:val="center"/>
              <w:rPr>
                <w:rFonts w:asciiTheme="minorEastAsia" w:hAnsiTheme="minorEastAsia"/>
                <w:sz w:val="21"/>
                <w:szCs w:val="21"/>
              </w:rPr>
            </w:pPr>
          </w:p>
        </w:tc>
        <w:tc>
          <w:tcPr>
            <w:tcW w:w="2693" w:type="dxa"/>
            <w:vAlign w:val="center"/>
          </w:tcPr>
          <w:p>
            <w:pPr>
              <w:jc w:val="center"/>
              <w:rPr>
                <w:rFonts w:asciiTheme="minorEastAsia" w:hAnsiTheme="minorEastAsia"/>
                <w:sz w:val="21"/>
                <w:szCs w:val="21"/>
              </w:rPr>
            </w:pPr>
            <w:r>
              <w:rPr>
                <w:rFonts w:hint="eastAsia" w:asciiTheme="minorEastAsia" w:hAnsiTheme="minorEastAsia"/>
                <w:sz w:val="21"/>
                <w:szCs w:val="21"/>
              </w:rPr>
              <w:t>600*600*450</w:t>
            </w:r>
          </w:p>
        </w:tc>
        <w:tc>
          <w:tcPr>
            <w:tcW w:w="851" w:type="dxa"/>
          </w:tcPr>
          <w:p>
            <w:pPr>
              <w:jc w:val="center"/>
              <w:rPr>
                <w:rFonts w:asciiTheme="minorEastAsia" w:hAnsiTheme="minorEastAsia"/>
                <w:sz w:val="21"/>
                <w:szCs w:val="21"/>
              </w:rPr>
            </w:pPr>
            <w:r>
              <w:rPr>
                <w:rFonts w:hint="eastAsia" w:asciiTheme="minorEastAsia" w:hAnsiTheme="minorEastAsia"/>
                <w:sz w:val="21"/>
                <w:szCs w:val="21"/>
              </w:rPr>
              <w:t>4</w:t>
            </w:r>
          </w:p>
        </w:tc>
        <w:tc>
          <w:tcPr>
            <w:tcW w:w="897" w:type="dxa"/>
          </w:tcPr>
          <w:p>
            <w:pPr>
              <w:jc w:val="center"/>
              <w:rPr>
                <w:rFonts w:asciiTheme="minorEastAsia" w:hAnsiTheme="minorEastAsia"/>
                <w:sz w:val="21"/>
                <w:szCs w:val="21"/>
              </w:rPr>
            </w:pPr>
            <w:r>
              <w:rPr>
                <w:rFonts w:asciiTheme="minorEastAsia" w:hAnsiTheme="minorEastAsia"/>
                <w:sz w:val="21"/>
                <w:szCs w:val="21"/>
              </w:rPr>
              <w:t>张</w:t>
            </w:r>
          </w:p>
        </w:tc>
        <w:tc>
          <w:tcPr>
            <w:tcW w:w="1421" w:type="dxa"/>
          </w:tcPr>
          <w:p>
            <w:pPr>
              <w:jc w:val="cente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17" w:type="dxa"/>
            <w:vAlign w:val="center"/>
          </w:tcPr>
          <w:p>
            <w:pPr>
              <w:jc w:val="center"/>
              <w:rPr>
                <w:rFonts w:asciiTheme="minorEastAsia" w:hAnsiTheme="minorEastAsia"/>
                <w:sz w:val="21"/>
                <w:szCs w:val="21"/>
              </w:rPr>
            </w:pPr>
            <w:r>
              <w:rPr>
                <w:rFonts w:hint="eastAsia" w:asciiTheme="minorEastAsia" w:hAnsiTheme="minorEastAsia"/>
                <w:sz w:val="21"/>
                <w:szCs w:val="21"/>
              </w:rPr>
              <w:t>7</w:t>
            </w:r>
          </w:p>
        </w:tc>
        <w:tc>
          <w:tcPr>
            <w:tcW w:w="1843" w:type="dxa"/>
            <w:vAlign w:val="center"/>
          </w:tcPr>
          <w:p>
            <w:pPr>
              <w:jc w:val="center"/>
              <w:rPr>
                <w:rFonts w:asciiTheme="minorEastAsia" w:hAnsiTheme="minorEastAsia"/>
                <w:sz w:val="21"/>
                <w:szCs w:val="21"/>
              </w:rPr>
            </w:pPr>
            <w:r>
              <w:rPr>
                <w:rFonts w:hint="eastAsia" w:asciiTheme="minorEastAsia" w:hAnsiTheme="minorEastAsia"/>
                <w:sz w:val="21"/>
                <w:szCs w:val="21"/>
              </w:rPr>
              <w:t>茶水柜</w:t>
            </w:r>
          </w:p>
        </w:tc>
        <w:tc>
          <w:tcPr>
            <w:tcW w:w="2693" w:type="dxa"/>
            <w:vAlign w:val="center"/>
          </w:tcPr>
          <w:p>
            <w:pPr>
              <w:jc w:val="center"/>
              <w:rPr>
                <w:rFonts w:asciiTheme="minorEastAsia" w:hAnsiTheme="minorEastAsia"/>
                <w:sz w:val="21"/>
                <w:szCs w:val="21"/>
              </w:rPr>
            </w:pPr>
            <w:r>
              <w:rPr>
                <w:rFonts w:hint="eastAsia" w:asciiTheme="minorEastAsia" w:hAnsiTheme="minorEastAsia"/>
                <w:sz w:val="21"/>
                <w:szCs w:val="21"/>
              </w:rPr>
              <w:t>800*400*860</w:t>
            </w:r>
          </w:p>
        </w:tc>
        <w:tc>
          <w:tcPr>
            <w:tcW w:w="851" w:type="dxa"/>
          </w:tcPr>
          <w:p>
            <w:pPr>
              <w:jc w:val="center"/>
              <w:rPr>
                <w:rFonts w:asciiTheme="minorEastAsia" w:hAnsiTheme="minorEastAsia"/>
                <w:sz w:val="21"/>
                <w:szCs w:val="21"/>
              </w:rPr>
            </w:pPr>
            <w:r>
              <w:rPr>
                <w:rFonts w:hint="eastAsia" w:asciiTheme="minorEastAsia" w:hAnsiTheme="minorEastAsia"/>
                <w:sz w:val="21"/>
                <w:szCs w:val="21"/>
              </w:rPr>
              <w:t>9</w:t>
            </w:r>
          </w:p>
        </w:tc>
        <w:tc>
          <w:tcPr>
            <w:tcW w:w="897" w:type="dxa"/>
          </w:tcPr>
          <w:p>
            <w:pPr>
              <w:jc w:val="center"/>
              <w:rPr>
                <w:rFonts w:asciiTheme="minorEastAsia" w:hAnsiTheme="minorEastAsia"/>
                <w:sz w:val="21"/>
                <w:szCs w:val="21"/>
              </w:rPr>
            </w:pPr>
            <w:r>
              <w:rPr>
                <w:rFonts w:asciiTheme="minorEastAsia" w:hAnsiTheme="minorEastAsia"/>
                <w:sz w:val="21"/>
                <w:szCs w:val="21"/>
              </w:rPr>
              <w:t>个</w:t>
            </w:r>
          </w:p>
        </w:tc>
        <w:tc>
          <w:tcPr>
            <w:tcW w:w="1421" w:type="dxa"/>
          </w:tcPr>
          <w:p>
            <w:pPr>
              <w:jc w:val="cente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jc w:val="center"/>
              <w:rPr>
                <w:rFonts w:asciiTheme="minorEastAsia" w:hAnsiTheme="minorEastAsia"/>
                <w:sz w:val="21"/>
                <w:szCs w:val="21"/>
              </w:rPr>
            </w:pPr>
            <w:r>
              <w:rPr>
                <w:rFonts w:hint="eastAsia" w:asciiTheme="minorEastAsia" w:hAnsiTheme="minorEastAsia"/>
                <w:sz w:val="21"/>
                <w:szCs w:val="21"/>
              </w:rPr>
              <w:t>8</w:t>
            </w:r>
          </w:p>
        </w:tc>
        <w:tc>
          <w:tcPr>
            <w:tcW w:w="1843" w:type="dxa"/>
            <w:vMerge w:val="restart"/>
            <w:vAlign w:val="center"/>
          </w:tcPr>
          <w:p>
            <w:pPr>
              <w:jc w:val="center"/>
              <w:rPr>
                <w:rFonts w:asciiTheme="minorEastAsia" w:hAnsiTheme="minorEastAsia"/>
                <w:sz w:val="21"/>
                <w:szCs w:val="21"/>
              </w:rPr>
            </w:pPr>
            <w:r>
              <w:rPr>
                <w:rFonts w:hint="eastAsia" w:asciiTheme="minorEastAsia" w:hAnsiTheme="minorEastAsia"/>
                <w:sz w:val="21"/>
                <w:szCs w:val="21"/>
              </w:rPr>
              <w:t>矮柜1</w:t>
            </w:r>
          </w:p>
        </w:tc>
        <w:tc>
          <w:tcPr>
            <w:tcW w:w="2693" w:type="dxa"/>
            <w:vAlign w:val="center"/>
          </w:tcPr>
          <w:p>
            <w:pPr>
              <w:jc w:val="center"/>
              <w:rPr>
                <w:rFonts w:asciiTheme="minorEastAsia" w:hAnsiTheme="minorEastAsia"/>
                <w:sz w:val="21"/>
                <w:szCs w:val="21"/>
              </w:rPr>
            </w:pPr>
            <w:r>
              <w:rPr>
                <w:rFonts w:hint="eastAsia" w:asciiTheme="minorEastAsia" w:hAnsiTheme="minorEastAsia"/>
                <w:sz w:val="21"/>
                <w:szCs w:val="21"/>
              </w:rPr>
              <w:t>1500*400*830</w:t>
            </w:r>
          </w:p>
        </w:tc>
        <w:tc>
          <w:tcPr>
            <w:tcW w:w="851" w:type="dxa"/>
          </w:tcPr>
          <w:p>
            <w:pPr>
              <w:jc w:val="center"/>
              <w:rPr>
                <w:rFonts w:asciiTheme="minorEastAsia" w:hAnsiTheme="minorEastAsia"/>
                <w:sz w:val="21"/>
                <w:szCs w:val="21"/>
              </w:rPr>
            </w:pPr>
            <w:r>
              <w:rPr>
                <w:rFonts w:hint="eastAsia" w:asciiTheme="minorEastAsia" w:hAnsiTheme="minorEastAsia"/>
                <w:sz w:val="21"/>
                <w:szCs w:val="21"/>
              </w:rPr>
              <w:t>4</w:t>
            </w:r>
          </w:p>
        </w:tc>
        <w:tc>
          <w:tcPr>
            <w:tcW w:w="897" w:type="dxa"/>
          </w:tcPr>
          <w:p>
            <w:pPr>
              <w:jc w:val="center"/>
              <w:rPr>
                <w:rFonts w:asciiTheme="minorEastAsia" w:hAnsiTheme="minorEastAsia"/>
                <w:sz w:val="21"/>
                <w:szCs w:val="21"/>
              </w:rPr>
            </w:pPr>
            <w:r>
              <w:rPr>
                <w:rFonts w:asciiTheme="minorEastAsia" w:hAnsiTheme="minorEastAsia"/>
                <w:sz w:val="21"/>
                <w:szCs w:val="21"/>
              </w:rPr>
              <w:t>个</w:t>
            </w:r>
          </w:p>
        </w:tc>
        <w:tc>
          <w:tcPr>
            <w:tcW w:w="1421" w:type="dxa"/>
          </w:tcPr>
          <w:p>
            <w:pPr>
              <w:jc w:val="cente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17" w:type="dxa"/>
            <w:vMerge w:val="continue"/>
            <w:vAlign w:val="center"/>
          </w:tcPr>
          <w:p>
            <w:pPr>
              <w:jc w:val="center"/>
              <w:rPr>
                <w:rFonts w:asciiTheme="minorEastAsia" w:hAnsiTheme="minorEastAsia"/>
                <w:sz w:val="21"/>
                <w:szCs w:val="21"/>
              </w:rPr>
            </w:pPr>
          </w:p>
        </w:tc>
        <w:tc>
          <w:tcPr>
            <w:tcW w:w="1843" w:type="dxa"/>
            <w:vMerge w:val="continue"/>
            <w:vAlign w:val="center"/>
          </w:tcPr>
          <w:p>
            <w:pPr>
              <w:jc w:val="center"/>
              <w:rPr>
                <w:rFonts w:asciiTheme="minorEastAsia" w:hAnsiTheme="minorEastAsia"/>
                <w:sz w:val="21"/>
                <w:szCs w:val="21"/>
              </w:rPr>
            </w:pPr>
          </w:p>
        </w:tc>
        <w:tc>
          <w:tcPr>
            <w:tcW w:w="2693" w:type="dxa"/>
            <w:vAlign w:val="center"/>
          </w:tcPr>
          <w:p>
            <w:pPr>
              <w:jc w:val="center"/>
              <w:rPr>
                <w:rFonts w:asciiTheme="minorEastAsia" w:hAnsiTheme="minorEastAsia"/>
                <w:sz w:val="21"/>
                <w:szCs w:val="21"/>
              </w:rPr>
            </w:pPr>
            <w:r>
              <w:rPr>
                <w:rFonts w:asciiTheme="minorEastAsia" w:hAnsiTheme="minorEastAsia"/>
                <w:sz w:val="21"/>
                <w:szCs w:val="21"/>
              </w:rPr>
              <w:t>1000*400*830</w:t>
            </w:r>
          </w:p>
        </w:tc>
        <w:tc>
          <w:tcPr>
            <w:tcW w:w="851" w:type="dxa"/>
          </w:tcPr>
          <w:p>
            <w:pPr>
              <w:jc w:val="center"/>
              <w:rPr>
                <w:rFonts w:asciiTheme="minorEastAsia" w:hAnsiTheme="minorEastAsia"/>
                <w:sz w:val="21"/>
                <w:szCs w:val="21"/>
              </w:rPr>
            </w:pPr>
            <w:r>
              <w:rPr>
                <w:rFonts w:hint="eastAsia" w:asciiTheme="minorEastAsia" w:hAnsiTheme="minorEastAsia"/>
                <w:sz w:val="21"/>
                <w:szCs w:val="21"/>
              </w:rPr>
              <w:t>1</w:t>
            </w:r>
          </w:p>
        </w:tc>
        <w:tc>
          <w:tcPr>
            <w:tcW w:w="897" w:type="dxa"/>
          </w:tcPr>
          <w:p>
            <w:pPr>
              <w:jc w:val="center"/>
              <w:rPr>
                <w:rFonts w:asciiTheme="minorEastAsia" w:hAnsiTheme="minorEastAsia"/>
                <w:sz w:val="21"/>
                <w:szCs w:val="21"/>
              </w:rPr>
            </w:pPr>
            <w:r>
              <w:rPr>
                <w:rFonts w:asciiTheme="minorEastAsia" w:hAnsiTheme="minorEastAsia"/>
                <w:sz w:val="21"/>
                <w:szCs w:val="21"/>
              </w:rPr>
              <w:t>个</w:t>
            </w:r>
          </w:p>
        </w:tc>
        <w:tc>
          <w:tcPr>
            <w:tcW w:w="1421" w:type="dxa"/>
          </w:tcPr>
          <w:p>
            <w:pPr>
              <w:jc w:val="cente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7" w:type="dxa"/>
            <w:vAlign w:val="center"/>
          </w:tcPr>
          <w:p>
            <w:pPr>
              <w:jc w:val="center"/>
              <w:rPr>
                <w:rFonts w:asciiTheme="minorEastAsia" w:hAnsiTheme="minorEastAsia"/>
                <w:sz w:val="21"/>
                <w:szCs w:val="21"/>
              </w:rPr>
            </w:pPr>
            <w:r>
              <w:rPr>
                <w:rFonts w:hint="eastAsia" w:asciiTheme="minorEastAsia" w:hAnsiTheme="minorEastAsia"/>
                <w:sz w:val="21"/>
                <w:szCs w:val="21"/>
              </w:rPr>
              <w:t>9</w:t>
            </w:r>
          </w:p>
        </w:tc>
        <w:tc>
          <w:tcPr>
            <w:tcW w:w="1843" w:type="dxa"/>
            <w:vAlign w:val="center"/>
          </w:tcPr>
          <w:p>
            <w:pPr>
              <w:jc w:val="center"/>
              <w:rPr>
                <w:rFonts w:asciiTheme="minorEastAsia" w:hAnsiTheme="minorEastAsia"/>
                <w:sz w:val="21"/>
                <w:szCs w:val="21"/>
              </w:rPr>
            </w:pPr>
            <w:r>
              <w:rPr>
                <w:rFonts w:hint="eastAsia" w:asciiTheme="minorEastAsia" w:hAnsiTheme="minorEastAsia"/>
                <w:sz w:val="21"/>
                <w:szCs w:val="21"/>
              </w:rPr>
              <w:t>屏风卡位</w:t>
            </w:r>
          </w:p>
        </w:tc>
        <w:tc>
          <w:tcPr>
            <w:tcW w:w="2693" w:type="dxa"/>
            <w:vAlign w:val="center"/>
          </w:tcPr>
          <w:p>
            <w:pPr>
              <w:jc w:val="center"/>
              <w:rPr>
                <w:rFonts w:asciiTheme="minorEastAsia" w:hAnsiTheme="minorEastAsia"/>
                <w:sz w:val="21"/>
                <w:szCs w:val="21"/>
              </w:rPr>
            </w:pPr>
            <w:r>
              <w:rPr>
                <w:rFonts w:hint="eastAsia" w:asciiTheme="minorEastAsia" w:hAnsiTheme="minorEastAsia"/>
                <w:sz w:val="21"/>
                <w:szCs w:val="21"/>
              </w:rPr>
              <w:t>1500*1500*1200</w:t>
            </w:r>
          </w:p>
        </w:tc>
        <w:tc>
          <w:tcPr>
            <w:tcW w:w="851" w:type="dxa"/>
          </w:tcPr>
          <w:p>
            <w:pPr>
              <w:jc w:val="center"/>
              <w:rPr>
                <w:rFonts w:asciiTheme="minorEastAsia" w:hAnsiTheme="minorEastAsia"/>
                <w:sz w:val="21"/>
                <w:szCs w:val="21"/>
              </w:rPr>
            </w:pPr>
            <w:r>
              <w:rPr>
                <w:rFonts w:hint="eastAsia" w:asciiTheme="minorEastAsia" w:hAnsiTheme="minorEastAsia"/>
                <w:sz w:val="21"/>
                <w:szCs w:val="21"/>
              </w:rPr>
              <w:t>20</w:t>
            </w:r>
          </w:p>
        </w:tc>
        <w:tc>
          <w:tcPr>
            <w:tcW w:w="897" w:type="dxa"/>
          </w:tcPr>
          <w:p>
            <w:pPr>
              <w:jc w:val="center"/>
              <w:rPr>
                <w:rFonts w:asciiTheme="minorEastAsia" w:hAnsiTheme="minorEastAsia"/>
                <w:sz w:val="21"/>
                <w:szCs w:val="21"/>
              </w:rPr>
            </w:pPr>
            <w:r>
              <w:rPr>
                <w:rFonts w:asciiTheme="minorEastAsia" w:hAnsiTheme="minorEastAsia"/>
                <w:sz w:val="21"/>
                <w:szCs w:val="21"/>
              </w:rPr>
              <w:t>张</w:t>
            </w:r>
          </w:p>
        </w:tc>
        <w:tc>
          <w:tcPr>
            <w:tcW w:w="1421" w:type="dxa"/>
          </w:tcPr>
          <w:p>
            <w:pPr>
              <w:jc w:val="both"/>
              <w:rPr>
                <w:rFonts w:hint="default" w:asciiTheme="minorEastAsia" w:hAnsiTheme="minorEastAsia" w:eastAsia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817" w:type="dxa"/>
            <w:vAlign w:val="center"/>
          </w:tcPr>
          <w:p>
            <w:pPr>
              <w:jc w:val="center"/>
              <w:rPr>
                <w:rFonts w:asciiTheme="minorEastAsia" w:hAnsiTheme="minorEastAsia"/>
                <w:sz w:val="21"/>
                <w:szCs w:val="21"/>
              </w:rPr>
            </w:pPr>
            <w:r>
              <w:rPr>
                <w:rFonts w:hint="eastAsia" w:asciiTheme="minorEastAsia" w:hAnsiTheme="minorEastAsia"/>
                <w:sz w:val="21"/>
                <w:szCs w:val="21"/>
              </w:rPr>
              <w:t>10</w:t>
            </w:r>
          </w:p>
        </w:tc>
        <w:tc>
          <w:tcPr>
            <w:tcW w:w="1843" w:type="dxa"/>
            <w:vAlign w:val="center"/>
          </w:tcPr>
          <w:p>
            <w:pPr>
              <w:jc w:val="center"/>
              <w:rPr>
                <w:rFonts w:asciiTheme="minorEastAsia" w:hAnsiTheme="minorEastAsia"/>
                <w:sz w:val="21"/>
                <w:szCs w:val="21"/>
              </w:rPr>
            </w:pPr>
            <w:r>
              <w:rPr>
                <w:rFonts w:hint="eastAsia" w:asciiTheme="minorEastAsia" w:hAnsiTheme="minorEastAsia"/>
                <w:sz w:val="21"/>
                <w:szCs w:val="21"/>
              </w:rPr>
              <w:t>办公椅2</w:t>
            </w:r>
          </w:p>
        </w:tc>
        <w:tc>
          <w:tcPr>
            <w:tcW w:w="2693" w:type="dxa"/>
            <w:vAlign w:val="center"/>
          </w:tcPr>
          <w:p>
            <w:pPr>
              <w:jc w:val="center"/>
              <w:rPr>
                <w:rFonts w:asciiTheme="minorEastAsia" w:hAnsiTheme="minorEastAsia"/>
                <w:sz w:val="21"/>
                <w:szCs w:val="21"/>
              </w:rPr>
            </w:pPr>
            <w:r>
              <w:rPr>
                <w:rFonts w:hint="eastAsia" w:asciiTheme="minorEastAsia" w:hAnsiTheme="minorEastAsia"/>
                <w:sz w:val="21"/>
                <w:szCs w:val="21"/>
              </w:rPr>
              <w:t>常规</w:t>
            </w:r>
          </w:p>
        </w:tc>
        <w:tc>
          <w:tcPr>
            <w:tcW w:w="851" w:type="dxa"/>
          </w:tcPr>
          <w:p>
            <w:pPr>
              <w:jc w:val="center"/>
              <w:rPr>
                <w:rFonts w:asciiTheme="minorEastAsia" w:hAnsiTheme="minorEastAsia"/>
                <w:sz w:val="21"/>
                <w:szCs w:val="21"/>
              </w:rPr>
            </w:pPr>
            <w:r>
              <w:rPr>
                <w:rFonts w:hint="eastAsia" w:asciiTheme="minorEastAsia" w:hAnsiTheme="minorEastAsia"/>
                <w:sz w:val="21"/>
                <w:szCs w:val="21"/>
              </w:rPr>
              <w:t>20</w:t>
            </w:r>
          </w:p>
        </w:tc>
        <w:tc>
          <w:tcPr>
            <w:tcW w:w="897" w:type="dxa"/>
          </w:tcPr>
          <w:p>
            <w:pPr>
              <w:jc w:val="center"/>
              <w:rPr>
                <w:rFonts w:asciiTheme="minorEastAsia" w:hAnsiTheme="minorEastAsia"/>
                <w:sz w:val="21"/>
                <w:szCs w:val="21"/>
              </w:rPr>
            </w:pPr>
            <w:r>
              <w:rPr>
                <w:rFonts w:asciiTheme="minorEastAsia" w:hAnsiTheme="minorEastAsia"/>
                <w:sz w:val="21"/>
                <w:szCs w:val="21"/>
              </w:rPr>
              <w:t>张</w:t>
            </w:r>
          </w:p>
        </w:tc>
        <w:tc>
          <w:tcPr>
            <w:tcW w:w="1421" w:type="dxa"/>
          </w:tcPr>
          <w:p>
            <w:pPr>
              <w:jc w:val="center"/>
              <w:rPr>
                <w:rFonts w:asciiTheme="minorEastAsia" w:hAnsiTheme="minorEastAsia"/>
                <w:sz w:val="21"/>
                <w:szCs w:val="21"/>
              </w:rPr>
            </w:pPr>
          </w:p>
        </w:tc>
      </w:tr>
    </w:tbl>
    <w:p>
      <w:pPr>
        <w:rPr>
          <w:rFonts w:asciiTheme="minorEastAsia" w:hAnsiTheme="minorEastAsia"/>
          <w:sz w:val="28"/>
          <w:szCs w:val="28"/>
        </w:rPr>
      </w:pPr>
    </w:p>
    <w:p>
      <w:pPr>
        <w:rPr>
          <w:rFonts w:asciiTheme="minorEastAsia" w:hAnsiTheme="minorEastAsia"/>
          <w:sz w:val="28"/>
          <w:szCs w:val="28"/>
        </w:rPr>
      </w:pPr>
    </w:p>
    <w:p>
      <w:pPr>
        <w:tabs>
          <w:tab w:val="left" w:pos="420"/>
          <w:tab w:val="left" w:pos="540"/>
        </w:tabs>
        <w:adjustRightInd w:val="0"/>
        <w:snapToGrid w:val="0"/>
        <w:spacing w:line="360" w:lineRule="auto"/>
        <w:rPr>
          <w:rFonts w:ascii="宋体" w:hAnsi="宋体" w:cs="Courier New"/>
          <w:b/>
          <w:sz w:val="24"/>
        </w:rPr>
      </w:pPr>
      <w:r>
        <w:rPr>
          <w:rFonts w:hint="eastAsia" w:ascii="宋体" w:hAnsi="宋体" w:cs="Courier New"/>
          <w:b/>
          <w:sz w:val="24"/>
        </w:rPr>
        <w:t>三、抽样和检测要求</w:t>
      </w:r>
    </w:p>
    <w:p>
      <w:pPr>
        <w:spacing w:before="156" w:beforeLines="50" w:line="300" w:lineRule="auto"/>
        <w:ind w:firstLine="420" w:firstLineChars="200"/>
        <w:rPr>
          <w:rFonts w:ascii="宋体" w:hAnsi="宋体" w:eastAsia="宋体" w:cs="宋体"/>
          <w:kern w:val="0"/>
          <w:szCs w:val="24"/>
        </w:rPr>
      </w:pPr>
      <w:r>
        <w:rPr>
          <w:rFonts w:hint="eastAsia" w:ascii="宋体" w:hAnsi="宋体" w:eastAsia="宋体" w:cs="宋体"/>
          <w:kern w:val="0"/>
          <w:szCs w:val="24"/>
        </w:rPr>
        <w:t>鉴于本项目对质量、安全、环保等方面的要求高，投标人必须对所使用的家具原材料和生产的家具半成品及成品加以严格检测和控制。本项目所使用的原材料及最终成品质量必须符合以下要求。</w:t>
      </w:r>
    </w:p>
    <w:p>
      <w:pPr>
        <w:spacing w:before="156" w:beforeLines="50" w:line="300" w:lineRule="auto"/>
        <w:ind w:firstLine="420" w:firstLineChars="200"/>
        <w:rPr>
          <w:rFonts w:ascii="宋体" w:hAnsi="宋体" w:eastAsia="宋体" w:cs="宋体"/>
          <w:kern w:val="0"/>
          <w:szCs w:val="24"/>
        </w:rPr>
      </w:pPr>
      <w:r>
        <w:rPr>
          <w:rFonts w:hint="eastAsia" w:ascii="宋体" w:hAnsi="宋体" w:eastAsia="宋体" w:cs="宋体"/>
          <w:kern w:val="0"/>
          <w:szCs w:val="24"/>
        </w:rPr>
        <w:t>木家具通用技术条件（</w:t>
      </w:r>
      <w:r>
        <w:rPr>
          <w:rFonts w:ascii="宋体" w:hAnsi="宋体" w:eastAsia="宋体" w:cs="宋体"/>
          <w:kern w:val="0"/>
          <w:szCs w:val="24"/>
        </w:rPr>
        <w:t>GB/T 3324-2017）</w:t>
      </w:r>
    </w:p>
    <w:p>
      <w:pPr>
        <w:spacing w:before="156" w:beforeLines="50" w:line="300" w:lineRule="auto"/>
        <w:ind w:firstLine="420" w:firstLineChars="200"/>
        <w:rPr>
          <w:rFonts w:ascii="宋体" w:hAnsi="宋体" w:eastAsia="宋体" w:cs="宋体"/>
          <w:kern w:val="0"/>
          <w:szCs w:val="24"/>
        </w:rPr>
      </w:pPr>
      <w:r>
        <w:rPr>
          <w:rFonts w:hint="eastAsia" w:ascii="宋体" w:hAnsi="宋体" w:eastAsia="宋体" w:cs="宋体"/>
          <w:kern w:val="0"/>
          <w:szCs w:val="24"/>
        </w:rPr>
        <w:t>金属家具通用技术条件（</w:t>
      </w:r>
      <w:r>
        <w:rPr>
          <w:rFonts w:ascii="宋体" w:hAnsi="宋体" w:eastAsia="宋体" w:cs="宋体"/>
          <w:kern w:val="0"/>
          <w:szCs w:val="24"/>
        </w:rPr>
        <w:t>GB/T 3325-2017）</w:t>
      </w:r>
    </w:p>
    <w:p>
      <w:pPr>
        <w:spacing w:before="156" w:beforeLines="50" w:line="300" w:lineRule="auto"/>
        <w:ind w:firstLine="420" w:firstLineChars="200"/>
        <w:rPr>
          <w:rFonts w:ascii="宋体" w:hAnsi="宋体" w:eastAsia="宋体" w:cs="宋体"/>
          <w:kern w:val="0"/>
          <w:szCs w:val="24"/>
        </w:rPr>
      </w:pPr>
      <w:r>
        <w:rPr>
          <w:rFonts w:hint="eastAsia" w:ascii="宋体" w:hAnsi="宋体" w:eastAsia="宋体" w:cs="宋体"/>
          <w:kern w:val="0"/>
          <w:szCs w:val="24"/>
        </w:rPr>
        <w:t>竹制家具通用技术条件（</w:t>
      </w:r>
      <w:r>
        <w:rPr>
          <w:rFonts w:ascii="宋体" w:hAnsi="宋体" w:eastAsia="宋体" w:cs="宋体"/>
          <w:kern w:val="0"/>
          <w:szCs w:val="24"/>
        </w:rPr>
        <w:t>GB/T 32444-2015）</w:t>
      </w:r>
    </w:p>
    <w:p>
      <w:pPr>
        <w:spacing w:before="156" w:beforeLines="50" w:line="300" w:lineRule="auto"/>
        <w:ind w:firstLine="420" w:firstLineChars="200"/>
        <w:rPr>
          <w:rFonts w:ascii="宋体" w:hAnsi="宋体" w:eastAsia="宋体" w:cs="宋体"/>
          <w:kern w:val="0"/>
          <w:szCs w:val="24"/>
        </w:rPr>
      </w:pPr>
      <w:r>
        <w:rPr>
          <w:rFonts w:hint="eastAsia" w:ascii="宋体" w:hAnsi="宋体" w:eastAsia="宋体" w:cs="宋体"/>
          <w:kern w:val="0"/>
          <w:szCs w:val="24"/>
        </w:rPr>
        <w:t>玻璃家具通用技术条件（</w:t>
      </w:r>
      <w:r>
        <w:rPr>
          <w:rFonts w:ascii="宋体" w:hAnsi="宋体" w:eastAsia="宋体" w:cs="宋体"/>
          <w:kern w:val="0"/>
          <w:szCs w:val="24"/>
        </w:rPr>
        <w:t>GB/T 32446-2015）</w:t>
      </w:r>
    </w:p>
    <w:p>
      <w:pPr>
        <w:spacing w:before="156" w:beforeLines="50" w:line="300" w:lineRule="auto"/>
        <w:ind w:firstLine="420" w:firstLineChars="200"/>
        <w:rPr>
          <w:rFonts w:ascii="宋体" w:hAnsi="宋体" w:eastAsia="宋体" w:cs="宋体"/>
          <w:kern w:val="0"/>
          <w:szCs w:val="24"/>
        </w:rPr>
      </w:pPr>
      <w:r>
        <w:rPr>
          <w:rFonts w:hint="eastAsia" w:ascii="宋体" w:hAnsi="宋体" w:eastAsia="宋体" w:cs="宋体"/>
          <w:kern w:val="0"/>
          <w:szCs w:val="24"/>
        </w:rPr>
        <w:t>塑料家具通用技术条件（</w:t>
      </w:r>
      <w:r>
        <w:rPr>
          <w:rFonts w:ascii="宋体" w:hAnsi="宋体" w:eastAsia="宋体" w:cs="宋体"/>
          <w:kern w:val="0"/>
          <w:szCs w:val="24"/>
        </w:rPr>
        <w:t>GB/T 32487-2016）</w:t>
      </w:r>
    </w:p>
    <w:p>
      <w:pPr>
        <w:spacing w:before="156" w:beforeLines="50" w:line="300" w:lineRule="auto"/>
        <w:ind w:firstLine="420" w:firstLineChars="200"/>
        <w:rPr>
          <w:rFonts w:ascii="宋体" w:hAnsi="宋体" w:eastAsia="宋体" w:cs="宋体"/>
          <w:kern w:val="0"/>
          <w:szCs w:val="24"/>
        </w:rPr>
      </w:pPr>
      <w:r>
        <w:rPr>
          <w:rFonts w:hint="eastAsia" w:ascii="宋体" w:hAnsi="宋体" w:eastAsia="宋体" w:cs="宋体"/>
          <w:kern w:val="0"/>
          <w:szCs w:val="24"/>
        </w:rPr>
        <w:t>环境标志产品技术要求</w:t>
      </w:r>
      <w:r>
        <w:rPr>
          <w:rFonts w:ascii="宋体" w:hAnsi="宋体" w:eastAsia="宋体" w:cs="宋体"/>
          <w:kern w:val="0"/>
          <w:szCs w:val="24"/>
        </w:rPr>
        <w:t xml:space="preserve"> 家具（HJ 2547-2016）</w:t>
      </w:r>
    </w:p>
    <w:p>
      <w:pPr>
        <w:spacing w:before="156" w:beforeLines="50" w:line="300" w:lineRule="auto"/>
        <w:ind w:firstLine="420" w:firstLineChars="200"/>
        <w:rPr>
          <w:rFonts w:ascii="宋体" w:hAnsi="宋体" w:eastAsia="宋体" w:cs="宋体"/>
          <w:kern w:val="0"/>
          <w:szCs w:val="24"/>
        </w:rPr>
      </w:pPr>
      <w:r>
        <w:rPr>
          <w:rFonts w:hint="eastAsia" w:ascii="宋体" w:hAnsi="宋体" w:eastAsia="宋体" w:cs="宋体"/>
          <w:kern w:val="0"/>
          <w:szCs w:val="24"/>
        </w:rPr>
        <w:t>家具成品及原辅材料中有害物质限量（</w:t>
      </w:r>
      <w:r>
        <w:rPr>
          <w:rFonts w:ascii="宋体" w:hAnsi="宋体" w:eastAsia="宋体" w:cs="宋体"/>
          <w:kern w:val="0"/>
          <w:szCs w:val="24"/>
        </w:rPr>
        <w:t>SZJG 52-2016）</w:t>
      </w:r>
    </w:p>
    <w:p>
      <w:pPr>
        <w:spacing w:before="156" w:beforeLines="50" w:line="300" w:lineRule="auto"/>
        <w:ind w:firstLine="420" w:firstLineChars="200"/>
        <w:rPr>
          <w:rFonts w:ascii="宋体" w:hAnsi="宋体" w:eastAsia="宋体" w:cs="宋体"/>
          <w:kern w:val="0"/>
          <w:szCs w:val="24"/>
        </w:rPr>
      </w:pPr>
      <w:r>
        <w:rPr>
          <w:rFonts w:hint="eastAsia" w:ascii="宋体" w:hAnsi="宋体" w:eastAsia="宋体" w:cs="宋体"/>
          <w:kern w:val="0"/>
          <w:szCs w:val="24"/>
        </w:rPr>
        <w:t>低挥发性有机物含量涂料技术规范（</w:t>
      </w:r>
      <w:r>
        <w:rPr>
          <w:rFonts w:ascii="宋体" w:hAnsi="宋体" w:eastAsia="宋体" w:cs="宋体"/>
          <w:kern w:val="0"/>
          <w:szCs w:val="24"/>
        </w:rPr>
        <w:t>SZJG 54-2017）</w:t>
      </w:r>
    </w:p>
    <w:p>
      <w:pPr>
        <w:spacing w:before="156" w:beforeLines="50" w:line="300" w:lineRule="auto"/>
        <w:ind w:firstLine="420" w:firstLineChars="200"/>
        <w:rPr>
          <w:rFonts w:ascii="宋体" w:hAnsi="宋体" w:eastAsia="宋体" w:cs="宋体"/>
          <w:kern w:val="0"/>
          <w:szCs w:val="24"/>
        </w:rPr>
      </w:pPr>
      <w:r>
        <w:rPr>
          <w:rFonts w:hint="eastAsia" w:ascii="宋体" w:hAnsi="宋体" w:eastAsia="宋体" w:cs="宋体"/>
          <w:kern w:val="0"/>
          <w:szCs w:val="24"/>
        </w:rPr>
        <w:t>深圳市行政事业单位国有资产管理办法（深府办</w:t>
      </w:r>
      <w:r>
        <w:rPr>
          <w:rFonts w:ascii="宋体" w:hAnsi="宋体" w:eastAsia="宋体" w:cs="宋体"/>
          <w:kern w:val="0"/>
          <w:szCs w:val="24"/>
        </w:rPr>
        <w:t>[2010]109号）</w:t>
      </w:r>
    </w:p>
    <w:p>
      <w:pPr>
        <w:spacing w:before="156" w:beforeLines="50" w:line="300" w:lineRule="auto"/>
        <w:ind w:firstLine="420" w:firstLineChars="200"/>
        <w:rPr>
          <w:rFonts w:ascii="宋体" w:hAnsi="宋体" w:eastAsia="宋体" w:cs="宋体"/>
          <w:kern w:val="0"/>
          <w:szCs w:val="24"/>
        </w:rPr>
      </w:pPr>
      <w:r>
        <w:rPr>
          <w:rFonts w:hint="eastAsia" w:ascii="宋体" w:hAnsi="宋体" w:eastAsia="宋体" w:cs="宋体"/>
          <w:kern w:val="0"/>
          <w:szCs w:val="24"/>
        </w:rPr>
        <w:t>深圳市本级行政事业单位国有资产处置办法（深财资</w:t>
      </w:r>
      <w:r>
        <w:rPr>
          <w:rFonts w:ascii="宋体" w:hAnsi="宋体" w:eastAsia="宋体" w:cs="宋体"/>
          <w:kern w:val="0"/>
          <w:szCs w:val="24"/>
        </w:rPr>
        <w:t>[2017]17号）</w:t>
      </w:r>
    </w:p>
    <w:p>
      <w:pPr>
        <w:spacing w:before="156" w:beforeLines="50" w:line="300" w:lineRule="auto"/>
        <w:ind w:firstLine="420" w:firstLineChars="200"/>
        <w:rPr>
          <w:rFonts w:ascii="宋体" w:hAnsi="宋体" w:eastAsia="宋体" w:cs="宋体"/>
          <w:kern w:val="0"/>
          <w:szCs w:val="24"/>
        </w:rPr>
      </w:pPr>
      <w:r>
        <w:rPr>
          <w:rFonts w:hint="eastAsia" w:ascii="宋体" w:hAnsi="宋体" w:eastAsia="宋体" w:cs="宋体"/>
          <w:kern w:val="0"/>
          <w:szCs w:val="24"/>
        </w:rPr>
        <w:t>深圳市本级行政事业单位国有资产报废处理操作规程（深财资规</w:t>
      </w:r>
      <w:r>
        <w:rPr>
          <w:rFonts w:ascii="宋体" w:hAnsi="宋体" w:eastAsia="宋体" w:cs="宋体"/>
          <w:kern w:val="0"/>
          <w:szCs w:val="24"/>
        </w:rPr>
        <w:t>[2014]15号）</w:t>
      </w:r>
    </w:p>
    <w:p>
      <w:pPr>
        <w:spacing w:before="156" w:beforeLines="50" w:line="300" w:lineRule="auto"/>
        <w:rPr>
          <w:rFonts w:ascii="宋体" w:hAnsi="宋体" w:eastAsia="宋体" w:cs="宋体"/>
          <w:bCs/>
          <w:kern w:val="0"/>
          <w:szCs w:val="24"/>
        </w:rPr>
      </w:pPr>
      <w:r>
        <w:rPr>
          <w:rFonts w:ascii="宋体" w:hAnsi="宋体" w:eastAsia="宋体" w:cs="宋体"/>
          <w:bCs/>
          <w:kern w:val="0"/>
          <w:szCs w:val="24"/>
        </w:rPr>
        <w:t>附录</w:t>
      </w:r>
      <w:r>
        <w:rPr>
          <w:rFonts w:hint="eastAsia" w:ascii="宋体" w:hAnsi="宋体" w:eastAsia="宋体" w:cs="宋体"/>
          <w:bCs/>
          <w:kern w:val="0"/>
          <w:szCs w:val="24"/>
        </w:rPr>
        <w:t>：</w:t>
      </w:r>
      <w:r>
        <w:rPr>
          <w:rFonts w:ascii="宋体" w:hAnsi="宋体" w:eastAsia="宋体" w:cs="宋体"/>
          <w:bCs/>
          <w:kern w:val="0"/>
          <w:szCs w:val="24"/>
        </w:rPr>
        <w:t xml:space="preserve"> 政府采购家具成品及原辅材料执行标准及检测项目一览表</w:t>
      </w:r>
    </w:p>
    <w:p>
      <w:pPr>
        <w:spacing w:before="156" w:beforeLines="50" w:line="300" w:lineRule="auto"/>
        <w:rPr>
          <w:rFonts w:ascii="宋体" w:hAnsi="宋体" w:eastAsia="宋体" w:cs="宋体"/>
          <w:b/>
          <w:kern w:val="0"/>
          <w:szCs w:val="24"/>
        </w:rPr>
      </w:pPr>
      <w:r>
        <w:rPr>
          <w:rFonts w:hint="eastAsia" w:ascii="宋体" w:hAnsi="宋体" w:eastAsia="宋体" w:cs="宋体"/>
          <w:b/>
          <w:kern w:val="0"/>
          <w:szCs w:val="24"/>
        </w:rPr>
        <w:t>（</w:t>
      </w:r>
      <w:r>
        <w:rPr>
          <w:rFonts w:ascii="宋体" w:hAnsi="宋体" w:eastAsia="宋体" w:cs="宋体"/>
          <w:b/>
          <w:kern w:val="0"/>
          <w:szCs w:val="24"/>
        </w:rPr>
        <w:t>一</w:t>
      </w:r>
      <w:r>
        <w:rPr>
          <w:rFonts w:hint="eastAsia" w:ascii="宋体" w:hAnsi="宋体" w:eastAsia="宋体" w:cs="宋体"/>
          <w:b/>
          <w:kern w:val="0"/>
          <w:szCs w:val="24"/>
        </w:rPr>
        <w:t>）</w:t>
      </w:r>
      <w:r>
        <w:rPr>
          <w:rFonts w:ascii="宋体" w:hAnsi="宋体" w:eastAsia="宋体" w:cs="宋体"/>
          <w:b/>
          <w:kern w:val="0"/>
          <w:szCs w:val="24"/>
        </w:rPr>
        <w:t>家具</w:t>
      </w:r>
    </w:p>
    <w:tbl>
      <w:tblPr>
        <w:tblStyle w:val="44"/>
        <w:tblW w:w="0" w:type="auto"/>
        <w:tblInd w:w="-91" w:type="dxa"/>
        <w:tblLayout w:type="fixed"/>
        <w:tblCellMar>
          <w:top w:w="0" w:type="dxa"/>
          <w:left w:w="108" w:type="dxa"/>
          <w:bottom w:w="0" w:type="dxa"/>
          <w:right w:w="108" w:type="dxa"/>
        </w:tblCellMar>
      </w:tblPr>
      <w:tblGrid>
        <w:gridCol w:w="1015"/>
        <w:gridCol w:w="2162"/>
        <w:gridCol w:w="5953"/>
      </w:tblGrid>
      <w:tr>
        <w:tblPrEx>
          <w:tblCellMar>
            <w:top w:w="0" w:type="dxa"/>
            <w:left w:w="108" w:type="dxa"/>
            <w:bottom w:w="0" w:type="dxa"/>
            <w:right w:w="108" w:type="dxa"/>
          </w:tblCellMar>
        </w:tblPrEx>
        <w:trPr>
          <w:trHeight w:val="678" w:hRule="atLeast"/>
          <w:tblHeader/>
        </w:trPr>
        <w:tc>
          <w:tcPr>
            <w:tcW w:w="1015" w:type="dxa"/>
            <w:tcBorders>
              <w:top w:val="single" w:color="auto" w:sz="4" w:space="0"/>
              <w:left w:val="single" w:color="auto" w:sz="4" w:space="0"/>
              <w:bottom w:val="single" w:color="auto" w:sz="4" w:space="0"/>
              <w:right w:val="single" w:color="auto" w:sz="4" w:space="0"/>
            </w:tcBorders>
            <w:shd w:val="clear" w:color="000000" w:fill="D9D9D9"/>
            <w:vAlign w:val="center"/>
          </w:tcPr>
          <w:p>
            <w:pPr>
              <w:spacing w:before="156" w:beforeLines="50" w:line="300" w:lineRule="auto"/>
              <w:jc w:val="center"/>
              <w:rPr>
                <w:rFonts w:ascii="宋体" w:hAnsi="宋体" w:eastAsia="宋体" w:cs="宋体"/>
                <w:b/>
                <w:bCs/>
                <w:kern w:val="0"/>
                <w:szCs w:val="24"/>
              </w:rPr>
            </w:pPr>
            <w:r>
              <w:rPr>
                <w:rFonts w:ascii="宋体" w:hAnsi="宋体" w:eastAsia="宋体" w:cs="宋体"/>
                <w:b/>
                <w:bCs/>
                <w:kern w:val="0"/>
                <w:szCs w:val="24"/>
              </w:rPr>
              <w:t>序号</w:t>
            </w:r>
          </w:p>
        </w:tc>
        <w:tc>
          <w:tcPr>
            <w:tcW w:w="2162" w:type="dxa"/>
            <w:tcBorders>
              <w:top w:val="single" w:color="auto" w:sz="4" w:space="0"/>
              <w:left w:val="nil"/>
              <w:bottom w:val="single" w:color="auto" w:sz="4" w:space="0"/>
              <w:right w:val="single" w:color="auto" w:sz="4" w:space="0"/>
            </w:tcBorders>
            <w:shd w:val="clear" w:color="000000" w:fill="D9D9D9"/>
            <w:vAlign w:val="center"/>
          </w:tcPr>
          <w:p>
            <w:pPr>
              <w:spacing w:before="156" w:beforeLines="50" w:line="300" w:lineRule="auto"/>
              <w:jc w:val="center"/>
              <w:rPr>
                <w:rFonts w:ascii="宋体" w:hAnsi="宋体" w:eastAsia="宋体" w:cs="宋体"/>
                <w:b/>
                <w:bCs/>
                <w:kern w:val="0"/>
                <w:szCs w:val="24"/>
              </w:rPr>
            </w:pPr>
            <w:r>
              <w:rPr>
                <w:rFonts w:ascii="宋体" w:hAnsi="宋体" w:eastAsia="宋体" w:cs="宋体"/>
                <w:b/>
                <w:bCs/>
                <w:kern w:val="0"/>
                <w:szCs w:val="24"/>
              </w:rPr>
              <w:t>产品类别</w:t>
            </w:r>
          </w:p>
        </w:tc>
        <w:tc>
          <w:tcPr>
            <w:tcW w:w="5953" w:type="dxa"/>
            <w:tcBorders>
              <w:top w:val="single" w:color="auto" w:sz="4" w:space="0"/>
              <w:left w:val="nil"/>
              <w:bottom w:val="single" w:color="auto" w:sz="4" w:space="0"/>
              <w:right w:val="single" w:color="auto" w:sz="4" w:space="0"/>
            </w:tcBorders>
            <w:shd w:val="clear" w:color="000000" w:fill="D9D9D9"/>
            <w:vAlign w:val="center"/>
          </w:tcPr>
          <w:p>
            <w:pPr>
              <w:spacing w:before="156" w:beforeLines="50" w:line="300" w:lineRule="auto"/>
              <w:jc w:val="center"/>
              <w:rPr>
                <w:rFonts w:ascii="宋体" w:hAnsi="宋体" w:eastAsia="宋体" w:cs="宋体"/>
                <w:b/>
                <w:bCs/>
                <w:kern w:val="0"/>
                <w:szCs w:val="24"/>
              </w:rPr>
            </w:pPr>
            <w:r>
              <w:rPr>
                <w:rFonts w:ascii="宋体" w:hAnsi="宋体" w:eastAsia="宋体" w:cs="宋体"/>
                <w:b/>
                <w:bCs/>
                <w:kern w:val="0"/>
                <w:szCs w:val="24"/>
              </w:rPr>
              <w:t>检测标准（方法）名称</w:t>
            </w:r>
          </w:p>
        </w:tc>
      </w:tr>
      <w:tr>
        <w:tblPrEx>
          <w:tblCellMar>
            <w:top w:w="0" w:type="dxa"/>
            <w:left w:w="108" w:type="dxa"/>
            <w:bottom w:w="0" w:type="dxa"/>
            <w:right w:w="108" w:type="dxa"/>
          </w:tblCellMar>
        </w:tblPrEx>
        <w:trPr>
          <w:trHeight w:val="513" w:hRule="atLeast"/>
        </w:trPr>
        <w:tc>
          <w:tcPr>
            <w:tcW w:w="1015" w:type="dxa"/>
            <w:tcBorders>
              <w:top w:val="nil"/>
              <w:left w:val="single" w:color="auto" w:sz="4" w:space="0"/>
              <w:bottom w:val="single" w:color="auto" w:sz="4" w:space="0"/>
              <w:right w:val="single" w:color="auto" w:sz="4" w:space="0"/>
            </w:tcBorders>
            <w:shd w:val="clear" w:color="auto" w:fill="auto"/>
            <w:vAlign w:val="center"/>
          </w:tcPr>
          <w:p>
            <w:pPr>
              <w:spacing w:before="156" w:beforeLines="50" w:line="300" w:lineRule="auto"/>
              <w:jc w:val="center"/>
              <w:rPr>
                <w:rFonts w:ascii="宋体" w:hAnsi="宋体" w:eastAsia="宋体" w:cs="宋体"/>
                <w:kern w:val="0"/>
                <w:szCs w:val="24"/>
              </w:rPr>
            </w:pPr>
            <w:r>
              <w:rPr>
                <w:rFonts w:ascii="宋体" w:hAnsi="宋体" w:eastAsia="宋体" w:cs="宋体"/>
                <w:kern w:val="0"/>
                <w:szCs w:val="24"/>
              </w:rPr>
              <w:t>1</w:t>
            </w:r>
          </w:p>
        </w:tc>
        <w:tc>
          <w:tcPr>
            <w:tcW w:w="2162" w:type="dxa"/>
            <w:tcBorders>
              <w:top w:val="nil"/>
              <w:left w:val="single" w:color="auto" w:sz="4" w:space="0"/>
              <w:bottom w:val="single" w:color="auto" w:sz="4" w:space="0"/>
              <w:right w:val="single" w:color="auto" w:sz="4" w:space="0"/>
            </w:tcBorders>
            <w:shd w:val="clear" w:color="auto" w:fill="auto"/>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木家具</w:t>
            </w:r>
          </w:p>
        </w:tc>
        <w:tc>
          <w:tcPr>
            <w:tcW w:w="5953" w:type="dxa"/>
            <w:tcBorders>
              <w:top w:val="nil"/>
              <w:left w:val="nil"/>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GB/T 3324-20</w:t>
            </w:r>
            <w:r>
              <w:rPr>
                <w:rFonts w:hint="eastAsia" w:ascii="宋体" w:hAnsi="宋体" w:eastAsia="宋体" w:cs="宋体"/>
                <w:kern w:val="0"/>
                <w:szCs w:val="24"/>
              </w:rPr>
              <w:t>17</w:t>
            </w:r>
            <w:r>
              <w:rPr>
                <w:rFonts w:ascii="宋体" w:hAnsi="宋体" w:eastAsia="宋体" w:cs="宋体"/>
                <w:kern w:val="0"/>
                <w:szCs w:val="24"/>
              </w:rPr>
              <w:t>《木家具通用技术条件》</w:t>
            </w:r>
          </w:p>
        </w:tc>
      </w:tr>
      <w:tr>
        <w:tblPrEx>
          <w:tblCellMar>
            <w:top w:w="0" w:type="dxa"/>
            <w:left w:w="108" w:type="dxa"/>
            <w:bottom w:w="0" w:type="dxa"/>
            <w:right w:w="108" w:type="dxa"/>
          </w:tblCellMar>
        </w:tblPrEx>
        <w:trPr>
          <w:trHeight w:val="513" w:hRule="atLeast"/>
        </w:trPr>
        <w:tc>
          <w:tcPr>
            <w:tcW w:w="101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before="156" w:beforeLines="50" w:line="300" w:lineRule="auto"/>
              <w:jc w:val="center"/>
              <w:rPr>
                <w:rFonts w:ascii="宋体" w:hAnsi="宋体" w:eastAsia="宋体" w:cs="宋体"/>
                <w:kern w:val="0"/>
                <w:szCs w:val="24"/>
              </w:rPr>
            </w:pPr>
            <w:r>
              <w:rPr>
                <w:rFonts w:ascii="宋体" w:hAnsi="宋体" w:eastAsia="宋体" w:cs="宋体"/>
                <w:kern w:val="0"/>
                <w:szCs w:val="24"/>
              </w:rPr>
              <w:t>2</w:t>
            </w:r>
          </w:p>
        </w:tc>
        <w:tc>
          <w:tcPr>
            <w:tcW w:w="2162"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金属家具</w:t>
            </w:r>
          </w:p>
        </w:tc>
        <w:tc>
          <w:tcPr>
            <w:tcW w:w="5953" w:type="dxa"/>
            <w:tcBorders>
              <w:top w:val="nil"/>
              <w:left w:val="nil"/>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GB/T 3325-20</w:t>
            </w:r>
            <w:r>
              <w:rPr>
                <w:rFonts w:hint="eastAsia" w:ascii="宋体" w:hAnsi="宋体" w:eastAsia="宋体" w:cs="宋体"/>
                <w:kern w:val="0"/>
                <w:szCs w:val="24"/>
              </w:rPr>
              <w:t>17</w:t>
            </w:r>
            <w:r>
              <w:rPr>
                <w:rFonts w:ascii="宋体" w:hAnsi="宋体" w:eastAsia="宋体" w:cs="宋体"/>
                <w:kern w:val="0"/>
                <w:szCs w:val="24"/>
              </w:rPr>
              <w:t>《金属家具通用技术条件》</w:t>
            </w:r>
          </w:p>
        </w:tc>
      </w:tr>
      <w:tr>
        <w:tblPrEx>
          <w:tblCellMar>
            <w:top w:w="0" w:type="dxa"/>
            <w:left w:w="108" w:type="dxa"/>
            <w:bottom w:w="0" w:type="dxa"/>
            <w:right w:w="108" w:type="dxa"/>
          </w:tblCellMar>
        </w:tblPrEx>
        <w:trPr>
          <w:trHeight w:val="513" w:hRule="atLeast"/>
        </w:trPr>
        <w:tc>
          <w:tcPr>
            <w:tcW w:w="1015" w:type="dxa"/>
            <w:tcBorders>
              <w:top w:val="nil"/>
              <w:left w:val="single" w:color="auto" w:sz="4" w:space="0"/>
              <w:bottom w:val="single" w:color="auto" w:sz="4" w:space="0"/>
              <w:right w:val="single" w:color="auto" w:sz="4" w:space="0"/>
            </w:tcBorders>
            <w:shd w:val="clear" w:color="000000" w:fill="FFFFFF"/>
            <w:vAlign w:val="center"/>
          </w:tcPr>
          <w:p>
            <w:pPr>
              <w:spacing w:before="156" w:beforeLines="50" w:line="300" w:lineRule="auto"/>
              <w:jc w:val="center"/>
              <w:rPr>
                <w:rFonts w:ascii="宋体" w:hAnsi="宋体" w:eastAsia="宋体" w:cs="宋体"/>
                <w:kern w:val="0"/>
                <w:szCs w:val="24"/>
              </w:rPr>
            </w:pPr>
            <w:r>
              <w:rPr>
                <w:rFonts w:ascii="宋体" w:hAnsi="宋体" w:eastAsia="宋体" w:cs="宋体"/>
                <w:kern w:val="0"/>
                <w:szCs w:val="24"/>
              </w:rPr>
              <w:t>3</w:t>
            </w:r>
          </w:p>
        </w:tc>
        <w:tc>
          <w:tcPr>
            <w:tcW w:w="2162" w:type="dxa"/>
            <w:tcBorders>
              <w:top w:val="nil"/>
              <w:left w:val="nil"/>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沙发</w:t>
            </w:r>
          </w:p>
        </w:tc>
        <w:tc>
          <w:tcPr>
            <w:tcW w:w="5953" w:type="dxa"/>
            <w:tcBorders>
              <w:top w:val="nil"/>
              <w:left w:val="nil"/>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QB/T1952.1-2012《软体家具 沙发》</w:t>
            </w:r>
          </w:p>
        </w:tc>
      </w:tr>
      <w:tr>
        <w:tblPrEx>
          <w:tblCellMar>
            <w:top w:w="0" w:type="dxa"/>
            <w:left w:w="108" w:type="dxa"/>
            <w:bottom w:w="0" w:type="dxa"/>
            <w:right w:w="108" w:type="dxa"/>
          </w:tblCellMar>
        </w:tblPrEx>
        <w:trPr>
          <w:trHeight w:val="513" w:hRule="atLeast"/>
        </w:trPr>
        <w:tc>
          <w:tcPr>
            <w:tcW w:w="1015" w:type="dxa"/>
            <w:tcBorders>
              <w:top w:val="nil"/>
              <w:left w:val="single" w:color="auto" w:sz="4" w:space="0"/>
              <w:bottom w:val="single" w:color="auto" w:sz="4" w:space="0"/>
              <w:right w:val="single" w:color="auto" w:sz="4" w:space="0"/>
            </w:tcBorders>
            <w:shd w:val="clear" w:color="000000" w:fill="FFFFFF"/>
            <w:vAlign w:val="center"/>
          </w:tcPr>
          <w:p>
            <w:pPr>
              <w:spacing w:before="156" w:beforeLines="50" w:line="300" w:lineRule="auto"/>
              <w:jc w:val="center"/>
              <w:rPr>
                <w:rFonts w:ascii="宋体" w:hAnsi="宋体" w:eastAsia="宋体" w:cs="宋体"/>
                <w:kern w:val="0"/>
                <w:szCs w:val="24"/>
              </w:rPr>
            </w:pPr>
            <w:r>
              <w:rPr>
                <w:rFonts w:ascii="宋体" w:hAnsi="宋体" w:eastAsia="宋体" w:cs="宋体"/>
                <w:kern w:val="0"/>
                <w:szCs w:val="24"/>
              </w:rPr>
              <w:t>4</w:t>
            </w:r>
          </w:p>
        </w:tc>
        <w:tc>
          <w:tcPr>
            <w:tcW w:w="2162" w:type="dxa"/>
            <w:tcBorders>
              <w:top w:val="nil"/>
              <w:left w:val="nil"/>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弹簧软床垫</w:t>
            </w:r>
          </w:p>
        </w:tc>
        <w:tc>
          <w:tcPr>
            <w:tcW w:w="5953" w:type="dxa"/>
            <w:tcBorders>
              <w:top w:val="nil"/>
              <w:left w:val="nil"/>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QB/T 1952.2-2011《软体家具 弹簧软床垫》</w:t>
            </w:r>
          </w:p>
        </w:tc>
      </w:tr>
      <w:tr>
        <w:tblPrEx>
          <w:tblCellMar>
            <w:top w:w="0" w:type="dxa"/>
            <w:left w:w="108" w:type="dxa"/>
            <w:bottom w:w="0" w:type="dxa"/>
            <w:right w:w="108" w:type="dxa"/>
          </w:tblCellMar>
        </w:tblPrEx>
        <w:trPr>
          <w:trHeight w:val="513" w:hRule="atLeast"/>
        </w:trPr>
        <w:tc>
          <w:tcPr>
            <w:tcW w:w="1015" w:type="dxa"/>
            <w:tcBorders>
              <w:top w:val="nil"/>
              <w:left w:val="single" w:color="auto" w:sz="4" w:space="0"/>
              <w:bottom w:val="single" w:color="auto" w:sz="4" w:space="0"/>
              <w:right w:val="single" w:color="auto" w:sz="4" w:space="0"/>
            </w:tcBorders>
            <w:shd w:val="clear" w:color="000000" w:fill="FFFFFF"/>
            <w:vAlign w:val="center"/>
          </w:tcPr>
          <w:p>
            <w:pPr>
              <w:spacing w:before="156" w:beforeLines="50" w:line="300" w:lineRule="auto"/>
              <w:jc w:val="center"/>
              <w:rPr>
                <w:rFonts w:ascii="宋体" w:hAnsi="宋体" w:eastAsia="宋体" w:cs="宋体"/>
                <w:kern w:val="0"/>
                <w:szCs w:val="24"/>
              </w:rPr>
            </w:pPr>
            <w:r>
              <w:rPr>
                <w:rFonts w:ascii="宋体" w:hAnsi="宋体" w:eastAsia="宋体" w:cs="宋体"/>
                <w:kern w:val="0"/>
                <w:szCs w:val="24"/>
              </w:rPr>
              <w:t>5</w:t>
            </w:r>
          </w:p>
        </w:tc>
        <w:tc>
          <w:tcPr>
            <w:tcW w:w="2162" w:type="dxa"/>
            <w:tcBorders>
              <w:top w:val="nil"/>
              <w:left w:val="single" w:color="auto" w:sz="4" w:space="0"/>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棕纤维弹性床垫</w:t>
            </w:r>
          </w:p>
        </w:tc>
        <w:tc>
          <w:tcPr>
            <w:tcW w:w="5953" w:type="dxa"/>
            <w:tcBorders>
              <w:top w:val="nil"/>
              <w:left w:val="nil"/>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GB/T 26706-2011《软体家具 棕纤维弹性床垫》</w:t>
            </w:r>
          </w:p>
        </w:tc>
      </w:tr>
      <w:tr>
        <w:tblPrEx>
          <w:tblCellMar>
            <w:top w:w="0" w:type="dxa"/>
            <w:left w:w="108" w:type="dxa"/>
            <w:bottom w:w="0" w:type="dxa"/>
            <w:right w:w="108" w:type="dxa"/>
          </w:tblCellMar>
        </w:tblPrEx>
        <w:trPr>
          <w:trHeight w:val="513" w:hRule="atLeast"/>
        </w:trPr>
        <w:tc>
          <w:tcPr>
            <w:tcW w:w="1015" w:type="dxa"/>
            <w:tcBorders>
              <w:top w:val="nil"/>
              <w:left w:val="single" w:color="auto" w:sz="4" w:space="0"/>
              <w:bottom w:val="single" w:color="auto" w:sz="4" w:space="0"/>
              <w:right w:val="single" w:color="auto" w:sz="4" w:space="0"/>
            </w:tcBorders>
            <w:shd w:val="clear" w:color="000000" w:fill="FFFFFF"/>
            <w:vAlign w:val="center"/>
          </w:tcPr>
          <w:p>
            <w:pPr>
              <w:spacing w:before="156" w:beforeLines="50" w:line="300" w:lineRule="auto"/>
              <w:jc w:val="center"/>
              <w:rPr>
                <w:rFonts w:ascii="宋体" w:hAnsi="宋体" w:eastAsia="宋体" w:cs="宋体"/>
                <w:kern w:val="0"/>
                <w:szCs w:val="24"/>
              </w:rPr>
            </w:pPr>
            <w:r>
              <w:rPr>
                <w:rFonts w:ascii="宋体" w:hAnsi="宋体" w:eastAsia="宋体" w:cs="宋体"/>
                <w:kern w:val="0"/>
                <w:szCs w:val="24"/>
              </w:rPr>
              <w:t>6</w:t>
            </w:r>
          </w:p>
        </w:tc>
        <w:tc>
          <w:tcPr>
            <w:tcW w:w="2162" w:type="dxa"/>
            <w:tcBorders>
              <w:top w:val="nil"/>
              <w:left w:val="single" w:color="auto" w:sz="4" w:space="0"/>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办公椅</w:t>
            </w:r>
          </w:p>
        </w:tc>
        <w:tc>
          <w:tcPr>
            <w:tcW w:w="5953" w:type="dxa"/>
            <w:tcBorders>
              <w:top w:val="nil"/>
              <w:left w:val="nil"/>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QB/T2280-2016《办公椅》</w:t>
            </w:r>
          </w:p>
        </w:tc>
      </w:tr>
      <w:tr>
        <w:tblPrEx>
          <w:tblCellMar>
            <w:top w:w="0" w:type="dxa"/>
            <w:left w:w="108" w:type="dxa"/>
            <w:bottom w:w="0" w:type="dxa"/>
            <w:right w:w="108" w:type="dxa"/>
          </w:tblCellMar>
        </w:tblPrEx>
        <w:trPr>
          <w:trHeight w:val="513" w:hRule="atLeast"/>
        </w:trPr>
        <w:tc>
          <w:tcPr>
            <w:tcW w:w="1015" w:type="dxa"/>
            <w:tcBorders>
              <w:top w:val="nil"/>
              <w:left w:val="single" w:color="auto" w:sz="4" w:space="0"/>
              <w:bottom w:val="single" w:color="auto" w:sz="4" w:space="0"/>
              <w:right w:val="single" w:color="auto" w:sz="4" w:space="0"/>
            </w:tcBorders>
            <w:shd w:val="clear" w:color="000000" w:fill="FFFFFF"/>
            <w:vAlign w:val="center"/>
          </w:tcPr>
          <w:p>
            <w:pPr>
              <w:spacing w:before="156" w:beforeLines="50" w:line="300" w:lineRule="auto"/>
              <w:jc w:val="center"/>
              <w:rPr>
                <w:rFonts w:ascii="宋体" w:hAnsi="宋体" w:eastAsia="宋体" w:cs="宋体"/>
                <w:kern w:val="0"/>
                <w:szCs w:val="24"/>
              </w:rPr>
            </w:pPr>
            <w:r>
              <w:rPr>
                <w:rFonts w:ascii="宋体" w:hAnsi="宋体" w:eastAsia="宋体" w:cs="宋体"/>
                <w:kern w:val="0"/>
                <w:szCs w:val="24"/>
              </w:rPr>
              <w:t>7</w:t>
            </w:r>
          </w:p>
        </w:tc>
        <w:tc>
          <w:tcPr>
            <w:tcW w:w="2162" w:type="dxa"/>
            <w:tcBorders>
              <w:top w:val="nil"/>
              <w:left w:val="nil"/>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体育馆公共座椅</w:t>
            </w:r>
          </w:p>
        </w:tc>
        <w:tc>
          <w:tcPr>
            <w:tcW w:w="5953" w:type="dxa"/>
            <w:tcBorders>
              <w:top w:val="nil"/>
              <w:left w:val="nil"/>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QB/T2601-2013《体育场馆公共座椅》</w:t>
            </w:r>
          </w:p>
        </w:tc>
      </w:tr>
      <w:tr>
        <w:tblPrEx>
          <w:tblCellMar>
            <w:top w:w="0" w:type="dxa"/>
            <w:left w:w="108" w:type="dxa"/>
            <w:bottom w:w="0" w:type="dxa"/>
            <w:right w:w="108" w:type="dxa"/>
          </w:tblCellMar>
        </w:tblPrEx>
        <w:trPr>
          <w:trHeight w:val="513" w:hRule="atLeast"/>
        </w:trPr>
        <w:tc>
          <w:tcPr>
            <w:tcW w:w="1015" w:type="dxa"/>
            <w:tcBorders>
              <w:top w:val="nil"/>
              <w:left w:val="single" w:color="auto" w:sz="4" w:space="0"/>
              <w:bottom w:val="single" w:color="auto" w:sz="4" w:space="0"/>
              <w:right w:val="single" w:color="auto" w:sz="4" w:space="0"/>
            </w:tcBorders>
            <w:shd w:val="clear" w:color="000000" w:fill="FFFFFF"/>
            <w:vAlign w:val="center"/>
          </w:tcPr>
          <w:p>
            <w:pPr>
              <w:spacing w:before="156" w:beforeLines="50" w:line="300" w:lineRule="auto"/>
              <w:jc w:val="center"/>
              <w:rPr>
                <w:rFonts w:ascii="宋体" w:hAnsi="宋体" w:eastAsia="宋体" w:cs="宋体"/>
                <w:kern w:val="0"/>
                <w:szCs w:val="24"/>
              </w:rPr>
            </w:pPr>
            <w:r>
              <w:rPr>
                <w:rFonts w:ascii="宋体" w:hAnsi="宋体" w:eastAsia="宋体" w:cs="宋体"/>
                <w:kern w:val="0"/>
                <w:szCs w:val="24"/>
              </w:rPr>
              <w:t>8</w:t>
            </w:r>
          </w:p>
        </w:tc>
        <w:tc>
          <w:tcPr>
            <w:tcW w:w="2162" w:type="dxa"/>
            <w:tcBorders>
              <w:top w:val="nil"/>
              <w:left w:val="nil"/>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影剧院公共座椅</w:t>
            </w:r>
          </w:p>
        </w:tc>
        <w:tc>
          <w:tcPr>
            <w:tcW w:w="5953" w:type="dxa"/>
            <w:tcBorders>
              <w:top w:val="nil"/>
              <w:left w:val="nil"/>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QB/T2602-2013《影剧院公共座椅》</w:t>
            </w:r>
          </w:p>
        </w:tc>
      </w:tr>
      <w:tr>
        <w:tblPrEx>
          <w:tblCellMar>
            <w:top w:w="0" w:type="dxa"/>
            <w:left w:w="108" w:type="dxa"/>
            <w:bottom w:w="0" w:type="dxa"/>
            <w:right w:w="108" w:type="dxa"/>
          </w:tblCellMar>
        </w:tblPrEx>
        <w:trPr>
          <w:trHeight w:val="513" w:hRule="atLeast"/>
        </w:trPr>
        <w:tc>
          <w:tcPr>
            <w:tcW w:w="1015" w:type="dxa"/>
            <w:tcBorders>
              <w:top w:val="nil"/>
              <w:left w:val="single" w:color="auto" w:sz="4" w:space="0"/>
              <w:bottom w:val="single" w:color="auto" w:sz="4" w:space="0"/>
              <w:right w:val="single" w:color="auto" w:sz="4" w:space="0"/>
            </w:tcBorders>
            <w:shd w:val="clear" w:color="000000" w:fill="FFFFFF"/>
            <w:vAlign w:val="center"/>
          </w:tcPr>
          <w:p>
            <w:pPr>
              <w:spacing w:before="156" w:beforeLines="50" w:line="300" w:lineRule="auto"/>
              <w:jc w:val="center"/>
              <w:rPr>
                <w:rFonts w:ascii="宋体" w:hAnsi="宋体" w:eastAsia="宋体" w:cs="宋体"/>
                <w:kern w:val="0"/>
                <w:szCs w:val="24"/>
              </w:rPr>
            </w:pPr>
            <w:r>
              <w:rPr>
                <w:rFonts w:ascii="宋体" w:hAnsi="宋体" w:eastAsia="宋体" w:cs="宋体"/>
                <w:kern w:val="0"/>
                <w:szCs w:val="24"/>
              </w:rPr>
              <w:t>9</w:t>
            </w:r>
          </w:p>
        </w:tc>
        <w:tc>
          <w:tcPr>
            <w:tcW w:w="2162" w:type="dxa"/>
            <w:tcBorders>
              <w:top w:val="nil"/>
              <w:left w:val="nil"/>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办公家具 阅览桌、椅、凳</w:t>
            </w:r>
          </w:p>
        </w:tc>
        <w:tc>
          <w:tcPr>
            <w:tcW w:w="5953" w:type="dxa"/>
            <w:tcBorders>
              <w:top w:val="nil"/>
              <w:left w:val="nil"/>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GB/T 14531-20</w:t>
            </w:r>
            <w:r>
              <w:rPr>
                <w:rFonts w:hint="eastAsia" w:ascii="宋体" w:hAnsi="宋体" w:eastAsia="宋体" w:cs="宋体"/>
                <w:kern w:val="0"/>
                <w:szCs w:val="24"/>
              </w:rPr>
              <w:t>17</w:t>
            </w:r>
            <w:r>
              <w:rPr>
                <w:rFonts w:ascii="宋体" w:hAnsi="宋体" w:eastAsia="宋体" w:cs="宋体"/>
                <w:kern w:val="0"/>
                <w:szCs w:val="24"/>
              </w:rPr>
              <w:t>《办公家具 阅览桌、椅、凳》</w:t>
            </w:r>
          </w:p>
        </w:tc>
      </w:tr>
      <w:tr>
        <w:tblPrEx>
          <w:tblCellMar>
            <w:top w:w="0" w:type="dxa"/>
            <w:left w:w="108" w:type="dxa"/>
            <w:bottom w:w="0" w:type="dxa"/>
            <w:right w:w="108" w:type="dxa"/>
          </w:tblCellMar>
        </w:tblPrEx>
        <w:trPr>
          <w:trHeight w:val="513" w:hRule="atLeast"/>
        </w:trPr>
        <w:tc>
          <w:tcPr>
            <w:tcW w:w="1015" w:type="dxa"/>
            <w:tcBorders>
              <w:top w:val="nil"/>
              <w:left w:val="single" w:color="auto" w:sz="4" w:space="0"/>
              <w:bottom w:val="single" w:color="auto" w:sz="4" w:space="0"/>
              <w:right w:val="single" w:color="auto" w:sz="4" w:space="0"/>
            </w:tcBorders>
            <w:shd w:val="clear" w:color="000000" w:fill="FFFFFF"/>
            <w:vAlign w:val="center"/>
          </w:tcPr>
          <w:p>
            <w:pPr>
              <w:spacing w:before="156" w:beforeLines="50" w:line="300" w:lineRule="auto"/>
              <w:jc w:val="center"/>
              <w:rPr>
                <w:rFonts w:ascii="宋体" w:hAnsi="宋体" w:eastAsia="宋体" w:cs="宋体"/>
                <w:kern w:val="0"/>
                <w:szCs w:val="24"/>
              </w:rPr>
            </w:pPr>
            <w:r>
              <w:rPr>
                <w:rFonts w:ascii="宋体" w:hAnsi="宋体" w:eastAsia="宋体" w:cs="宋体"/>
                <w:kern w:val="0"/>
                <w:szCs w:val="24"/>
              </w:rPr>
              <w:t>10</w:t>
            </w:r>
          </w:p>
        </w:tc>
        <w:tc>
          <w:tcPr>
            <w:tcW w:w="2162" w:type="dxa"/>
            <w:tcBorders>
              <w:top w:val="nil"/>
              <w:left w:val="nil"/>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餐桌餐椅</w:t>
            </w:r>
          </w:p>
        </w:tc>
        <w:tc>
          <w:tcPr>
            <w:tcW w:w="5953" w:type="dxa"/>
            <w:tcBorders>
              <w:top w:val="nil"/>
              <w:left w:val="nil"/>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 xml:space="preserve">GB/T 24821-2009《餐桌餐椅》 </w:t>
            </w:r>
          </w:p>
        </w:tc>
      </w:tr>
      <w:tr>
        <w:tblPrEx>
          <w:tblCellMar>
            <w:top w:w="0" w:type="dxa"/>
            <w:left w:w="108" w:type="dxa"/>
            <w:bottom w:w="0" w:type="dxa"/>
            <w:right w:w="108" w:type="dxa"/>
          </w:tblCellMar>
        </w:tblPrEx>
        <w:trPr>
          <w:trHeight w:val="513" w:hRule="atLeast"/>
        </w:trPr>
        <w:tc>
          <w:tcPr>
            <w:tcW w:w="1015" w:type="dxa"/>
            <w:tcBorders>
              <w:top w:val="nil"/>
              <w:left w:val="single" w:color="auto" w:sz="4" w:space="0"/>
              <w:bottom w:val="single" w:color="auto" w:sz="4" w:space="0"/>
              <w:right w:val="single" w:color="auto" w:sz="4" w:space="0"/>
            </w:tcBorders>
            <w:shd w:val="clear" w:color="000000" w:fill="FFFFFF"/>
            <w:vAlign w:val="center"/>
          </w:tcPr>
          <w:p>
            <w:pPr>
              <w:spacing w:before="156" w:beforeLines="50" w:line="300" w:lineRule="auto"/>
              <w:jc w:val="center"/>
              <w:rPr>
                <w:rFonts w:ascii="宋体" w:hAnsi="宋体" w:eastAsia="宋体" w:cs="宋体"/>
                <w:kern w:val="0"/>
                <w:szCs w:val="24"/>
              </w:rPr>
            </w:pPr>
            <w:r>
              <w:rPr>
                <w:rFonts w:ascii="宋体" w:hAnsi="宋体" w:eastAsia="宋体" w:cs="宋体"/>
                <w:kern w:val="0"/>
                <w:szCs w:val="24"/>
              </w:rPr>
              <w:t>11</w:t>
            </w:r>
          </w:p>
        </w:tc>
        <w:tc>
          <w:tcPr>
            <w:tcW w:w="2162" w:type="dxa"/>
            <w:tcBorders>
              <w:top w:val="nil"/>
              <w:left w:val="nil"/>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课桌椅</w:t>
            </w:r>
          </w:p>
        </w:tc>
        <w:tc>
          <w:tcPr>
            <w:tcW w:w="5953" w:type="dxa"/>
            <w:tcBorders>
              <w:top w:val="nil"/>
              <w:left w:val="nil"/>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QB/T 4071-2010 《课桌椅》</w:t>
            </w:r>
          </w:p>
        </w:tc>
      </w:tr>
      <w:tr>
        <w:tblPrEx>
          <w:tblCellMar>
            <w:top w:w="0" w:type="dxa"/>
            <w:left w:w="108" w:type="dxa"/>
            <w:bottom w:w="0" w:type="dxa"/>
            <w:right w:w="108" w:type="dxa"/>
          </w:tblCellMar>
        </w:tblPrEx>
        <w:trPr>
          <w:trHeight w:val="513" w:hRule="atLeast"/>
        </w:trPr>
        <w:tc>
          <w:tcPr>
            <w:tcW w:w="1015" w:type="dxa"/>
            <w:tcBorders>
              <w:top w:val="nil"/>
              <w:left w:val="single" w:color="auto" w:sz="4" w:space="0"/>
              <w:bottom w:val="single" w:color="auto" w:sz="4" w:space="0"/>
              <w:right w:val="single" w:color="auto" w:sz="4" w:space="0"/>
            </w:tcBorders>
            <w:shd w:val="clear" w:color="000000" w:fill="FFFFFF"/>
            <w:vAlign w:val="center"/>
          </w:tcPr>
          <w:p>
            <w:pPr>
              <w:spacing w:before="156" w:beforeLines="50" w:line="300" w:lineRule="auto"/>
              <w:jc w:val="center"/>
              <w:rPr>
                <w:rFonts w:ascii="宋体" w:hAnsi="宋体" w:eastAsia="宋体" w:cs="宋体"/>
                <w:kern w:val="0"/>
                <w:szCs w:val="24"/>
              </w:rPr>
            </w:pPr>
            <w:r>
              <w:rPr>
                <w:rFonts w:ascii="宋体" w:hAnsi="宋体" w:eastAsia="宋体" w:cs="宋体"/>
                <w:kern w:val="0"/>
                <w:szCs w:val="24"/>
              </w:rPr>
              <w:t>12</w:t>
            </w:r>
          </w:p>
        </w:tc>
        <w:tc>
          <w:tcPr>
            <w:tcW w:w="2162" w:type="dxa"/>
            <w:tcBorders>
              <w:top w:val="nil"/>
              <w:left w:val="nil"/>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木制写字桌</w:t>
            </w:r>
          </w:p>
        </w:tc>
        <w:tc>
          <w:tcPr>
            <w:tcW w:w="5953" w:type="dxa"/>
            <w:tcBorders>
              <w:top w:val="nil"/>
              <w:left w:val="nil"/>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QB/T 2384-2010《木制写字桌》</w:t>
            </w:r>
          </w:p>
        </w:tc>
      </w:tr>
      <w:tr>
        <w:tblPrEx>
          <w:tblCellMar>
            <w:top w:w="0" w:type="dxa"/>
            <w:left w:w="108" w:type="dxa"/>
            <w:bottom w:w="0" w:type="dxa"/>
            <w:right w:w="108" w:type="dxa"/>
          </w:tblCellMar>
        </w:tblPrEx>
        <w:trPr>
          <w:trHeight w:val="513" w:hRule="atLeast"/>
        </w:trPr>
        <w:tc>
          <w:tcPr>
            <w:tcW w:w="1015" w:type="dxa"/>
            <w:tcBorders>
              <w:top w:val="nil"/>
              <w:left w:val="single" w:color="auto" w:sz="4" w:space="0"/>
              <w:bottom w:val="single" w:color="auto" w:sz="4" w:space="0"/>
              <w:right w:val="single" w:color="auto" w:sz="4" w:space="0"/>
            </w:tcBorders>
            <w:shd w:val="clear" w:color="000000" w:fill="FFFFFF"/>
            <w:vAlign w:val="center"/>
          </w:tcPr>
          <w:p>
            <w:pPr>
              <w:spacing w:before="156" w:beforeLines="50" w:line="300" w:lineRule="auto"/>
              <w:jc w:val="center"/>
              <w:rPr>
                <w:rFonts w:ascii="宋体" w:hAnsi="宋体" w:eastAsia="宋体" w:cs="宋体"/>
                <w:kern w:val="0"/>
                <w:szCs w:val="24"/>
              </w:rPr>
            </w:pPr>
            <w:r>
              <w:rPr>
                <w:rFonts w:ascii="宋体" w:hAnsi="宋体" w:eastAsia="宋体" w:cs="宋体"/>
                <w:kern w:val="0"/>
                <w:szCs w:val="24"/>
              </w:rPr>
              <w:t>13</w:t>
            </w:r>
          </w:p>
        </w:tc>
        <w:tc>
          <w:tcPr>
            <w:tcW w:w="2162" w:type="dxa"/>
            <w:tcBorders>
              <w:top w:val="nil"/>
              <w:left w:val="nil"/>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电脑桌</w:t>
            </w:r>
          </w:p>
        </w:tc>
        <w:tc>
          <w:tcPr>
            <w:tcW w:w="5953" w:type="dxa"/>
            <w:tcBorders>
              <w:top w:val="nil"/>
              <w:left w:val="nil"/>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QB/T 4156-2010《办公家具 电脑桌》</w:t>
            </w:r>
          </w:p>
        </w:tc>
      </w:tr>
      <w:tr>
        <w:tblPrEx>
          <w:tblCellMar>
            <w:top w:w="0" w:type="dxa"/>
            <w:left w:w="108" w:type="dxa"/>
            <w:bottom w:w="0" w:type="dxa"/>
            <w:right w:w="108" w:type="dxa"/>
          </w:tblCellMar>
        </w:tblPrEx>
        <w:trPr>
          <w:trHeight w:val="513" w:hRule="atLeast"/>
        </w:trPr>
        <w:tc>
          <w:tcPr>
            <w:tcW w:w="1015" w:type="dxa"/>
            <w:tcBorders>
              <w:top w:val="nil"/>
              <w:left w:val="single" w:color="auto" w:sz="4" w:space="0"/>
              <w:bottom w:val="single" w:color="auto" w:sz="4" w:space="0"/>
              <w:right w:val="single" w:color="auto" w:sz="4" w:space="0"/>
            </w:tcBorders>
            <w:shd w:val="clear" w:color="000000" w:fill="FFFFFF"/>
            <w:vAlign w:val="center"/>
          </w:tcPr>
          <w:p>
            <w:pPr>
              <w:spacing w:before="156" w:beforeLines="50" w:line="300" w:lineRule="auto"/>
              <w:jc w:val="center"/>
              <w:rPr>
                <w:rFonts w:ascii="宋体" w:hAnsi="宋体" w:eastAsia="宋体" w:cs="宋体"/>
                <w:kern w:val="0"/>
                <w:szCs w:val="24"/>
              </w:rPr>
            </w:pPr>
            <w:r>
              <w:rPr>
                <w:rFonts w:ascii="宋体" w:hAnsi="宋体" w:eastAsia="宋体" w:cs="宋体"/>
                <w:kern w:val="0"/>
                <w:szCs w:val="24"/>
              </w:rPr>
              <w:t>14</w:t>
            </w:r>
          </w:p>
        </w:tc>
        <w:tc>
          <w:tcPr>
            <w:tcW w:w="2162" w:type="dxa"/>
            <w:tcBorders>
              <w:top w:val="nil"/>
              <w:left w:val="nil"/>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实验室家具</w:t>
            </w:r>
          </w:p>
        </w:tc>
        <w:tc>
          <w:tcPr>
            <w:tcW w:w="5953" w:type="dxa"/>
            <w:tcBorders>
              <w:top w:val="nil"/>
              <w:left w:val="nil"/>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GB 24820-2009《实验室家具通用技术条件》　</w:t>
            </w:r>
          </w:p>
        </w:tc>
      </w:tr>
      <w:tr>
        <w:tblPrEx>
          <w:tblCellMar>
            <w:top w:w="0" w:type="dxa"/>
            <w:left w:w="108" w:type="dxa"/>
            <w:bottom w:w="0" w:type="dxa"/>
            <w:right w:w="108" w:type="dxa"/>
          </w:tblCellMar>
        </w:tblPrEx>
        <w:trPr>
          <w:trHeight w:val="454" w:hRule="atLeast"/>
        </w:trPr>
        <w:tc>
          <w:tcPr>
            <w:tcW w:w="1015" w:type="dxa"/>
            <w:tcBorders>
              <w:top w:val="nil"/>
              <w:left w:val="single" w:color="auto" w:sz="4" w:space="0"/>
              <w:bottom w:val="single" w:color="auto" w:sz="4" w:space="0"/>
              <w:right w:val="single" w:color="auto" w:sz="4" w:space="0"/>
            </w:tcBorders>
            <w:shd w:val="clear" w:color="000000" w:fill="FFFFFF"/>
            <w:vAlign w:val="center"/>
          </w:tcPr>
          <w:p>
            <w:pPr>
              <w:spacing w:before="156" w:beforeLines="50" w:line="300" w:lineRule="auto"/>
              <w:jc w:val="center"/>
              <w:rPr>
                <w:rFonts w:ascii="宋体" w:hAnsi="宋体" w:eastAsia="宋体" w:cs="宋体"/>
                <w:kern w:val="0"/>
                <w:szCs w:val="24"/>
              </w:rPr>
            </w:pPr>
            <w:r>
              <w:rPr>
                <w:rFonts w:ascii="宋体" w:hAnsi="宋体" w:eastAsia="宋体" w:cs="宋体"/>
                <w:kern w:val="0"/>
                <w:szCs w:val="24"/>
              </w:rPr>
              <w:t>15</w:t>
            </w:r>
          </w:p>
        </w:tc>
        <w:tc>
          <w:tcPr>
            <w:tcW w:w="2162" w:type="dxa"/>
            <w:tcBorders>
              <w:top w:val="nil"/>
              <w:left w:val="nil"/>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木制柜</w:t>
            </w:r>
          </w:p>
        </w:tc>
        <w:tc>
          <w:tcPr>
            <w:tcW w:w="5953" w:type="dxa"/>
            <w:tcBorders>
              <w:top w:val="nil"/>
              <w:left w:val="nil"/>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QB/T 2530-2011《木制柜》</w:t>
            </w:r>
          </w:p>
        </w:tc>
      </w:tr>
      <w:tr>
        <w:tblPrEx>
          <w:tblCellMar>
            <w:top w:w="0" w:type="dxa"/>
            <w:left w:w="108" w:type="dxa"/>
            <w:bottom w:w="0" w:type="dxa"/>
            <w:right w:w="108" w:type="dxa"/>
          </w:tblCellMar>
        </w:tblPrEx>
        <w:trPr>
          <w:trHeight w:val="454" w:hRule="atLeast"/>
        </w:trPr>
        <w:tc>
          <w:tcPr>
            <w:tcW w:w="1015" w:type="dxa"/>
            <w:tcBorders>
              <w:top w:val="nil"/>
              <w:left w:val="single" w:color="auto" w:sz="4" w:space="0"/>
              <w:bottom w:val="single" w:color="auto" w:sz="4" w:space="0"/>
              <w:right w:val="single" w:color="auto" w:sz="4" w:space="0"/>
            </w:tcBorders>
            <w:shd w:val="clear" w:color="000000" w:fill="FFFFFF"/>
            <w:vAlign w:val="center"/>
          </w:tcPr>
          <w:p>
            <w:pPr>
              <w:spacing w:before="156" w:beforeLines="50" w:line="300" w:lineRule="auto"/>
              <w:jc w:val="center"/>
              <w:rPr>
                <w:rFonts w:ascii="宋体" w:hAnsi="宋体" w:eastAsia="宋体" w:cs="宋体"/>
                <w:kern w:val="0"/>
                <w:szCs w:val="24"/>
              </w:rPr>
            </w:pPr>
            <w:r>
              <w:rPr>
                <w:rFonts w:ascii="宋体" w:hAnsi="宋体" w:eastAsia="宋体" w:cs="宋体"/>
                <w:kern w:val="0"/>
                <w:szCs w:val="24"/>
              </w:rPr>
              <w:t>16</w:t>
            </w:r>
          </w:p>
        </w:tc>
        <w:tc>
          <w:tcPr>
            <w:tcW w:w="2162" w:type="dxa"/>
            <w:tcBorders>
              <w:top w:val="nil"/>
              <w:left w:val="nil"/>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钢制书柜、资料柜</w:t>
            </w:r>
          </w:p>
        </w:tc>
        <w:tc>
          <w:tcPr>
            <w:tcW w:w="5953" w:type="dxa"/>
            <w:tcBorders>
              <w:top w:val="nil"/>
              <w:left w:val="nil"/>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GB/T13668-20</w:t>
            </w:r>
            <w:r>
              <w:rPr>
                <w:rFonts w:hint="eastAsia" w:ascii="宋体" w:hAnsi="宋体" w:eastAsia="宋体" w:cs="宋体"/>
                <w:kern w:val="0"/>
                <w:szCs w:val="24"/>
              </w:rPr>
              <w:t>15</w:t>
            </w:r>
            <w:r>
              <w:rPr>
                <w:rFonts w:ascii="宋体" w:hAnsi="宋体" w:eastAsia="宋体" w:cs="宋体"/>
                <w:kern w:val="0"/>
                <w:szCs w:val="24"/>
              </w:rPr>
              <w:t>《钢制书柜、资料柜通用技术条件》</w:t>
            </w:r>
          </w:p>
        </w:tc>
      </w:tr>
      <w:tr>
        <w:tblPrEx>
          <w:tblCellMar>
            <w:top w:w="0" w:type="dxa"/>
            <w:left w:w="108" w:type="dxa"/>
            <w:bottom w:w="0" w:type="dxa"/>
            <w:right w:w="108" w:type="dxa"/>
          </w:tblCellMar>
        </w:tblPrEx>
        <w:trPr>
          <w:trHeight w:val="454" w:hRule="atLeast"/>
        </w:trPr>
        <w:tc>
          <w:tcPr>
            <w:tcW w:w="1015" w:type="dxa"/>
            <w:tcBorders>
              <w:top w:val="nil"/>
              <w:left w:val="single" w:color="auto" w:sz="4" w:space="0"/>
              <w:bottom w:val="single" w:color="auto" w:sz="4" w:space="0"/>
              <w:right w:val="single" w:color="auto" w:sz="4" w:space="0"/>
            </w:tcBorders>
            <w:shd w:val="clear" w:color="000000" w:fill="FFFFFF"/>
            <w:vAlign w:val="center"/>
          </w:tcPr>
          <w:p>
            <w:pPr>
              <w:spacing w:before="156" w:beforeLines="50" w:line="300" w:lineRule="auto"/>
              <w:jc w:val="center"/>
              <w:rPr>
                <w:rFonts w:ascii="宋体" w:hAnsi="宋体" w:eastAsia="宋体" w:cs="宋体"/>
                <w:kern w:val="0"/>
                <w:szCs w:val="24"/>
              </w:rPr>
            </w:pPr>
            <w:r>
              <w:rPr>
                <w:rFonts w:ascii="宋体" w:hAnsi="宋体" w:eastAsia="宋体" w:cs="宋体"/>
                <w:kern w:val="0"/>
                <w:szCs w:val="24"/>
              </w:rPr>
              <w:t>17</w:t>
            </w:r>
          </w:p>
        </w:tc>
        <w:tc>
          <w:tcPr>
            <w:tcW w:w="2162" w:type="dxa"/>
            <w:tcBorders>
              <w:top w:val="nil"/>
              <w:left w:val="nil"/>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办公家具 木制柜、架</w:t>
            </w:r>
          </w:p>
        </w:tc>
        <w:tc>
          <w:tcPr>
            <w:tcW w:w="5953" w:type="dxa"/>
            <w:tcBorders>
              <w:top w:val="nil"/>
              <w:left w:val="nil"/>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GB/T 14532-20</w:t>
            </w:r>
            <w:r>
              <w:rPr>
                <w:rFonts w:hint="eastAsia" w:ascii="宋体" w:hAnsi="宋体" w:eastAsia="宋体" w:cs="宋体"/>
                <w:kern w:val="0"/>
                <w:szCs w:val="24"/>
              </w:rPr>
              <w:t>17</w:t>
            </w:r>
            <w:r>
              <w:rPr>
                <w:rFonts w:ascii="宋体" w:hAnsi="宋体" w:eastAsia="宋体" w:cs="宋体"/>
                <w:kern w:val="0"/>
                <w:szCs w:val="24"/>
              </w:rPr>
              <w:t>《办公家具 木制柜、架》</w:t>
            </w:r>
          </w:p>
        </w:tc>
      </w:tr>
      <w:tr>
        <w:tblPrEx>
          <w:tblCellMar>
            <w:top w:w="0" w:type="dxa"/>
            <w:left w:w="108" w:type="dxa"/>
            <w:bottom w:w="0" w:type="dxa"/>
            <w:right w:w="108" w:type="dxa"/>
          </w:tblCellMar>
        </w:tblPrEx>
        <w:trPr>
          <w:trHeight w:val="454" w:hRule="atLeast"/>
        </w:trPr>
        <w:tc>
          <w:tcPr>
            <w:tcW w:w="1015" w:type="dxa"/>
            <w:tcBorders>
              <w:top w:val="nil"/>
              <w:left w:val="single" w:color="auto" w:sz="4" w:space="0"/>
              <w:bottom w:val="single" w:color="auto" w:sz="4" w:space="0"/>
              <w:right w:val="single" w:color="auto" w:sz="4" w:space="0"/>
            </w:tcBorders>
            <w:shd w:val="clear" w:color="000000" w:fill="FFFFFF"/>
            <w:vAlign w:val="center"/>
          </w:tcPr>
          <w:p>
            <w:pPr>
              <w:spacing w:before="156" w:beforeLines="50" w:line="300" w:lineRule="auto"/>
              <w:jc w:val="center"/>
              <w:rPr>
                <w:rFonts w:ascii="宋体" w:hAnsi="宋体" w:eastAsia="宋体" w:cs="宋体"/>
                <w:kern w:val="0"/>
                <w:szCs w:val="24"/>
              </w:rPr>
            </w:pPr>
            <w:r>
              <w:rPr>
                <w:rFonts w:ascii="宋体" w:hAnsi="宋体" w:eastAsia="宋体" w:cs="宋体"/>
                <w:kern w:val="0"/>
                <w:szCs w:val="24"/>
              </w:rPr>
              <w:t>18</w:t>
            </w:r>
          </w:p>
        </w:tc>
        <w:tc>
          <w:tcPr>
            <w:tcW w:w="2162" w:type="dxa"/>
            <w:tcBorders>
              <w:top w:val="nil"/>
              <w:left w:val="nil"/>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钢制文件柜</w:t>
            </w:r>
          </w:p>
        </w:tc>
        <w:tc>
          <w:tcPr>
            <w:tcW w:w="5953" w:type="dxa"/>
            <w:tcBorders>
              <w:top w:val="nil"/>
              <w:left w:val="nil"/>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 xml:space="preserve">QB/T 1097-2010《钢制文件柜》   </w:t>
            </w:r>
          </w:p>
        </w:tc>
      </w:tr>
      <w:tr>
        <w:tblPrEx>
          <w:tblCellMar>
            <w:top w:w="0" w:type="dxa"/>
            <w:left w:w="108" w:type="dxa"/>
            <w:bottom w:w="0" w:type="dxa"/>
            <w:right w:w="108" w:type="dxa"/>
          </w:tblCellMar>
        </w:tblPrEx>
        <w:trPr>
          <w:trHeight w:val="454" w:hRule="atLeast"/>
        </w:trPr>
        <w:tc>
          <w:tcPr>
            <w:tcW w:w="1015" w:type="dxa"/>
            <w:tcBorders>
              <w:top w:val="nil"/>
              <w:left w:val="single" w:color="auto" w:sz="4" w:space="0"/>
              <w:bottom w:val="single" w:color="auto" w:sz="4" w:space="0"/>
              <w:right w:val="single" w:color="auto" w:sz="4" w:space="0"/>
            </w:tcBorders>
            <w:shd w:val="clear" w:color="000000" w:fill="FFFFFF"/>
            <w:vAlign w:val="center"/>
          </w:tcPr>
          <w:p>
            <w:pPr>
              <w:spacing w:before="156" w:beforeLines="50" w:line="300" w:lineRule="auto"/>
              <w:jc w:val="center"/>
              <w:rPr>
                <w:rFonts w:ascii="宋体" w:hAnsi="宋体" w:eastAsia="宋体" w:cs="宋体"/>
                <w:kern w:val="0"/>
                <w:szCs w:val="24"/>
              </w:rPr>
            </w:pPr>
            <w:r>
              <w:rPr>
                <w:rFonts w:ascii="宋体" w:hAnsi="宋体" w:eastAsia="宋体" w:cs="宋体"/>
                <w:kern w:val="0"/>
                <w:szCs w:val="24"/>
              </w:rPr>
              <w:t>19</w:t>
            </w:r>
          </w:p>
        </w:tc>
        <w:tc>
          <w:tcPr>
            <w:tcW w:w="2162" w:type="dxa"/>
            <w:tcBorders>
              <w:top w:val="nil"/>
              <w:left w:val="nil"/>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钢制书架</w:t>
            </w:r>
          </w:p>
        </w:tc>
        <w:tc>
          <w:tcPr>
            <w:tcW w:w="5953" w:type="dxa"/>
            <w:tcBorders>
              <w:top w:val="nil"/>
              <w:left w:val="nil"/>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GB/T 13667.1-2015《钢制书架技术条件》</w:t>
            </w:r>
          </w:p>
        </w:tc>
      </w:tr>
      <w:tr>
        <w:tblPrEx>
          <w:tblCellMar>
            <w:top w:w="0" w:type="dxa"/>
            <w:left w:w="108" w:type="dxa"/>
            <w:bottom w:w="0" w:type="dxa"/>
            <w:right w:w="108" w:type="dxa"/>
          </w:tblCellMar>
        </w:tblPrEx>
        <w:trPr>
          <w:trHeight w:val="454" w:hRule="atLeast"/>
        </w:trPr>
        <w:tc>
          <w:tcPr>
            <w:tcW w:w="1015" w:type="dxa"/>
            <w:tcBorders>
              <w:top w:val="nil"/>
              <w:left w:val="single" w:color="auto" w:sz="4" w:space="0"/>
              <w:bottom w:val="single" w:color="auto" w:sz="4" w:space="0"/>
              <w:right w:val="single" w:color="auto" w:sz="4" w:space="0"/>
            </w:tcBorders>
            <w:shd w:val="clear" w:color="000000" w:fill="FFFFFF"/>
            <w:vAlign w:val="center"/>
          </w:tcPr>
          <w:p>
            <w:pPr>
              <w:spacing w:before="156" w:beforeLines="50" w:line="300" w:lineRule="auto"/>
              <w:jc w:val="center"/>
              <w:rPr>
                <w:rFonts w:ascii="宋体" w:hAnsi="宋体" w:eastAsia="宋体" w:cs="宋体"/>
                <w:kern w:val="0"/>
                <w:szCs w:val="24"/>
              </w:rPr>
            </w:pPr>
            <w:r>
              <w:rPr>
                <w:rFonts w:ascii="宋体" w:hAnsi="宋体" w:eastAsia="宋体" w:cs="宋体"/>
                <w:kern w:val="0"/>
                <w:szCs w:val="24"/>
              </w:rPr>
              <w:t>20</w:t>
            </w:r>
          </w:p>
        </w:tc>
        <w:tc>
          <w:tcPr>
            <w:tcW w:w="2162" w:type="dxa"/>
            <w:tcBorders>
              <w:top w:val="nil"/>
              <w:left w:val="single" w:color="auto" w:sz="4" w:space="0"/>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屏风</w:t>
            </w:r>
          </w:p>
        </w:tc>
        <w:tc>
          <w:tcPr>
            <w:tcW w:w="5953" w:type="dxa"/>
            <w:tcBorders>
              <w:top w:val="single" w:color="auto" w:sz="4" w:space="0"/>
              <w:left w:val="nil"/>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 xml:space="preserve">GB/T 22792.1-2009《办公家具 屏风 第1部分：尺寸》 </w:t>
            </w:r>
          </w:p>
          <w:p>
            <w:pPr>
              <w:spacing w:before="156" w:beforeLines="50" w:line="300" w:lineRule="auto"/>
              <w:rPr>
                <w:rFonts w:ascii="宋体" w:hAnsi="宋体" w:eastAsia="宋体" w:cs="宋体"/>
                <w:kern w:val="0"/>
                <w:szCs w:val="24"/>
              </w:rPr>
            </w:pPr>
            <w:r>
              <w:rPr>
                <w:rFonts w:ascii="宋体" w:hAnsi="宋体" w:eastAsia="宋体" w:cs="宋体"/>
                <w:kern w:val="0"/>
                <w:szCs w:val="24"/>
              </w:rPr>
              <w:t xml:space="preserve">GB 22792.2-2008《办公家具屏风第2部分：安全要求》 </w:t>
            </w:r>
          </w:p>
          <w:p>
            <w:pPr>
              <w:spacing w:before="156" w:beforeLines="50" w:line="300" w:lineRule="auto"/>
              <w:rPr>
                <w:rFonts w:ascii="宋体" w:hAnsi="宋体" w:eastAsia="宋体" w:cs="宋体"/>
                <w:kern w:val="0"/>
                <w:szCs w:val="24"/>
              </w:rPr>
            </w:pPr>
            <w:r>
              <w:rPr>
                <w:rFonts w:ascii="宋体" w:hAnsi="宋体" w:eastAsia="宋体" w:cs="宋体"/>
                <w:kern w:val="0"/>
                <w:szCs w:val="24"/>
              </w:rPr>
              <w:t xml:space="preserve">GB/T 22792.3-2008《办公家具屏风第3部分：试验方法》 </w:t>
            </w:r>
          </w:p>
          <w:p>
            <w:pPr>
              <w:spacing w:before="156" w:beforeLines="50" w:line="300" w:lineRule="auto"/>
              <w:rPr>
                <w:rFonts w:ascii="宋体" w:hAnsi="宋体" w:eastAsia="宋体" w:cs="宋体"/>
                <w:kern w:val="0"/>
                <w:szCs w:val="24"/>
              </w:rPr>
            </w:pPr>
            <w:r>
              <w:rPr>
                <w:rFonts w:ascii="宋体" w:hAnsi="宋体" w:eastAsia="宋体" w:cs="宋体"/>
                <w:kern w:val="0"/>
                <w:szCs w:val="24"/>
              </w:rPr>
              <w:t>QB/T 2530-2011《木制柜》（新增）</w:t>
            </w:r>
          </w:p>
          <w:p>
            <w:pPr>
              <w:spacing w:before="156" w:beforeLines="50" w:line="300" w:lineRule="auto"/>
              <w:rPr>
                <w:rFonts w:ascii="宋体" w:hAnsi="宋体" w:eastAsia="宋体" w:cs="宋体"/>
                <w:kern w:val="0"/>
                <w:szCs w:val="24"/>
              </w:rPr>
            </w:pPr>
            <w:r>
              <w:rPr>
                <w:rFonts w:ascii="宋体" w:hAnsi="宋体" w:eastAsia="宋体" w:cs="宋体"/>
                <w:kern w:val="0"/>
                <w:szCs w:val="24"/>
              </w:rPr>
              <w:t>GB 18584-2001《室内装饰装修材料 木家具中有害物质限量》（新增）</w:t>
            </w:r>
          </w:p>
        </w:tc>
      </w:tr>
      <w:tr>
        <w:tblPrEx>
          <w:tblCellMar>
            <w:top w:w="0" w:type="dxa"/>
            <w:left w:w="108" w:type="dxa"/>
            <w:bottom w:w="0" w:type="dxa"/>
            <w:right w:w="108" w:type="dxa"/>
          </w:tblCellMar>
        </w:tblPrEx>
        <w:trPr>
          <w:trHeight w:val="454" w:hRule="atLeast"/>
        </w:trPr>
        <w:tc>
          <w:tcPr>
            <w:tcW w:w="1015" w:type="dxa"/>
            <w:vMerge w:val="restart"/>
            <w:tcBorders>
              <w:top w:val="nil"/>
              <w:left w:val="single" w:color="auto" w:sz="4" w:space="0"/>
              <w:bottom w:val="single" w:color="auto" w:sz="4" w:space="0"/>
              <w:right w:val="single" w:color="auto" w:sz="4" w:space="0"/>
            </w:tcBorders>
            <w:shd w:val="clear" w:color="000000" w:fill="FFFFFF"/>
            <w:vAlign w:val="center"/>
          </w:tcPr>
          <w:p>
            <w:pPr>
              <w:spacing w:before="156" w:beforeLines="50" w:line="300" w:lineRule="auto"/>
              <w:jc w:val="center"/>
              <w:rPr>
                <w:rFonts w:ascii="宋体" w:hAnsi="宋体" w:eastAsia="宋体" w:cs="宋体"/>
                <w:kern w:val="0"/>
                <w:szCs w:val="24"/>
              </w:rPr>
            </w:pPr>
            <w:r>
              <w:rPr>
                <w:rFonts w:ascii="宋体" w:hAnsi="宋体" w:eastAsia="宋体" w:cs="宋体"/>
                <w:kern w:val="0"/>
                <w:szCs w:val="24"/>
              </w:rPr>
              <w:t>21</w:t>
            </w:r>
          </w:p>
        </w:tc>
        <w:tc>
          <w:tcPr>
            <w:tcW w:w="2162" w:type="dxa"/>
            <w:vMerge w:val="restart"/>
            <w:tcBorders>
              <w:top w:val="nil"/>
              <w:left w:val="single" w:color="auto" w:sz="4" w:space="0"/>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家用双层床</w:t>
            </w:r>
          </w:p>
        </w:tc>
        <w:tc>
          <w:tcPr>
            <w:tcW w:w="5953" w:type="dxa"/>
            <w:tcBorders>
              <w:top w:val="nil"/>
              <w:left w:val="nil"/>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GB 24430.1-2009《家用双层床安全 第1部分：要求 》</w:t>
            </w:r>
          </w:p>
        </w:tc>
      </w:tr>
      <w:tr>
        <w:tblPrEx>
          <w:tblCellMar>
            <w:top w:w="0" w:type="dxa"/>
            <w:left w:w="108" w:type="dxa"/>
            <w:bottom w:w="0" w:type="dxa"/>
            <w:right w:w="108" w:type="dxa"/>
          </w:tblCellMar>
        </w:tblPrEx>
        <w:trPr>
          <w:trHeight w:val="454" w:hRule="atLeast"/>
        </w:trPr>
        <w:tc>
          <w:tcPr>
            <w:tcW w:w="1015" w:type="dxa"/>
            <w:vMerge w:val="continue"/>
            <w:tcBorders>
              <w:top w:val="nil"/>
              <w:left w:val="single" w:color="auto" w:sz="4" w:space="0"/>
              <w:bottom w:val="single" w:color="auto" w:sz="4" w:space="0"/>
              <w:right w:val="single" w:color="auto" w:sz="4" w:space="0"/>
            </w:tcBorders>
            <w:shd w:val="clear" w:color="auto" w:fill="auto"/>
            <w:vAlign w:val="center"/>
          </w:tcPr>
          <w:p>
            <w:pPr>
              <w:spacing w:before="156" w:beforeLines="50" w:line="300" w:lineRule="auto"/>
              <w:jc w:val="center"/>
              <w:rPr>
                <w:rFonts w:ascii="宋体" w:hAnsi="宋体" w:eastAsia="宋体" w:cs="宋体"/>
                <w:kern w:val="0"/>
                <w:szCs w:val="24"/>
              </w:rPr>
            </w:pPr>
          </w:p>
        </w:tc>
        <w:tc>
          <w:tcPr>
            <w:tcW w:w="2162" w:type="dxa"/>
            <w:vMerge w:val="continue"/>
            <w:tcBorders>
              <w:top w:val="nil"/>
              <w:left w:val="single" w:color="auto" w:sz="4" w:space="0"/>
              <w:bottom w:val="single" w:color="auto" w:sz="4" w:space="0"/>
              <w:right w:val="single" w:color="auto" w:sz="4" w:space="0"/>
            </w:tcBorders>
            <w:shd w:val="clear" w:color="auto" w:fill="auto"/>
            <w:vAlign w:val="center"/>
          </w:tcPr>
          <w:p>
            <w:pPr>
              <w:spacing w:before="156" w:beforeLines="50" w:line="300" w:lineRule="auto"/>
              <w:rPr>
                <w:rFonts w:ascii="宋体" w:hAnsi="宋体" w:eastAsia="宋体" w:cs="宋体"/>
                <w:kern w:val="0"/>
                <w:szCs w:val="24"/>
              </w:rPr>
            </w:pPr>
          </w:p>
        </w:tc>
        <w:tc>
          <w:tcPr>
            <w:tcW w:w="5953" w:type="dxa"/>
            <w:tcBorders>
              <w:top w:val="nil"/>
              <w:left w:val="nil"/>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 xml:space="preserve">GB/T 24430.2-2009《家用双层床 安全 第2部分：试验》 </w:t>
            </w:r>
          </w:p>
        </w:tc>
      </w:tr>
      <w:tr>
        <w:tblPrEx>
          <w:tblCellMar>
            <w:top w:w="0" w:type="dxa"/>
            <w:left w:w="108" w:type="dxa"/>
            <w:bottom w:w="0" w:type="dxa"/>
            <w:right w:w="108" w:type="dxa"/>
          </w:tblCellMar>
        </w:tblPrEx>
        <w:trPr>
          <w:trHeight w:val="454" w:hRule="atLeast"/>
        </w:trPr>
        <w:tc>
          <w:tcPr>
            <w:tcW w:w="1015" w:type="dxa"/>
            <w:tcBorders>
              <w:top w:val="nil"/>
              <w:left w:val="single" w:color="auto" w:sz="4" w:space="0"/>
              <w:bottom w:val="single" w:color="auto" w:sz="4" w:space="0"/>
              <w:right w:val="single" w:color="auto" w:sz="4" w:space="0"/>
            </w:tcBorders>
            <w:shd w:val="clear" w:color="auto" w:fill="auto"/>
            <w:vAlign w:val="center"/>
          </w:tcPr>
          <w:p>
            <w:pPr>
              <w:spacing w:before="156" w:beforeLines="50" w:line="300" w:lineRule="auto"/>
              <w:jc w:val="center"/>
              <w:rPr>
                <w:rFonts w:ascii="宋体" w:hAnsi="宋体" w:eastAsia="宋体" w:cs="宋体"/>
                <w:kern w:val="0"/>
                <w:szCs w:val="24"/>
              </w:rPr>
            </w:pPr>
            <w:r>
              <w:rPr>
                <w:rFonts w:ascii="宋体" w:hAnsi="宋体" w:eastAsia="宋体" w:cs="宋体"/>
                <w:kern w:val="0"/>
                <w:szCs w:val="24"/>
              </w:rPr>
              <w:t>22</w:t>
            </w:r>
          </w:p>
        </w:tc>
        <w:tc>
          <w:tcPr>
            <w:tcW w:w="2162" w:type="dxa"/>
            <w:tcBorders>
              <w:top w:val="nil"/>
              <w:left w:val="single" w:color="auto" w:sz="4" w:space="0"/>
              <w:bottom w:val="single" w:color="auto" w:sz="4" w:space="0"/>
              <w:right w:val="single" w:color="auto" w:sz="4" w:space="0"/>
            </w:tcBorders>
            <w:shd w:val="clear" w:color="auto" w:fill="auto"/>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茶几</w:t>
            </w:r>
          </w:p>
        </w:tc>
        <w:tc>
          <w:tcPr>
            <w:tcW w:w="5953" w:type="dxa"/>
            <w:tcBorders>
              <w:top w:val="nil"/>
              <w:left w:val="nil"/>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QB/T 4467-2013《茶几》</w:t>
            </w:r>
          </w:p>
        </w:tc>
      </w:tr>
      <w:tr>
        <w:tblPrEx>
          <w:tblCellMar>
            <w:top w:w="0" w:type="dxa"/>
            <w:left w:w="108" w:type="dxa"/>
            <w:bottom w:w="0" w:type="dxa"/>
            <w:right w:w="108" w:type="dxa"/>
          </w:tblCellMar>
        </w:tblPrEx>
        <w:trPr>
          <w:trHeight w:val="690" w:hRule="atLeast"/>
        </w:trPr>
        <w:tc>
          <w:tcPr>
            <w:tcW w:w="1015" w:type="dxa"/>
            <w:tcBorders>
              <w:top w:val="nil"/>
              <w:left w:val="single" w:color="auto" w:sz="4" w:space="0"/>
              <w:bottom w:val="single" w:color="auto" w:sz="4" w:space="0"/>
              <w:right w:val="single" w:color="auto" w:sz="4" w:space="0"/>
            </w:tcBorders>
            <w:shd w:val="clear" w:color="000000" w:fill="FFFFFF"/>
            <w:vAlign w:val="center"/>
          </w:tcPr>
          <w:p>
            <w:pPr>
              <w:spacing w:before="156" w:beforeLines="50" w:line="300" w:lineRule="auto"/>
              <w:jc w:val="center"/>
              <w:rPr>
                <w:rFonts w:ascii="宋体" w:hAnsi="宋体" w:eastAsia="宋体" w:cs="宋体"/>
                <w:kern w:val="0"/>
                <w:szCs w:val="24"/>
              </w:rPr>
            </w:pPr>
            <w:r>
              <w:rPr>
                <w:rFonts w:ascii="宋体" w:hAnsi="宋体" w:eastAsia="宋体" w:cs="宋体"/>
                <w:kern w:val="0"/>
                <w:szCs w:val="24"/>
              </w:rPr>
              <w:t>23</w:t>
            </w:r>
          </w:p>
        </w:tc>
        <w:tc>
          <w:tcPr>
            <w:tcW w:w="2162" w:type="dxa"/>
            <w:tcBorders>
              <w:top w:val="nil"/>
              <w:left w:val="nil"/>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室内装饰装修材料 木家具中有害物质</w:t>
            </w:r>
          </w:p>
        </w:tc>
        <w:tc>
          <w:tcPr>
            <w:tcW w:w="5953" w:type="dxa"/>
            <w:tcBorders>
              <w:top w:val="nil"/>
              <w:left w:val="nil"/>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GB 18584-2001《室内装饰装修材料 木家具中有害物质限量》</w:t>
            </w:r>
          </w:p>
        </w:tc>
      </w:tr>
    </w:tbl>
    <w:p>
      <w:pPr>
        <w:spacing w:before="156" w:beforeLines="50" w:line="300" w:lineRule="auto"/>
        <w:rPr>
          <w:rFonts w:ascii="宋体" w:hAnsi="宋体" w:eastAsia="宋体" w:cs="宋体"/>
          <w:b/>
          <w:bCs/>
          <w:kern w:val="0"/>
          <w:szCs w:val="24"/>
        </w:rPr>
      </w:pPr>
    </w:p>
    <w:p>
      <w:pPr>
        <w:spacing w:before="156" w:beforeLines="50" w:line="300" w:lineRule="auto"/>
        <w:rPr>
          <w:rFonts w:ascii="宋体" w:hAnsi="宋体" w:eastAsia="宋体" w:cs="宋体"/>
          <w:b/>
          <w:bCs/>
          <w:kern w:val="0"/>
          <w:szCs w:val="24"/>
        </w:rPr>
      </w:pPr>
      <w:r>
        <w:rPr>
          <w:rFonts w:hint="eastAsia" w:ascii="宋体" w:hAnsi="宋体" w:eastAsia="宋体" w:cs="宋体"/>
          <w:b/>
          <w:bCs/>
          <w:kern w:val="0"/>
          <w:szCs w:val="24"/>
        </w:rPr>
        <w:t>（二）</w:t>
      </w:r>
      <w:r>
        <w:rPr>
          <w:rFonts w:ascii="宋体" w:hAnsi="宋体" w:eastAsia="宋体" w:cs="宋体"/>
          <w:b/>
          <w:bCs/>
          <w:kern w:val="0"/>
          <w:szCs w:val="24"/>
        </w:rPr>
        <w:t>人造板及其制品</w:t>
      </w:r>
    </w:p>
    <w:tbl>
      <w:tblPr>
        <w:tblStyle w:val="44"/>
        <w:tblW w:w="0" w:type="auto"/>
        <w:tblInd w:w="91" w:type="dxa"/>
        <w:tblLayout w:type="fixed"/>
        <w:tblCellMar>
          <w:top w:w="0" w:type="dxa"/>
          <w:left w:w="108" w:type="dxa"/>
          <w:bottom w:w="0" w:type="dxa"/>
          <w:right w:w="108" w:type="dxa"/>
        </w:tblCellMar>
      </w:tblPr>
      <w:tblGrid>
        <w:gridCol w:w="1015"/>
        <w:gridCol w:w="2162"/>
        <w:gridCol w:w="5771"/>
      </w:tblGrid>
      <w:tr>
        <w:tblPrEx>
          <w:tblCellMar>
            <w:top w:w="0" w:type="dxa"/>
            <w:left w:w="108" w:type="dxa"/>
            <w:bottom w:w="0" w:type="dxa"/>
            <w:right w:w="108" w:type="dxa"/>
          </w:tblCellMar>
        </w:tblPrEx>
        <w:trPr>
          <w:trHeight w:val="678" w:hRule="atLeast"/>
          <w:tblHeader/>
        </w:trPr>
        <w:tc>
          <w:tcPr>
            <w:tcW w:w="1015" w:type="dxa"/>
            <w:tcBorders>
              <w:top w:val="single" w:color="auto" w:sz="4" w:space="0"/>
              <w:left w:val="single" w:color="auto" w:sz="4" w:space="0"/>
              <w:bottom w:val="single" w:color="auto" w:sz="4" w:space="0"/>
              <w:right w:val="single" w:color="auto" w:sz="4" w:space="0"/>
            </w:tcBorders>
            <w:shd w:val="clear" w:color="000000" w:fill="D9D9D9"/>
            <w:vAlign w:val="center"/>
          </w:tcPr>
          <w:p>
            <w:pPr>
              <w:spacing w:before="156" w:beforeLines="50" w:line="300" w:lineRule="auto"/>
              <w:jc w:val="center"/>
              <w:rPr>
                <w:rFonts w:ascii="宋体" w:hAnsi="宋体" w:eastAsia="宋体" w:cs="宋体"/>
                <w:b/>
                <w:bCs/>
                <w:kern w:val="0"/>
                <w:szCs w:val="24"/>
              </w:rPr>
            </w:pPr>
            <w:r>
              <w:rPr>
                <w:rFonts w:ascii="宋体" w:hAnsi="宋体" w:eastAsia="宋体" w:cs="宋体"/>
                <w:b/>
                <w:bCs/>
                <w:kern w:val="0"/>
                <w:szCs w:val="24"/>
              </w:rPr>
              <w:t>序号</w:t>
            </w:r>
          </w:p>
        </w:tc>
        <w:tc>
          <w:tcPr>
            <w:tcW w:w="2162" w:type="dxa"/>
            <w:tcBorders>
              <w:top w:val="single" w:color="auto" w:sz="4" w:space="0"/>
              <w:left w:val="nil"/>
              <w:bottom w:val="single" w:color="auto" w:sz="4" w:space="0"/>
              <w:right w:val="single" w:color="auto" w:sz="4" w:space="0"/>
            </w:tcBorders>
            <w:shd w:val="clear" w:color="000000" w:fill="D9D9D9"/>
            <w:vAlign w:val="center"/>
          </w:tcPr>
          <w:p>
            <w:pPr>
              <w:spacing w:before="156" w:beforeLines="50" w:line="300" w:lineRule="auto"/>
              <w:jc w:val="center"/>
              <w:rPr>
                <w:rFonts w:ascii="宋体" w:hAnsi="宋体" w:eastAsia="宋体" w:cs="宋体"/>
                <w:b/>
                <w:bCs/>
                <w:kern w:val="0"/>
                <w:szCs w:val="24"/>
              </w:rPr>
            </w:pPr>
            <w:r>
              <w:rPr>
                <w:rFonts w:ascii="宋体" w:hAnsi="宋体" w:eastAsia="宋体" w:cs="宋体"/>
                <w:b/>
                <w:bCs/>
                <w:kern w:val="0"/>
                <w:szCs w:val="24"/>
              </w:rPr>
              <w:t>产品类别</w:t>
            </w:r>
          </w:p>
        </w:tc>
        <w:tc>
          <w:tcPr>
            <w:tcW w:w="5771" w:type="dxa"/>
            <w:tcBorders>
              <w:top w:val="single" w:color="auto" w:sz="4" w:space="0"/>
              <w:left w:val="nil"/>
              <w:bottom w:val="single" w:color="auto" w:sz="4" w:space="0"/>
              <w:right w:val="single" w:color="auto" w:sz="4" w:space="0"/>
            </w:tcBorders>
            <w:shd w:val="clear" w:color="000000" w:fill="D9D9D9"/>
            <w:vAlign w:val="center"/>
          </w:tcPr>
          <w:p>
            <w:pPr>
              <w:spacing w:before="156" w:beforeLines="50" w:line="300" w:lineRule="auto"/>
              <w:jc w:val="center"/>
              <w:rPr>
                <w:rFonts w:ascii="宋体" w:hAnsi="宋体" w:eastAsia="宋体" w:cs="宋体"/>
                <w:b/>
                <w:bCs/>
                <w:kern w:val="0"/>
                <w:szCs w:val="24"/>
              </w:rPr>
            </w:pPr>
            <w:r>
              <w:rPr>
                <w:rFonts w:ascii="宋体" w:hAnsi="宋体" w:eastAsia="宋体" w:cs="宋体"/>
                <w:b/>
                <w:bCs/>
                <w:kern w:val="0"/>
                <w:szCs w:val="24"/>
              </w:rPr>
              <w:t>检测标准（方法）名称</w:t>
            </w:r>
          </w:p>
        </w:tc>
      </w:tr>
      <w:tr>
        <w:tblPrEx>
          <w:tblCellMar>
            <w:top w:w="0" w:type="dxa"/>
            <w:left w:w="108" w:type="dxa"/>
            <w:bottom w:w="0" w:type="dxa"/>
            <w:right w:w="108" w:type="dxa"/>
          </w:tblCellMar>
        </w:tblPrEx>
        <w:trPr>
          <w:trHeight w:val="454" w:hRule="atLeast"/>
        </w:trPr>
        <w:tc>
          <w:tcPr>
            <w:tcW w:w="1015" w:type="dxa"/>
            <w:tcBorders>
              <w:top w:val="nil"/>
              <w:left w:val="single" w:color="auto" w:sz="4" w:space="0"/>
              <w:bottom w:val="single" w:color="auto" w:sz="4" w:space="0"/>
              <w:right w:val="single" w:color="auto" w:sz="4" w:space="0"/>
            </w:tcBorders>
            <w:shd w:val="clear" w:color="000000" w:fill="FFFFFF"/>
            <w:vAlign w:val="center"/>
          </w:tcPr>
          <w:p>
            <w:pPr>
              <w:spacing w:before="156" w:beforeLines="50" w:line="300" w:lineRule="auto"/>
              <w:jc w:val="center"/>
              <w:rPr>
                <w:rFonts w:ascii="宋体" w:hAnsi="宋体" w:eastAsia="宋体" w:cs="宋体"/>
                <w:kern w:val="0"/>
                <w:szCs w:val="24"/>
              </w:rPr>
            </w:pPr>
            <w:r>
              <w:rPr>
                <w:rFonts w:ascii="宋体" w:hAnsi="宋体" w:eastAsia="宋体" w:cs="宋体"/>
                <w:kern w:val="0"/>
                <w:szCs w:val="24"/>
              </w:rPr>
              <w:t>1</w:t>
            </w:r>
          </w:p>
        </w:tc>
        <w:tc>
          <w:tcPr>
            <w:tcW w:w="2162" w:type="dxa"/>
            <w:tcBorders>
              <w:top w:val="nil"/>
              <w:left w:val="nil"/>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室内装饰装修材料 人造板及其制品中甲醛</w:t>
            </w:r>
          </w:p>
        </w:tc>
        <w:tc>
          <w:tcPr>
            <w:tcW w:w="5771" w:type="dxa"/>
            <w:tcBorders>
              <w:top w:val="nil"/>
              <w:left w:val="nil"/>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GB 18580-20</w:t>
            </w:r>
            <w:r>
              <w:rPr>
                <w:rFonts w:hint="eastAsia" w:ascii="宋体" w:hAnsi="宋体" w:eastAsia="宋体" w:cs="宋体"/>
                <w:kern w:val="0"/>
                <w:szCs w:val="24"/>
              </w:rPr>
              <w:t>17</w:t>
            </w:r>
            <w:r>
              <w:rPr>
                <w:rFonts w:ascii="宋体" w:hAnsi="宋体" w:eastAsia="宋体" w:cs="宋体"/>
                <w:kern w:val="0"/>
                <w:szCs w:val="24"/>
              </w:rPr>
              <w:t>《室内装饰装修材料 人造板及其制品中甲醛释放限量》</w:t>
            </w:r>
          </w:p>
        </w:tc>
      </w:tr>
      <w:tr>
        <w:tblPrEx>
          <w:tblCellMar>
            <w:top w:w="0" w:type="dxa"/>
            <w:left w:w="108" w:type="dxa"/>
            <w:bottom w:w="0" w:type="dxa"/>
            <w:right w:w="108" w:type="dxa"/>
          </w:tblCellMar>
        </w:tblPrEx>
        <w:trPr>
          <w:trHeight w:val="454" w:hRule="atLeast"/>
        </w:trPr>
        <w:tc>
          <w:tcPr>
            <w:tcW w:w="1015" w:type="dxa"/>
            <w:tcBorders>
              <w:top w:val="nil"/>
              <w:left w:val="single" w:color="auto" w:sz="4" w:space="0"/>
              <w:bottom w:val="single" w:color="auto" w:sz="4" w:space="0"/>
              <w:right w:val="single" w:color="auto" w:sz="4" w:space="0"/>
            </w:tcBorders>
            <w:shd w:val="clear" w:color="000000" w:fill="FFFFFF"/>
            <w:vAlign w:val="center"/>
          </w:tcPr>
          <w:p>
            <w:pPr>
              <w:spacing w:before="156" w:beforeLines="50" w:line="300" w:lineRule="auto"/>
              <w:jc w:val="center"/>
              <w:rPr>
                <w:rFonts w:ascii="宋体" w:hAnsi="宋体" w:eastAsia="宋体" w:cs="宋体"/>
                <w:kern w:val="0"/>
                <w:szCs w:val="24"/>
              </w:rPr>
            </w:pPr>
            <w:r>
              <w:rPr>
                <w:rFonts w:ascii="宋体" w:hAnsi="宋体" w:eastAsia="宋体" w:cs="宋体"/>
                <w:kern w:val="0"/>
                <w:szCs w:val="24"/>
              </w:rPr>
              <w:t>2</w:t>
            </w:r>
          </w:p>
        </w:tc>
        <w:tc>
          <w:tcPr>
            <w:tcW w:w="2162" w:type="dxa"/>
            <w:tcBorders>
              <w:top w:val="nil"/>
              <w:left w:val="nil"/>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中密度纤维板</w:t>
            </w:r>
          </w:p>
        </w:tc>
        <w:tc>
          <w:tcPr>
            <w:tcW w:w="5771" w:type="dxa"/>
            <w:tcBorders>
              <w:top w:val="nil"/>
              <w:left w:val="nil"/>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 xml:space="preserve">GB/T 11718-2009《中密度纤维板》 </w:t>
            </w:r>
          </w:p>
        </w:tc>
      </w:tr>
      <w:tr>
        <w:tblPrEx>
          <w:tblCellMar>
            <w:top w:w="0" w:type="dxa"/>
            <w:left w:w="108" w:type="dxa"/>
            <w:bottom w:w="0" w:type="dxa"/>
            <w:right w:w="108" w:type="dxa"/>
          </w:tblCellMar>
        </w:tblPrEx>
        <w:trPr>
          <w:trHeight w:val="454" w:hRule="atLeast"/>
        </w:trPr>
        <w:tc>
          <w:tcPr>
            <w:tcW w:w="1015" w:type="dxa"/>
            <w:tcBorders>
              <w:top w:val="nil"/>
              <w:left w:val="single" w:color="auto" w:sz="4" w:space="0"/>
              <w:bottom w:val="single" w:color="auto" w:sz="4" w:space="0"/>
              <w:right w:val="single" w:color="auto" w:sz="4" w:space="0"/>
            </w:tcBorders>
            <w:shd w:val="clear" w:color="000000" w:fill="FFFFFF"/>
            <w:vAlign w:val="center"/>
          </w:tcPr>
          <w:p>
            <w:pPr>
              <w:spacing w:before="156" w:beforeLines="50" w:line="300" w:lineRule="auto"/>
              <w:jc w:val="center"/>
              <w:rPr>
                <w:rFonts w:ascii="宋体" w:hAnsi="宋体" w:eastAsia="宋体" w:cs="宋体"/>
                <w:kern w:val="0"/>
                <w:szCs w:val="24"/>
              </w:rPr>
            </w:pPr>
            <w:r>
              <w:rPr>
                <w:rFonts w:ascii="宋体" w:hAnsi="宋体" w:eastAsia="宋体" w:cs="宋体"/>
                <w:kern w:val="0"/>
                <w:szCs w:val="24"/>
              </w:rPr>
              <w:t>3</w:t>
            </w:r>
          </w:p>
        </w:tc>
        <w:tc>
          <w:tcPr>
            <w:tcW w:w="2162" w:type="dxa"/>
            <w:tcBorders>
              <w:top w:val="nil"/>
              <w:left w:val="single" w:color="auto" w:sz="4" w:space="0"/>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刨花板</w:t>
            </w:r>
          </w:p>
        </w:tc>
        <w:tc>
          <w:tcPr>
            <w:tcW w:w="5771" w:type="dxa"/>
            <w:tcBorders>
              <w:top w:val="nil"/>
              <w:left w:val="nil"/>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GB/T 4897</w:t>
            </w:r>
            <w:r>
              <w:rPr>
                <w:rFonts w:hint="eastAsia" w:ascii="宋体" w:hAnsi="宋体" w:eastAsia="宋体" w:cs="宋体"/>
                <w:kern w:val="0"/>
                <w:szCs w:val="24"/>
              </w:rPr>
              <w:t>-</w:t>
            </w:r>
            <w:r>
              <w:rPr>
                <w:rFonts w:ascii="宋体" w:hAnsi="宋体" w:eastAsia="宋体" w:cs="宋体"/>
                <w:kern w:val="0"/>
                <w:szCs w:val="24"/>
              </w:rPr>
              <w:t>2015《刨花板》</w:t>
            </w:r>
          </w:p>
        </w:tc>
      </w:tr>
      <w:tr>
        <w:tblPrEx>
          <w:tblCellMar>
            <w:top w:w="0" w:type="dxa"/>
            <w:left w:w="108" w:type="dxa"/>
            <w:bottom w:w="0" w:type="dxa"/>
            <w:right w:w="108" w:type="dxa"/>
          </w:tblCellMar>
        </w:tblPrEx>
        <w:trPr>
          <w:trHeight w:val="454" w:hRule="atLeast"/>
        </w:trPr>
        <w:tc>
          <w:tcPr>
            <w:tcW w:w="1015" w:type="dxa"/>
            <w:tcBorders>
              <w:top w:val="nil"/>
              <w:left w:val="single" w:color="auto" w:sz="4" w:space="0"/>
              <w:bottom w:val="single" w:color="auto" w:sz="4" w:space="0"/>
              <w:right w:val="single" w:color="auto" w:sz="4" w:space="0"/>
            </w:tcBorders>
            <w:shd w:val="clear" w:color="000000" w:fill="FFFFFF"/>
            <w:vAlign w:val="center"/>
          </w:tcPr>
          <w:p>
            <w:pPr>
              <w:spacing w:before="156" w:beforeLines="50" w:line="300" w:lineRule="auto"/>
              <w:jc w:val="center"/>
              <w:rPr>
                <w:rFonts w:ascii="宋体" w:hAnsi="宋体" w:eastAsia="宋体" w:cs="宋体"/>
                <w:kern w:val="0"/>
                <w:szCs w:val="24"/>
              </w:rPr>
            </w:pPr>
            <w:r>
              <w:rPr>
                <w:rFonts w:ascii="宋体" w:hAnsi="宋体" w:eastAsia="宋体" w:cs="宋体"/>
                <w:kern w:val="0"/>
                <w:szCs w:val="24"/>
              </w:rPr>
              <w:t>4</w:t>
            </w:r>
          </w:p>
        </w:tc>
        <w:tc>
          <w:tcPr>
            <w:tcW w:w="2162" w:type="dxa"/>
            <w:tcBorders>
              <w:top w:val="nil"/>
              <w:left w:val="nil"/>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胶合板</w:t>
            </w:r>
          </w:p>
        </w:tc>
        <w:tc>
          <w:tcPr>
            <w:tcW w:w="5771" w:type="dxa"/>
            <w:tcBorders>
              <w:top w:val="nil"/>
              <w:left w:val="nil"/>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GB/T 9846</w:t>
            </w:r>
            <w:r>
              <w:rPr>
                <w:rFonts w:hint="eastAsia" w:ascii="宋体" w:hAnsi="宋体" w:eastAsia="宋体" w:cs="宋体"/>
                <w:kern w:val="0"/>
                <w:szCs w:val="24"/>
              </w:rPr>
              <w:t>-</w:t>
            </w:r>
            <w:r>
              <w:rPr>
                <w:rFonts w:ascii="宋体" w:hAnsi="宋体" w:eastAsia="宋体" w:cs="宋体"/>
                <w:kern w:val="0"/>
                <w:szCs w:val="24"/>
              </w:rPr>
              <w:t>2015 《</w:t>
            </w:r>
            <w:r>
              <w:rPr>
                <w:rFonts w:hint="eastAsia" w:ascii="宋体" w:hAnsi="宋体" w:eastAsia="宋体" w:cs="宋体"/>
                <w:kern w:val="0"/>
                <w:szCs w:val="24"/>
              </w:rPr>
              <w:t>胶合板</w:t>
            </w:r>
            <w:r>
              <w:rPr>
                <w:rFonts w:ascii="宋体" w:hAnsi="宋体" w:eastAsia="宋体" w:cs="宋体"/>
                <w:kern w:val="0"/>
                <w:szCs w:val="24"/>
              </w:rPr>
              <w:t>》</w:t>
            </w:r>
          </w:p>
        </w:tc>
      </w:tr>
      <w:tr>
        <w:tblPrEx>
          <w:tblCellMar>
            <w:top w:w="0" w:type="dxa"/>
            <w:left w:w="108" w:type="dxa"/>
            <w:bottom w:w="0" w:type="dxa"/>
            <w:right w:w="108" w:type="dxa"/>
          </w:tblCellMar>
        </w:tblPrEx>
        <w:trPr>
          <w:trHeight w:val="454" w:hRule="atLeast"/>
        </w:trPr>
        <w:tc>
          <w:tcPr>
            <w:tcW w:w="1015" w:type="dxa"/>
            <w:tcBorders>
              <w:top w:val="nil"/>
              <w:left w:val="single" w:color="auto" w:sz="4" w:space="0"/>
              <w:bottom w:val="single" w:color="auto" w:sz="4" w:space="0"/>
              <w:right w:val="single" w:color="auto" w:sz="4" w:space="0"/>
            </w:tcBorders>
            <w:shd w:val="clear" w:color="000000" w:fill="FFFFFF"/>
            <w:vAlign w:val="center"/>
          </w:tcPr>
          <w:p>
            <w:pPr>
              <w:spacing w:before="156" w:beforeLines="50" w:line="300" w:lineRule="auto"/>
              <w:jc w:val="center"/>
              <w:rPr>
                <w:rFonts w:ascii="宋体" w:hAnsi="宋体" w:eastAsia="宋体" w:cs="宋体"/>
                <w:kern w:val="0"/>
                <w:szCs w:val="24"/>
              </w:rPr>
            </w:pPr>
            <w:r>
              <w:rPr>
                <w:rFonts w:ascii="宋体" w:hAnsi="宋体" w:eastAsia="宋体" w:cs="宋体"/>
                <w:kern w:val="0"/>
                <w:szCs w:val="24"/>
              </w:rPr>
              <w:t>5</w:t>
            </w:r>
          </w:p>
        </w:tc>
        <w:tc>
          <w:tcPr>
            <w:tcW w:w="2162" w:type="dxa"/>
            <w:tcBorders>
              <w:top w:val="nil"/>
              <w:left w:val="nil"/>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浸渍胶膜纸饰面人造板</w:t>
            </w:r>
          </w:p>
        </w:tc>
        <w:tc>
          <w:tcPr>
            <w:tcW w:w="5771" w:type="dxa"/>
            <w:tcBorders>
              <w:top w:val="nil"/>
              <w:left w:val="nil"/>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GB/T 15102-2006《浸渍胶膜纸饰面人造板》</w:t>
            </w:r>
          </w:p>
        </w:tc>
      </w:tr>
      <w:tr>
        <w:tblPrEx>
          <w:tblCellMar>
            <w:top w:w="0" w:type="dxa"/>
            <w:left w:w="108" w:type="dxa"/>
            <w:bottom w:w="0" w:type="dxa"/>
            <w:right w:w="108" w:type="dxa"/>
          </w:tblCellMar>
        </w:tblPrEx>
        <w:trPr>
          <w:trHeight w:val="454" w:hRule="atLeast"/>
        </w:trPr>
        <w:tc>
          <w:tcPr>
            <w:tcW w:w="1015" w:type="dxa"/>
            <w:tcBorders>
              <w:top w:val="nil"/>
              <w:left w:val="single" w:color="auto" w:sz="4" w:space="0"/>
              <w:bottom w:val="single" w:color="auto" w:sz="4" w:space="0"/>
              <w:right w:val="single" w:color="auto" w:sz="4" w:space="0"/>
            </w:tcBorders>
            <w:shd w:val="clear" w:color="000000" w:fill="FFFFFF"/>
            <w:vAlign w:val="center"/>
          </w:tcPr>
          <w:p>
            <w:pPr>
              <w:spacing w:before="156" w:beforeLines="50" w:line="300" w:lineRule="auto"/>
              <w:jc w:val="center"/>
              <w:rPr>
                <w:rFonts w:ascii="宋体" w:hAnsi="宋体" w:eastAsia="宋体" w:cs="宋体"/>
                <w:kern w:val="0"/>
                <w:szCs w:val="24"/>
              </w:rPr>
            </w:pPr>
            <w:r>
              <w:rPr>
                <w:rFonts w:ascii="宋体" w:hAnsi="宋体" w:eastAsia="宋体" w:cs="宋体"/>
                <w:kern w:val="0"/>
                <w:szCs w:val="24"/>
              </w:rPr>
              <w:t>6</w:t>
            </w:r>
          </w:p>
        </w:tc>
        <w:tc>
          <w:tcPr>
            <w:tcW w:w="2162" w:type="dxa"/>
            <w:tcBorders>
              <w:top w:val="nil"/>
              <w:left w:val="nil"/>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装饰单板贴面人造板</w:t>
            </w:r>
          </w:p>
        </w:tc>
        <w:tc>
          <w:tcPr>
            <w:tcW w:w="5771" w:type="dxa"/>
            <w:tcBorders>
              <w:top w:val="nil"/>
              <w:left w:val="nil"/>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GB/T 15104-2006《装饰单板贴面人造板》</w:t>
            </w:r>
          </w:p>
        </w:tc>
      </w:tr>
    </w:tbl>
    <w:p>
      <w:pPr>
        <w:spacing w:before="156" w:beforeLines="50" w:line="300" w:lineRule="auto"/>
        <w:rPr>
          <w:rFonts w:ascii="宋体" w:hAnsi="宋体" w:eastAsia="宋体" w:cs="宋体"/>
          <w:kern w:val="0"/>
          <w:szCs w:val="24"/>
        </w:rPr>
      </w:pPr>
    </w:p>
    <w:p>
      <w:pPr>
        <w:spacing w:before="156" w:beforeLines="50" w:line="300" w:lineRule="auto"/>
        <w:rPr>
          <w:rFonts w:ascii="宋体" w:hAnsi="宋体" w:eastAsia="宋体" w:cs="宋体"/>
          <w:kern w:val="0"/>
          <w:szCs w:val="24"/>
        </w:rPr>
      </w:pPr>
      <w:r>
        <w:rPr>
          <w:rFonts w:hint="eastAsia" w:ascii="宋体" w:hAnsi="宋体" w:eastAsia="宋体" w:cs="宋体"/>
          <w:kern w:val="0"/>
          <w:szCs w:val="24"/>
        </w:rPr>
        <w:t>（三）</w:t>
      </w:r>
      <w:r>
        <w:rPr>
          <w:rFonts w:ascii="宋体" w:hAnsi="宋体" w:eastAsia="宋体" w:cs="宋体"/>
          <w:b/>
          <w:kern w:val="0"/>
          <w:szCs w:val="24"/>
        </w:rPr>
        <w:t>涂料、胶粘剂</w:t>
      </w:r>
    </w:p>
    <w:tbl>
      <w:tblPr>
        <w:tblStyle w:val="44"/>
        <w:tblW w:w="8948" w:type="dxa"/>
        <w:tblInd w:w="91" w:type="dxa"/>
        <w:tblLayout w:type="fixed"/>
        <w:tblCellMar>
          <w:top w:w="0" w:type="dxa"/>
          <w:left w:w="108" w:type="dxa"/>
          <w:bottom w:w="0" w:type="dxa"/>
          <w:right w:w="108" w:type="dxa"/>
        </w:tblCellMar>
      </w:tblPr>
      <w:tblGrid>
        <w:gridCol w:w="1014"/>
        <w:gridCol w:w="2162"/>
        <w:gridCol w:w="5772"/>
      </w:tblGrid>
      <w:tr>
        <w:tblPrEx>
          <w:tblCellMar>
            <w:top w:w="0" w:type="dxa"/>
            <w:left w:w="108" w:type="dxa"/>
            <w:bottom w:w="0" w:type="dxa"/>
            <w:right w:w="108" w:type="dxa"/>
          </w:tblCellMar>
        </w:tblPrEx>
        <w:trPr>
          <w:trHeight w:val="678" w:hRule="atLeast"/>
          <w:tblHeader/>
        </w:trPr>
        <w:tc>
          <w:tcPr>
            <w:tcW w:w="1014" w:type="dxa"/>
            <w:tcBorders>
              <w:top w:val="single" w:color="auto" w:sz="4" w:space="0"/>
              <w:left w:val="single" w:color="auto" w:sz="4" w:space="0"/>
              <w:bottom w:val="single" w:color="auto" w:sz="4" w:space="0"/>
              <w:right w:val="single" w:color="auto" w:sz="4" w:space="0"/>
            </w:tcBorders>
            <w:shd w:val="clear" w:color="000000" w:fill="D9D9D9"/>
            <w:vAlign w:val="center"/>
          </w:tcPr>
          <w:p>
            <w:pPr>
              <w:spacing w:before="156" w:beforeLines="50" w:line="300" w:lineRule="auto"/>
              <w:jc w:val="center"/>
              <w:rPr>
                <w:rFonts w:ascii="宋体" w:hAnsi="宋体" w:eastAsia="宋体" w:cs="宋体"/>
                <w:b/>
                <w:bCs/>
                <w:kern w:val="0"/>
                <w:szCs w:val="24"/>
              </w:rPr>
            </w:pPr>
            <w:r>
              <w:rPr>
                <w:rFonts w:ascii="宋体" w:hAnsi="宋体" w:eastAsia="宋体" w:cs="宋体"/>
                <w:b/>
                <w:bCs/>
                <w:kern w:val="0"/>
                <w:szCs w:val="24"/>
              </w:rPr>
              <w:t>序号</w:t>
            </w:r>
          </w:p>
        </w:tc>
        <w:tc>
          <w:tcPr>
            <w:tcW w:w="2162" w:type="dxa"/>
            <w:tcBorders>
              <w:top w:val="single" w:color="auto" w:sz="4" w:space="0"/>
              <w:left w:val="nil"/>
              <w:bottom w:val="single" w:color="auto" w:sz="4" w:space="0"/>
              <w:right w:val="single" w:color="auto" w:sz="4" w:space="0"/>
            </w:tcBorders>
            <w:shd w:val="clear" w:color="000000" w:fill="D9D9D9"/>
            <w:vAlign w:val="center"/>
          </w:tcPr>
          <w:p>
            <w:pPr>
              <w:spacing w:before="156" w:beforeLines="50" w:line="300" w:lineRule="auto"/>
              <w:jc w:val="center"/>
              <w:rPr>
                <w:rFonts w:ascii="宋体" w:hAnsi="宋体" w:eastAsia="宋体" w:cs="宋体"/>
                <w:b/>
                <w:bCs/>
                <w:kern w:val="0"/>
                <w:szCs w:val="24"/>
              </w:rPr>
            </w:pPr>
            <w:r>
              <w:rPr>
                <w:rFonts w:ascii="宋体" w:hAnsi="宋体" w:eastAsia="宋体" w:cs="宋体"/>
                <w:b/>
                <w:bCs/>
                <w:kern w:val="0"/>
                <w:szCs w:val="24"/>
              </w:rPr>
              <w:t>产品类别</w:t>
            </w:r>
          </w:p>
        </w:tc>
        <w:tc>
          <w:tcPr>
            <w:tcW w:w="5772" w:type="dxa"/>
            <w:tcBorders>
              <w:top w:val="single" w:color="auto" w:sz="4" w:space="0"/>
              <w:left w:val="nil"/>
              <w:bottom w:val="single" w:color="auto" w:sz="4" w:space="0"/>
              <w:right w:val="single" w:color="auto" w:sz="4" w:space="0"/>
            </w:tcBorders>
            <w:shd w:val="clear" w:color="000000" w:fill="D9D9D9"/>
            <w:vAlign w:val="center"/>
          </w:tcPr>
          <w:p>
            <w:pPr>
              <w:spacing w:before="156" w:beforeLines="50" w:line="300" w:lineRule="auto"/>
              <w:jc w:val="center"/>
              <w:rPr>
                <w:rFonts w:ascii="宋体" w:hAnsi="宋体" w:eastAsia="宋体" w:cs="宋体"/>
                <w:b/>
                <w:bCs/>
                <w:kern w:val="0"/>
                <w:szCs w:val="24"/>
              </w:rPr>
            </w:pPr>
            <w:r>
              <w:rPr>
                <w:rFonts w:ascii="宋体" w:hAnsi="宋体" w:eastAsia="宋体" w:cs="宋体"/>
                <w:b/>
                <w:bCs/>
                <w:kern w:val="0"/>
                <w:szCs w:val="24"/>
              </w:rPr>
              <w:t>检测标准（方法）名称</w:t>
            </w:r>
          </w:p>
        </w:tc>
      </w:tr>
      <w:tr>
        <w:tblPrEx>
          <w:tblCellMar>
            <w:top w:w="0" w:type="dxa"/>
            <w:left w:w="108" w:type="dxa"/>
            <w:bottom w:w="0" w:type="dxa"/>
            <w:right w:w="108" w:type="dxa"/>
          </w:tblCellMar>
        </w:tblPrEx>
        <w:trPr>
          <w:trHeight w:val="454" w:hRule="atLeast"/>
        </w:trPr>
        <w:tc>
          <w:tcPr>
            <w:tcW w:w="1014" w:type="dxa"/>
            <w:tcBorders>
              <w:top w:val="nil"/>
              <w:left w:val="single" w:color="auto" w:sz="4" w:space="0"/>
              <w:bottom w:val="single" w:color="auto" w:sz="4" w:space="0"/>
              <w:right w:val="single" w:color="auto" w:sz="4" w:space="0"/>
            </w:tcBorders>
            <w:shd w:val="clear" w:color="000000" w:fill="FFFFFF"/>
            <w:vAlign w:val="center"/>
          </w:tcPr>
          <w:p>
            <w:pPr>
              <w:spacing w:before="156" w:beforeLines="50" w:line="300" w:lineRule="auto"/>
              <w:jc w:val="center"/>
              <w:rPr>
                <w:rFonts w:ascii="宋体" w:hAnsi="宋体" w:eastAsia="宋体" w:cs="宋体"/>
                <w:kern w:val="0"/>
                <w:szCs w:val="24"/>
              </w:rPr>
            </w:pPr>
            <w:r>
              <w:rPr>
                <w:rFonts w:ascii="宋体" w:hAnsi="宋体" w:eastAsia="宋体" w:cs="宋体"/>
                <w:kern w:val="0"/>
                <w:szCs w:val="24"/>
              </w:rPr>
              <w:t>1</w:t>
            </w:r>
          </w:p>
        </w:tc>
        <w:tc>
          <w:tcPr>
            <w:tcW w:w="2162" w:type="dxa"/>
            <w:tcBorders>
              <w:top w:val="nil"/>
              <w:left w:val="single" w:color="auto" w:sz="4" w:space="0"/>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木器涂料中有害物质</w:t>
            </w:r>
          </w:p>
        </w:tc>
        <w:tc>
          <w:tcPr>
            <w:tcW w:w="5772" w:type="dxa"/>
            <w:tcBorders>
              <w:top w:val="nil"/>
              <w:left w:val="nil"/>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GB 18581-20</w:t>
            </w:r>
            <w:r>
              <w:rPr>
                <w:rFonts w:hint="eastAsia" w:ascii="宋体" w:hAnsi="宋体" w:eastAsia="宋体" w:cs="宋体"/>
                <w:kern w:val="0"/>
                <w:szCs w:val="24"/>
              </w:rPr>
              <w:t>20</w:t>
            </w:r>
            <w:r>
              <w:rPr>
                <w:rFonts w:ascii="宋体" w:hAnsi="宋体" w:eastAsia="宋体" w:cs="宋体"/>
                <w:kern w:val="0"/>
                <w:szCs w:val="24"/>
              </w:rPr>
              <w:t xml:space="preserve">《木器涂料中有害物质限量》 </w:t>
            </w:r>
          </w:p>
        </w:tc>
      </w:tr>
      <w:tr>
        <w:tblPrEx>
          <w:tblCellMar>
            <w:top w:w="0" w:type="dxa"/>
            <w:left w:w="108" w:type="dxa"/>
            <w:bottom w:w="0" w:type="dxa"/>
            <w:right w:w="108" w:type="dxa"/>
          </w:tblCellMar>
        </w:tblPrEx>
        <w:trPr>
          <w:trHeight w:val="454" w:hRule="atLeast"/>
        </w:trPr>
        <w:tc>
          <w:tcPr>
            <w:tcW w:w="1014" w:type="dxa"/>
            <w:tcBorders>
              <w:top w:val="nil"/>
              <w:left w:val="single" w:color="auto" w:sz="4" w:space="0"/>
              <w:bottom w:val="single" w:color="auto" w:sz="4" w:space="0"/>
              <w:right w:val="single" w:color="auto" w:sz="4" w:space="0"/>
            </w:tcBorders>
            <w:shd w:val="clear" w:color="000000" w:fill="FFFFFF"/>
            <w:vAlign w:val="center"/>
          </w:tcPr>
          <w:p>
            <w:pPr>
              <w:spacing w:before="156" w:beforeLines="50" w:line="300" w:lineRule="auto"/>
              <w:jc w:val="center"/>
              <w:rPr>
                <w:rFonts w:ascii="宋体" w:hAnsi="宋体" w:eastAsia="宋体" w:cs="宋体"/>
                <w:kern w:val="0"/>
                <w:szCs w:val="24"/>
              </w:rPr>
            </w:pPr>
            <w:r>
              <w:rPr>
                <w:rFonts w:ascii="宋体" w:hAnsi="宋体" w:eastAsia="宋体" w:cs="宋体"/>
                <w:kern w:val="0"/>
                <w:szCs w:val="24"/>
              </w:rPr>
              <w:t>2</w:t>
            </w:r>
          </w:p>
        </w:tc>
        <w:tc>
          <w:tcPr>
            <w:tcW w:w="2162" w:type="dxa"/>
            <w:tcBorders>
              <w:top w:val="nil"/>
              <w:left w:val="nil"/>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胶粘剂</w:t>
            </w:r>
          </w:p>
        </w:tc>
        <w:tc>
          <w:tcPr>
            <w:tcW w:w="5772" w:type="dxa"/>
            <w:tcBorders>
              <w:top w:val="nil"/>
              <w:left w:val="nil"/>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GB 18583-2008《室内装饰装修材料　胶粘剂中有害物质限量》</w:t>
            </w:r>
          </w:p>
        </w:tc>
      </w:tr>
      <w:tr>
        <w:tblPrEx>
          <w:tblCellMar>
            <w:top w:w="0" w:type="dxa"/>
            <w:left w:w="108" w:type="dxa"/>
            <w:bottom w:w="0" w:type="dxa"/>
            <w:right w:w="108" w:type="dxa"/>
          </w:tblCellMar>
        </w:tblPrEx>
        <w:trPr>
          <w:trHeight w:val="454" w:hRule="atLeast"/>
        </w:trPr>
        <w:tc>
          <w:tcPr>
            <w:tcW w:w="1014" w:type="dxa"/>
            <w:tcBorders>
              <w:top w:val="nil"/>
              <w:left w:val="single" w:color="auto" w:sz="4" w:space="0"/>
              <w:bottom w:val="single" w:color="auto" w:sz="4" w:space="0"/>
              <w:right w:val="single" w:color="auto" w:sz="4" w:space="0"/>
            </w:tcBorders>
            <w:shd w:val="clear" w:color="000000" w:fill="FFFFFF"/>
            <w:vAlign w:val="center"/>
          </w:tcPr>
          <w:p>
            <w:pPr>
              <w:spacing w:before="156" w:beforeLines="50" w:line="300" w:lineRule="auto"/>
              <w:jc w:val="center"/>
              <w:rPr>
                <w:rFonts w:ascii="宋体" w:hAnsi="宋体" w:eastAsia="宋体" w:cs="宋体"/>
                <w:kern w:val="0"/>
                <w:szCs w:val="24"/>
              </w:rPr>
            </w:pPr>
            <w:r>
              <w:rPr>
                <w:rFonts w:ascii="宋体" w:hAnsi="宋体" w:eastAsia="宋体" w:cs="宋体"/>
                <w:kern w:val="0"/>
                <w:szCs w:val="24"/>
              </w:rPr>
              <w:t>3</w:t>
            </w:r>
          </w:p>
        </w:tc>
        <w:tc>
          <w:tcPr>
            <w:tcW w:w="2162" w:type="dxa"/>
            <w:tcBorders>
              <w:top w:val="nil"/>
              <w:left w:val="nil"/>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脲醛、酚醛、三聚氰胺甲醛树脂</w:t>
            </w:r>
          </w:p>
        </w:tc>
        <w:tc>
          <w:tcPr>
            <w:tcW w:w="5772" w:type="dxa"/>
            <w:tcBorders>
              <w:top w:val="nil"/>
              <w:left w:val="nil"/>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GB/T 14732-20</w:t>
            </w:r>
            <w:r>
              <w:rPr>
                <w:rFonts w:hint="eastAsia" w:ascii="宋体" w:hAnsi="宋体" w:eastAsia="宋体" w:cs="宋体"/>
                <w:kern w:val="0"/>
                <w:szCs w:val="24"/>
              </w:rPr>
              <w:t>17</w:t>
            </w:r>
            <w:r>
              <w:rPr>
                <w:rFonts w:ascii="宋体" w:hAnsi="宋体" w:eastAsia="宋体" w:cs="宋体"/>
                <w:kern w:val="0"/>
                <w:szCs w:val="24"/>
              </w:rPr>
              <w:t>《脲醛、酚醛、三聚氰胺甲醛树脂》</w:t>
            </w:r>
          </w:p>
        </w:tc>
      </w:tr>
    </w:tbl>
    <w:p>
      <w:pPr>
        <w:spacing w:before="156" w:beforeLines="50" w:line="300" w:lineRule="auto"/>
        <w:rPr>
          <w:rFonts w:ascii="宋体" w:hAnsi="宋体" w:eastAsia="宋体" w:cs="宋体"/>
          <w:kern w:val="0"/>
          <w:szCs w:val="24"/>
        </w:rPr>
      </w:pPr>
    </w:p>
    <w:p>
      <w:pPr>
        <w:spacing w:before="156" w:beforeLines="50" w:line="300" w:lineRule="auto"/>
        <w:rPr>
          <w:rFonts w:ascii="宋体" w:hAnsi="宋体" w:eastAsia="宋体" w:cs="宋体"/>
          <w:kern w:val="0"/>
          <w:szCs w:val="24"/>
        </w:rPr>
      </w:pPr>
      <w:r>
        <w:rPr>
          <w:rFonts w:hint="eastAsia" w:ascii="宋体" w:hAnsi="宋体" w:eastAsia="宋体" w:cs="宋体"/>
          <w:b/>
          <w:kern w:val="0"/>
          <w:szCs w:val="24"/>
        </w:rPr>
        <w:t>（四）</w:t>
      </w:r>
      <w:r>
        <w:rPr>
          <w:rFonts w:ascii="宋体" w:hAnsi="宋体" w:eastAsia="宋体" w:cs="宋体"/>
          <w:b/>
          <w:kern w:val="0"/>
          <w:szCs w:val="24"/>
        </w:rPr>
        <w:t>皮革、纺织品、泡沫塑料、连接件</w:t>
      </w:r>
    </w:p>
    <w:tbl>
      <w:tblPr>
        <w:tblStyle w:val="44"/>
        <w:tblW w:w="8948" w:type="dxa"/>
        <w:tblInd w:w="91" w:type="dxa"/>
        <w:tblLayout w:type="fixed"/>
        <w:tblCellMar>
          <w:top w:w="0" w:type="dxa"/>
          <w:left w:w="108" w:type="dxa"/>
          <w:bottom w:w="0" w:type="dxa"/>
          <w:right w:w="108" w:type="dxa"/>
        </w:tblCellMar>
      </w:tblPr>
      <w:tblGrid>
        <w:gridCol w:w="1014"/>
        <w:gridCol w:w="2162"/>
        <w:gridCol w:w="5772"/>
      </w:tblGrid>
      <w:tr>
        <w:tblPrEx>
          <w:tblCellMar>
            <w:top w:w="0" w:type="dxa"/>
            <w:left w:w="108" w:type="dxa"/>
            <w:bottom w:w="0" w:type="dxa"/>
            <w:right w:w="108" w:type="dxa"/>
          </w:tblCellMar>
        </w:tblPrEx>
        <w:trPr>
          <w:trHeight w:val="678" w:hRule="atLeast"/>
          <w:tblHeader/>
        </w:trPr>
        <w:tc>
          <w:tcPr>
            <w:tcW w:w="1014" w:type="dxa"/>
            <w:tcBorders>
              <w:top w:val="single" w:color="auto" w:sz="4" w:space="0"/>
              <w:left w:val="single" w:color="auto" w:sz="4" w:space="0"/>
              <w:bottom w:val="single" w:color="auto" w:sz="4" w:space="0"/>
              <w:right w:val="single" w:color="auto" w:sz="4" w:space="0"/>
            </w:tcBorders>
            <w:shd w:val="clear" w:color="000000" w:fill="D9D9D9"/>
            <w:vAlign w:val="center"/>
          </w:tcPr>
          <w:p>
            <w:pPr>
              <w:spacing w:before="156" w:beforeLines="50" w:line="300" w:lineRule="auto"/>
              <w:jc w:val="center"/>
              <w:rPr>
                <w:rFonts w:ascii="宋体" w:hAnsi="宋体" w:eastAsia="宋体" w:cs="宋体"/>
                <w:b/>
                <w:bCs/>
                <w:kern w:val="0"/>
                <w:szCs w:val="24"/>
              </w:rPr>
            </w:pPr>
            <w:r>
              <w:rPr>
                <w:rFonts w:ascii="宋体" w:hAnsi="宋体" w:eastAsia="宋体" w:cs="宋体"/>
                <w:b/>
                <w:bCs/>
                <w:kern w:val="0"/>
                <w:szCs w:val="24"/>
              </w:rPr>
              <w:t>序号</w:t>
            </w:r>
          </w:p>
        </w:tc>
        <w:tc>
          <w:tcPr>
            <w:tcW w:w="2162" w:type="dxa"/>
            <w:tcBorders>
              <w:top w:val="single" w:color="auto" w:sz="4" w:space="0"/>
              <w:left w:val="nil"/>
              <w:bottom w:val="single" w:color="auto" w:sz="4" w:space="0"/>
              <w:right w:val="single" w:color="auto" w:sz="4" w:space="0"/>
            </w:tcBorders>
            <w:shd w:val="clear" w:color="000000" w:fill="D9D9D9"/>
            <w:vAlign w:val="center"/>
          </w:tcPr>
          <w:p>
            <w:pPr>
              <w:spacing w:before="156" w:beforeLines="50" w:line="300" w:lineRule="auto"/>
              <w:jc w:val="center"/>
              <w:rPr>
                <w:rFonts w:ascii="宋体" w:hAnsi="宋体" w:eastAsia="宋体" w:cs="宋体"/>
                <w:b/>
                <w:bCs/>
                <w:kern w:val="0"/>
                <w:szCs w:val="24"/>
              </w:rPr>
            </w:pPr>
            <w:r>
              <w:rPr>
                <w:rFonts w:ascii="宋体" w:hAnsi="宋体" w:eastAsia="宋体" w:cs="宋体"/>
                <w:b/>
                <w:bCs/>
                <w:kern w:val="0"/>
                <w:szCs w:val="24"/>
              </w:rPr>
              <w:t>产品类别</w:t>
            </w:r>
          </w:p>
        </w:tc>
        <w:tc>
          <w:tcPr>
            <w:tcW w:w="5772" w:type="dxa"/>
            <w:tcBorders>
              <w:top w:val="single" w:color="auto" w:sz="4" w:space="0"/>
              <w:left w:val="nil"/>
              <w:bottom w:val="single" w:color="auto" w:sz="4" w:space="0"/>
              <w:right w:val="single" w:color="auto" w:sz="4" w:space="0"/>
            </w:tcBorders>
            <w:shd w:val="clear" w:color="000000" w:fill="D9D9D9"/>
            <w:vAlign w:val="center"/>
          </w:tcPr>
          <w:p>
            <w:pPr>
              <w:spacing w:before="156" w:beforeLines="50" w:line="300" w:lineRule="auto"/>
              <w:jc w:val="center"/>
              <w:rPr>
                <w:rFonts w:ascii="宋体" w:hAnsi="宋体" w:eastAsia="宋体" w:cs="宋体"/>
                <w:b/>
                <w:bCs/>
                <w:kern w:val="0"/>
                <w:szCs w:val="24"/>
              </w:rPr>
            </w:pPr>
            <w:r>
              <w:rPr>
                <w:rFonts w:ascii="宋体" w:hAnsi="宋体" w:eastAsia="宋体" w:cs="宋体"/>
                <w:b/>
                <w:bCs/>
                <w:kern w:val="0"/>
                <w:szCs w:val="24"/>
              </w:rPr>
              <w:t>检测标准（方法）名称</w:t>
            </w:r>
          </w:p>
        </w:tc>
      </w:tr>
      <w:tr>
        <w:tblPrEx>
          <w:tblCellMar>
            <w:top w:w="0" w:type="dxa"/>
            <w:left w:w="108" w:type="dxa"/>
            <w:bottom w:w="0" w:type="dxa"/>
            <w:right w:w="108" w:type="dxa"/>
          </w:tblCellMar>
        </w:tblPrEx>
        <w:trPr>
          <w:trHeight w:val="454" w:hRule="atLeast"/>
        </w:trPr>
        <w:tc>
          <w:tcPr>
            <w:tcW w:w="1014" w:type="dxa"/>
            <w:vMerge w:val="restart"/>
            <w:tcBorders>
              <w:top w:val="nil"/>
              <w:left w:val="single" w:color="auto" w:sz="4" w:space="0"/>
              <w:bottom w:val="single" w:color="auto" w:sz="4" w:space="0"/>
              <w:right w:val="single" w:color="auto" w:sz="4" w:space="0"/>
            </w:tcBorders>
            <w:shd w:val="clear" w:color="000000" w:fill="FFFFFF"/>
            <w:vAlign w:val="center"/>
          </w:tcPr>
          <w:p>
            <w:pPr>
              <w:spacing w:before="156" w:beforeLines="50" w:line="300" w:lineRule="auto"/>
              <w:jc w:val="center"/>
              <w:rPr>
                <w:rFonts w:ascii="宋体" w:hAnsi="宋体" w:eastAsia="宋体" w:cs="宋体"/>
                <w:kern w:val="0"/>
                <w:szCs w:val="24"/>
              </w:rPr>
            </w:pPr>
            <w:r>
              <w:rPr>
                <w:rFonts w:ascii="宋体" w:hAnsi="宋体" w:eastAsia="宋体" w:cs="宋体"/>
                <w:kern w:val="0"/>
                <w:szCs w:val="24"/>
              </w:rPr>
              <w:t>1</w:t>
            </w:r>
          </w:p>
        </w:tc>
        <w:tc>
          <w:tcPr>
            <w:tcW w:w="2162" w:type="dxa"/>
            <w:vMerge w:val="restart"/>
            <w:tcBorders>
              <w:top w:val="nil"/>
              <w:left w:val="single" w:color="auto" w:sz="4" w:space="0"/>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家具用皮革</w:t>
            </w:r>
          </w:p>
        </w:tc>
        <w:tc>
          <w:tcPr>
            <w:tcW w:w="5772" w:type="dxa"/>
            <w:tcBorders>
              <w:top w:val="nil"/>
              <w:left w:val="nil"/>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GB 20400-2006《皮革和毛皮有害物质限量》</w:t>
            </w:r>
          </w:p>
        </w:tc>
      </w:tr>
      <w:tr>
        <w:tblPrEx>
          <w:tblCellMar>
            <w:top w:w="0" w:type="dxa"/>
            <w:left w:w="108" w:type="dxa"/>
            <w:bottom w:w="0" w:type="dxa"/>
            <w:right w:w="108" w:type="dxa"/>
          </w:tblCellMar>
        </w:tblPrEx>
        <w:trPr>
          <w:trHeight w:val="454" w:hRule="atLeast"/>
        </w:trPr>
        <w:tc>
          <w:tcPr>
            <w:tcW w:w="1014" w:type="dxa"/>
            <w:vMerge w:val="continue"/>
            <w:tcBorders>
              <w:top w:val="nil"/>
              <w:left w:val="single" w:color="auto" w:sz="4" w:space="0"/>
              <w:bottom w:val="single" w:color="auto" w:sz="4" w:space="0"/>
              <w:right w:val="single" w:color="auto" w:sz="4" w:space="0"/>
            </w:tcBorders>
            <w:shd w:val="clear" w:color="auto" w:fill="auto"/>
            <w:vAlign w:val="center"/>
          </w:tcPr>
          <w:p>
            <w:pPr>
              <w:spacing w:before="156" w:beforeLines="50" w:line="300" w:lineRule="auto"/>
              <w:jc w:val="center"/>
              <w:rPr>
                <w:rFonts w:ascii="宋体" w:hAnsi="宋体" w:eastAsia="宋体" w:cs="宋体"/>
                <w:kern w:val="0"/>
                <w:szCs w:val="24"/>
              </w:rPr>
            </w:pPr>
          </w:p>
        </w:tc>
        <w:tc>
          <w:tcPr>
            <w:tcW w:w="2162" w:type="dxa"/>
            <w:vMerge w:val="continue"/>
            <w:tcBorders>
              <w:top w:val="nil"/>
              <w:left w:val="single" w:color="auto" w:sz="4" w:space="0"/>
              <w:bottom w:val="single" w:color="auto" w:sz="4" w:space="0"/>
              <w:right w:val="single" w:color="auto" w:sz="4" w:space="0"/>
            </w:tcBorders>
            <w:shd w:val="clear" w:color="auto" w:fill="auto"/>
            <w:vAlign w:val="center"/>
          </w:tcPr>
          <w:p>
            <w:pPr>
              <w:spacing w:before="156" w:beforeLines="50" w:line="300" w:lineRule="auto"/>
              <w:rPr>
                <w:rFonts w:ascii="宋体" w:hAnsi="宋体" w:eastAsia="宋体" w:cs="宋体"/>
                <w:kern w:val="0"/>
                <w:szCs w:val="24"/>
              </w:rPr>
            </w:pPr>
          </w:p>
        </w:tc>
        <w:tc>
          <w:tcPr>
            <w:tcW w:w="5772" w:type="dxa"/>
            <w:tcBorders>
              <w:top w:val="nil"/>
              <w:left w:val="nil"/>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GB/T 16799-20</w:t>
            </w:r>
            <w:r>
              <w:rPr>
                <w:rFonts w:hint="eastAsia" w:ascii="宋体" w:hAnsi="宋体" w:eastAsia="宋体" w:cs="宋体"/>
                <w:kern w:val="0"/>
                <w:szCs w:val="24"/>
              </w:rPr>
              <w:t>18</w:t>
            </w:r>
            <w:r>
              <w:rPr>
                <w:rFonts w:ascii="宋体" w:hAnsi="宋体" w:eastAsia="宋体" w:cs="宋体"/>
                <w:kern w:val="0"/>
                <w:szCs w:val="24"/>
              </w:rPr>
              <w:t>《家具用皮革》　</w:t>
            </w:r>
          </w:p>
        </w:tc>
      </w:tr>
      <w:tr>
        <w:tblPrEx>
          <w:tblCellMar>
            <w:top w:w="0" w:type="dxa"/>
            <w:left w:w="108" w:type="dxa"/>
            <w:bottom w:w="0" w:type="dxa"/>
            <w:right w:w="108" w:type="dxa"/>
          </w:tblCellMar>
        </w:tblPrEx>
        <w:trPr>
          <w:trHeight w:val="454" w:hRule="atLeast"/>
        </w:trPr>
        <w:tc>
          <w:tcPr>
            <w:tcW w:w="1014" w:type="dxa"/>
            <w:tcBorders>
              <w:top w:val="nil"/>
              <w:left w:val="single" w:color="auto" w:sz="4" w:space="0"/>
              <w:bottom w:val="single" w:color="auto" w:sz="4" w:space="0"/>
              <w:right w:val="single" w:color="auto" w:sz="4" w:space="0"/>
            </w:tcBorders>
            <w:shd w:val="clear" w:color="000000" w:fill="FFFFFF"/>
            <w:vAlign w:val="center"/>
          </w:tcPr>
          <w:p>
            <w:pPr>
              <w:spacing w:before="156" w:beforeLines="50" w:line="300" w:lineRule="auto"/>
              <w:jc w:val="center"/>
              <w:rPr>
                <w:rFonts w:ascii="宋体" w:hAnsi="宋体" w:eastAsia="宋体" w:cs="宋体"/>
                <w:kern w:val="0"/>
                <w:szCs w:val="24"/>
              </w:rPr>
            </w:pPr>
            <w:r>
              <w:rPr>
                <w:rFonts w:ascii="宋体" w:hAnsi="宋体" w:eastAsia="宋体" w:cs="宋体"/>
                <w:kern w:val="0"/>
                <w:szCs w:val="24"/>
              </w:rPr>
              <w:t>2</w:t>
            </w:r>
          </w:p>
        </w:tc>
        <w:tc>
          <w:tcPr>
            <w:tcW w:w="2162" w:type="dxa"/>
            <w:tcBorders>
              <w:top w:val="nil"/>
              <w:left w:val="single" w:color="auto" w:sz="4" w:space="0"/>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聚氯乙烯人造革</w:t>
            </w:r>
          </w:p>
        </w:tc>
        <w:tc>
          <w:tcPr>
            <w:tcW w:w="5772" w:type="dxa"/>
            <w:tcBorders>
              <w:top w:val="nil"/>
              <w:left w:val="nil"/>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GB/T 8948-2008《聚氯乙烯人造革》</w:t>
            </w:r>
          </w:p>
        </w:tc>
      </w:tr>
      <w:tr>
        <w:tblPrEx>
          <w:tblCellMar>
            <w:top w:w="0" w:type="dxa"/>
            <w:left w:w="108" w:type="dxa"/>
            <w:bottom w:w="0" w:type="dxa"/>
            <w:right w:w="108" w:type="dxa"/>
          </w:tblCellMar>
        </w:tblPrEx>
        <w:trPr>
          <w:trHeight w:val="454" w:hRule="atLeast"/>
        </w:trPr>
        <w:tc>
          <w:tcPr>
            <w:tcW w:w="1014" w:type="dxa"/>
            <w:tcBorders>
              <w:top w:val="nil"/>
              <w:left w:val="single" w:color="auto" w:sz="4" w:space="0"/>
              <w:bottom w:val="single" w:color="auto" w:sz="4" w:space="0"/>
              <w:right w:val="single" w:color="auto" w:sz="4" w:space="0"/>
            </w:tcBorders>
            <w:shd w:val="clear" w:color="000000" w:fill="FFFFFF"/>
            <w:vAlign w:val="center"/>
          </w:tcPr>
          <w:p>
            <w:pPr>
              <w:spacing w:before="156" w:beforeLines="50" w:line="300" w:lineRule="auto"/>
              <w:jc w:val="center"/>
              <w:rPr>
                <w:rFonts w:ascii="宋体" w:hAnsi="宋体" w:eastAsia="宋体" w:cs="宋体"/>
                <w:kern w:val="0"/>
                <w:szCs w:val="24"/>
              </w:rPr>
            </w:pPr>
            <w:r>
              <w:rPr>
                <w:rFonts w:ascii="宋体" w:hAnsi="宋体" w:eastAsia="宋体" w:cs="宋体"/>
                <w:kern w:val="0"/>
                <w:szCs w:val="24"/>
              </w:rPr>
              <w:t>3</w:t>
            </w:r>
          </w:p>
        </w:tc>
        <w:tc>
          <w:tcPr>
            <w:tcW w:w="2162" w:type="dxa"/>
            <w:tcBorders>
              <w:top w:val="nil"/>
              <w:left w:val="nil"/>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聚氨酯合成革</w:t>
            </w:r>
          </w:p>
        </w:tc>
        <w:tc>
          <w:tcPr>
            <w:tcW w:w="5772" w:type="dxa"/>
            <w:tcBorders>
              <w:top w:val="nil"/>
              <w:left w:val="nil"/>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QB/T 1646-2007《聚氨酯合成革》</w:t>
            </w:r>
          </w:p>
        </w:tc>
      </w:tr>
      <w:tr>
        <w:tblPrEx>
          <w:tblCellMar>
            <w:top w:w="0" w:type="dxa"/>
            <w:left w:w="108" w:type="dxa"/>
            <w:bottom w:w="0" w:type="dxa"/>
            <w:right w:w="108" w:type="dxa"/>
          </w:tblCellMar>
        </w:tblPrEx>
        <w:trPr>
          <w:trHeight w:val="454" w:hRule="atLeast"/>
        </w:trPr>
        <w:tc>
          <w:tcPr>
            <w:tcW w:w="1014" w:type="dxa"/>
            <w:tcBorders>
              <w:top w:val="nil"/>
              <w:left w:val="single" w:color="auto" w:sz="4" w:space="0"/>
              <w:bottom w:val="single" w:color="auto" w:sz="4" w:space="0"/>
              <w:right w:val="single" w:color="auto" w:sz="4" w:space="0"/>
            </w:tcBorders>
            <w:shd w:val="clear" w:color="000000" w:fill="FFFFFF"/>
            <w:vAlign w:val="center"/>
          </w:tcPr>
          <w:p>
            <w:pPr>
              <w:spacing w:before="156" w:beforeLines="50" w:line="300" w:lineRule="auto"/>
              <w:jc w:val="center"/>
              <w:rPr>
                <w:rFonts w:ascii="宋体" w:hAnsi="宋体" w:eastAsia="宋体" w:cs="宋体"/>
                <w:kern w:val="0"/>
                <w:szCs w:val="24"/>
              </w:rPr>
            </w:pPr>
            <w:r>
              <w:rPr>
                <w:rFonts w:ascii="宋体" w:hAnsi="宋体" w:eastAsia="宋体" w:cs="宋体"/>
                <w:kern w:val="0"/>
                <w:szCs w:val="24"/>
              </w:rPr>
              <w:t>4</w:t>
            </w:r>
          </w:p>
        </w:tc>
        <w:tc>
          <w:tcPr>
            <w:tcW w:w="2162" w:type="dxa"/>
            <w:tcBorders>
              <w:top w:val="nil"/>
              <w:left w:val="nil"/>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纺织品</w:t>
            </w:r>
          </w:p>
        </w:tc>
        <w:tc>
          <w:tcPr>
            <w:tcW w:w="5772" w:type="dxa"/>
            <w:tcBorders>
              <w:top w:val="nil"/>
              <w:left w:val="nil"/>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GB 18401-2010《国家纺织产品基本安全技术规范》</w:t>
            </w:r>
          </w:p>
        </w:tc>
      </w:tr>
      <w:tr>
        <w:tblPrEx>
          <w:tblCellMar>
            <w:top w:w="0" w:type="dxa"/>
            <w:left w:w="108" w:type="dxa"/>
            <w:bottom w:w="0" w:type="dxa"/>
            <w:right w:w="108" w:type="dxa"/>
          </w:tblCellMar>
        </w:tblPrEx>
        <w:trPr>
          <w:trHeight w:val="454" w:hRule="atLeast"/>
        </w:trPr>
        <w:tc>
          <w:tcPr>
            <w:tcW w:w="1014" w:type="dxa"/>
            <w:tcBorders>
              <w:top w:val="nil"/>
              <w:left w:val="single" w:color="auto" w:sz="4" w:space="0"/>
              <w:bottom w:val="single" w:color="auto" w:sz="4" w:space="0"/>
              <w:right w:val="single" w:color="auto" w:sz="4" w:space="0"/>
            </w:tcBorders>
            <w:shd w:val="clear" w:color="000000" w:fill="FFFFFF"/>
            <w:vAlign w:val="center"/>
          </w:tcPr>
          <w:p>
            <w:pPr>
              <w:spacing w:before="156" w:beforeLines="50" w:line="300" w:lineRule="auto"/>
              <w:jc w:val="center"/>
              <w:rPr>
                <w:rFonts w:ascii="宋体" w:hAnsi="宋体" w:eastAsia="宋体" w:cs="宋体"/>
                <w:kern w:val="0"/>
                <w:szCs w:val="24"/>
              </w:rPr>
            </w:pPr>
            <w:r>
              <w:rPr>
                <w:rFonts w:ascii="宋体" w:hAnsi="宋体" w:eastAsia="宋体" w:cs="宋体"/>
                <w:kern w:val="0"/>
                <w:szCs w:val="24"/>
              </w:rPr>
              <w:t>5</w:t>
            </w:r>
          </w:p>
        </w:tc>
        <w:tc>
          <w:tcPr>
            <w:tcW w:w="2162" w:type="dxa"/>
            <w:tcBorders>
              <w:top w:val="nil"/>
              <w:left w:val="nil"/>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通用软质聚醚型聚氨酯泡沫塑料</w:t>
            </w:r>
          </w:p>
        </w:tc>
        <w:tc>
          <w:tcPr>
            <w:tcW w:w="5772" w:type="dxa"/>
            <w:tcBorders>
              <w:top w:val="nil"/>
              <w:left w:val="nil"/>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GB/T10802-2006《通用软质聚醚型聚氨酯泡沫塑料》</w:t>
            </w:r>
          </w:p>
        </w:tc>
      </w:tr>
      <w:tr>
        <w:tblPrEx>
          <w:tblCellMar>
            <w:top w:w="0" w:type="dxa"/>
            <w:left w:w="108" w:type="dxa"/>
            <w:bottom w:w="0" w:type="dxa"/>
            <w:right w:w="108" w:type="dxa"/>
          </w:tblCellMar>
        </w:tblPrEx>
        <w:trPr>
          <w:trHeight w:val="454" w:hRule="atLeast"/>
        </w:trPr>
        <w:tc>
          <w:tcPr>
            <w:tcW w:w="1014" w:type="dxa"/>
            <w:tcBorders>
              <w:top w:val="nil"/>
              <w:left w:val="single" w:color="auto" w:sz="4" w:space="0"/>
              <w:bottom w:val="single" w:color="auto" w:sz="4" w:space="0"/>
              <w:right w:val="single" w:color="auto" w:sz="4" w:space="0"/>
            </w:tcBorders>
            <w:shd w:val="clear" w:color="000000" w:fill="FFFFFF"/>
            <w:vAlign w:val="center"/>
          </w:tcPr>
          <w:p>
            <w:pPr>
              <w:spacing w:before="156" w:beforeLines="50" w:line="300" w:lineRule="auto"/>
              <w:jc w:val="center"/>
              <w:rPr>
                <w:rFonts w:ascii="宋体" w:hAnsi="宋体" w:eastAsia="宋体" w:cs="宋体"/>
                <w:kern w:val="0"/>
                <w:szCs w:val="24"/>
              </w:rPr>
            </w:pPr>
            <w:r>
              <w:rPr>
                <w:rFonts w:ascii="宋体" w:hAnsi="宋体" w:eastAsia="宋体" w:cs="宋体"/>
                <w:kern w:val="0"/>
                <w:szCs w:val="24"/>
              </w:rPr>
              <w:t>6</w:t>
            </w:r>
          </w:p>
        </w:tc>
        <w:tc>
          <w:tcPr>
            <w:tcW w:w="2162" w:type="dxa"/>
            <w:tcBorders>
              <w:top w:val="nil"/>
              <w:left w:val="nil"/>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家具杯状暗铰链</w:t>
            </w:r>
          </w:p>
        </w:tc>
        <w:tc>
          <w:tcPr>
            <w:tcW w:w="5772" w:type="dxa"/>
            <w:tcBorders>
              <w:top w:val="nil"/>
              <w:left w:val="nil"/>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QB/T 2189-2013 《家具五金杯状暗铰链》</w:t>
            </w:r>
          </w:p>
        </w:tc>
      </w:tr>
      <w:tr>
        <w:tblPrEx>
          <w:tblCellMar>
            <w:top w:w="0" w:type="dxa"/>
            <w:left w:w="108" w:type="dxa"/>
            <w:bottom w:w="0" w:type="dxa"/>
            <w:right w:w="108" w:type="dxa"/>
          </w:tblCellMar>
        </w:tblPrEx>
        <w:trPr>
          <w:trHeight w:val="454" w:hRule="atLeast"/>
        </w:trPr>
        <w:tc>
          <w:tcPr>
            <w:tcW w:w="1014" w:type="dxa"/>
            <w:tcBorders>
              <w:top w:val="nil"/>
              <w:left w:val="single" w:color="auto" w:sz="4" w:space="0"/>
              <w:bottom w:val="single" w:color="auto" w:sz="4" w:space="0"/>
              <w:right w:val="single" w:color="auto" w:sz="4" w:space="0"/>
            </w:tcBorders>
            <w:shd w:val="clear" w:color="000000" w:fill="FFFFFF"/>
            <w:vAlign w:val="center"/>
          </w:tcPr>
          <w:p>
            <w:pPr>
              <w:spacing w:before="156" w:beforeLines="50" w:line="300" w:lineRule="auto"/>
              <w:jc w:val="center"/>
              <w:rPr>
                <w:rFonts w:ascii="宋体" w:hAnsi="宋体" w:eastAsia="宋体" w:cs="宋体"/>
                <w:kern w:val="0"/>
                <w:szCs w:val="24"/>
              </w:rPr>
            </w:pPr>
            <w:r>
              <w:rPr>
                <w:rFonts w:ascii="宋体" w:hAnsi="宋体" w:eastAsia="宋体" w:cs="宋体"/>
                <w:kern w:val="0"/>
                <w:szCs w:val="24"/>
              </w:rPr>
              <w:t>7</w:t>
            </w:r>
          </w:p>
        </w:tc>
        <w:tc>
          <w:tcPr>
            <w:tcW w:w="2162" w:type="dxa"/>
            <w:tcBorders>
              <w:top w:val="nil"/>
              <w:left w:val="nil"/>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家具抽屉导轨</w:t>
            </w:r>
          </w:p>
        </w:tc>
        <w:tc>
          <w:tcPr>
            <w:tcW w:w="5772" w:type="dxa"/>
            <w:tcBorders>
              <w:top w:val="nil"/>
              <w:left w:val="nil"/>
              <w:bottom w:val="single" w:color="auto" w:sz="4" w:space="0"/>
              <w:right w:val="single" w:color="auto" w:sz="4" w:space="0"/>
            </w:tcBorders>
            <w:shd w:val="clear" w:color="000000" w:fill="FFFFFF"/>
            <w:vAlign w:val="center"/>
          </w:tcPr>
          <w:p>
            <w:pPr>
              <w:spacing w:before="156" w:beforeLines="50" w:line="300" w:lineRule="auto"/>
              <w:rPr>
                <w:rFonts w:ascii="宋体" w:hAnsi="宋体" w:eastAsia="宋体" w:cs="宋体"/>
                <w:kern w:val="0"/>
                <w:szCs w:val="24"/>
              </w:rPr>
            </w:pPr>
            <w:r>
              <w:rPr>
                <w:rFonts w:ascii="宋体" w:hAnsi="宋体" w:eastAsia="宋体" w:cs="宋体"/>
                <w:kern w:val="0"/>
                <w:szCs w:val="24"/>
              </w:rPr>
              <w:t>QB/T 2454-2013《家具五金 抽屉导轨》</w:t>
            </w:r>
          </w:p>
        </w:tc>
      </w:tr>
    </w:tbl>
    <w:p>
      <w:pPr>
        <w:spacing w:line="560" w:lineRule="exact"/>
        <w:rPr>
          <w:rFonts w:ascii="宋体" w:hAnsi="宋体" w:cs="宋体"/>
          <w:b/>
          <w:sz w:val="24"/>
        </w:rPr>
      </w:pPr>
      <w:bookmarkStart w:id="4" w:name="_Hlk17136717"/>
      <w:r>
        <w:rPr>
          <w:rFonts w:hint="eastAsia" w:ascii="宋体" w:hAnsi="宋体" w:cs="宋体"/>
          <w:b/>
          <w:sz w:val="24"/>
        </w:rPr>
        <w:t>特别提示：</w:t>
      </w:r>
    </w:p>
    <w:bookmarkEnd w:id="4"/>
    <w:p>
      <w:pPr>
        <w:spacing w:line="360" w:lineRule="auto"/>
        <w:ind w:firstLine="480" w:firstLineChars="200"/>
        <w:rPr>
          <w:rFonts w:ascii="宋体" w:hAnsi="宋体" w:cs="宋体"/>
          <w:sz w:val="24"/>
        </w:rPr>
      </w:pPr>
      <w:r>
        <w:rPr>
          <w:rFonts w:hint="eastAsia" w:ascii="宋体" w:hAnsi="宋体" w:cs="宋体"/>
          <w:sz w:val="24"/>
        </w:rPr>
        <w:t>1、由采购人确认抽样的货物，按</w:t>
      </w:r>
      <w:r>
        <w:rPr>
          <w:rFonts w:hint="eastAsia" w:ascii="宋体" w:hAnsi="宋体" w:cs="宋体"/>
          <w:sz w:val="24"/>
          <w:lang w:val="en-US" w:eastAsia="zh-CN"/>
        </w:rPr>
        <w:t>以上要求清单进行</w:t>
      </w:r>
      <w:r>
        <w:rPr>
          <w:rFonts w:hint="eastAsia" w:ascii="宋体" w:hAnsi="宋体" w:cs="宋体"/>
          <w:sz w:val="24"/>
        </w:rPr>
        <w:t>抽样</w:t>
      </w:r>
      <w:r>
        <w:rPr>
          <w:rFonts w:hint="eastAsia" w:ascii="宋体" w:hAnsi="宋体" w:cs="宋体"/>
          <w:sz w:val="24"/>
          <w:lang w:val="en-US" w:eastAsia="zh-CN"/>
        </w:rPr>
        <w:t>检测</w:t>
      </w:r>
      <w:r>
        <w:rPr>
          <w:rFonts w:hint="eastAsia" w:ascii="宋体" w:hAnsi="宋体" w:cs="宋体"/>
          <w:sz w:val="24"/>
        </w:rPr>
        <w:t>，</w:t>
      </w:r>
      <w:r>
        <w:rPr>
          <w:rFonts w:hint="eastAsia" w:ascii="宋体" w:hAnsi="宋体" w:cs="宋体"/>
          <w:sz w:val="24"/>
          <w:lang w:val="en-US" w:eastAsia="zh-CN"/>
        </w:rPr>
        <w:t>由此</w:t>
      </w:r>
      <w:r>
        <w:rPr>
          <w:rFonts w:hint="eastAsia" w:ascii="宋体" w:hAnsi="宋体" w:cs="宋体"/>
          <w:sz w:val="24"/>
        </w:rPr>
        <w:t>判定该项货物整批次是否合格。</w:t>
      </w:r>
    </w:p>
    <w:p>
      <w:pPr>
        <w:spacing w:line="360" w:lineRule="auto"/>
        <w:ind w:firstLine="480" w:firstLineChars="200"/>
        <w:rPr>
          <w:rFonts w:ascii="宋体" w:hAnsi="宋体" w:cs="宋体"/>
          <w:sz w:val="24"/>
        </w:rPr>
      </w:pPr>
      <w:r>
        <w:rPr>
          <w:rFonts w:hint="eastAsia" w:ascii="宋体" w:hAnsi="宋体" w:cs="宋体"/>
          <w:sz w:val="24"/>
        </w:rPr>
        <w:t>2、抽样为随机抽取，抽检的样品种类或数量可能会根据实际情况加以调整。如</w:t>
      </w:r>
      <w:r>
        <w:rPr>
          <w:rFonts w:hint="eastAsia" w:ascii="宋体" w:hAnsi="宋体" w:cs="宋体"/>
          <w:sz w:val="24"/>
          <w:lang w:val="en-US" w:eastAsia="zh-CN"/>
        </w:rPr>
        <w:t>检测</w:t>
      </w:r>
      <w:r>
        <w:rPr>
          <w:rFonts w:hint="eastAsia" w:ascii="宋体" w:hAnsi="宋体" w:cs="宋体"/>
          <w:sz w:val="24"/>
        </w:rPr>
        <w:t>过程中，检测的产品标准如超出以上范围，或国家标准已更新，则按照国家现行有效的标准执行。如原材料、半成品、成品的检测结果不合格，中标人应对同款产品或使用同类零部件的产品无条件退换货，直至提供合格的产品为止，否则视为违约。</w:t>
      </w:r>
    </w:p>
    <w:p>
      <w:pPr>
        <w:spacing w:line="360" w:lineRule="auto"/>
        <w:ind w:firstLine="480" w:firstLineChars="200"/>
        <w:rPr>
          <w:rFonts w:ascii="宋体" w:hAnsi="宋体" w:cs="宋体"/>
          <w:sz w:val="24"/>
        </w:rPr>
      </w:pPr>
      <w:r>
        <w:rPr>
          <w:rFonts w:hint="eastAsia" w:ascii="宋体" w:hAnsi="宋体" w:cs="宋体"/>
          <w:sz w:val="24"/>
        </w:rPr>
        <w:t>3、本项目进行抽样检测工作，中标人应无条件配合</w:t>
      </w:r>
      <w:r>
        <w:rPr>
          <w:rFonts w:hint="eastAsia" w:ascii="宋体" w:hAnsi="宋体" w:cs="宋体"/>
          <w:sz w:val="24"/>
          <w:lang w:val="en-US" w:eastAsia="zh-CN"/>
        </w:rPr>
        <w:t>监理单位或第三方检测</w:t>
      </w:r>
      <w:r>
        <w:rPr>
          <w:rFonts w:hint="eastAsia" w:ascii="宋体" w:hAnsi="宋体" w:cs="宋体"/>
          <w:sz w:val="24"/>
        </w:rPr>
        <w:t>单位的工作。本项目所有原材料及家具成品须符合现行有效的国家标准或相关标准，</w:t>
      </w:r>
      <w:r>
        <w:rPr>
          <w:rFonts w:hint="eastAsia" w:ascii="宋体" w:hAnsi="宋体" w:cs="宋体"/>
          <w:sz w:val="24"/>
          <w:lang w:val="en-US" w:eastAsia="zh-CN"/>
        </w:rPr>
        <w:t>检测</w:t>
      </w:r>
      <w:r>
        <w:rPr>
          <w:rFonts w:hint="eastAsia" w:ascii="宋体" w:hAnsi="宋体" w:cs="宋体"/>
          <w:sz w:val="24"/>
        </w:rPr>
        <w:t>方有权根据实际交货的产品确定检测标准。</w:t>
      </w:r>
    </w:p>
    <w:p>
      <w:pPr>
        <w:spacing w:line="360" w:lineRule="auto"/>
        <w:ind w:firstLine="480" w:firstLineChars="200"/>
        <w:rPr>
          <w:rFonts w:ascii="宋体" w:hAnsi="宋体" w:cs="宋体"/>
          <w:sz w:val="24"/>
        </w:rPr>
      </w:pPr>
      <w:r>
        <w:rPr>
          <w:rFonts w:hint="eastAsia" w:ascii="宋体" w:hAnsi="宋体" w:cs="宋体"/>
          <w:sz w:val="24"/>
        </w:rPr>
        <w:t>3.1、抽样的要求</w:t>
      </w:r>
    </w:p>
    <w:p>
      <w:pPr>
        <w:spacing w:line="360" w:lineRule="auto"/>
        <w:ind w:firstLine="480" w:firstLineChars="200"/>
        <w:rPr>
          <w:rFonts w:ascii="宋体" w:hAnsi="宋体" w:cs="宋体"/>
          <w:sz w:val="24"/>
        </w:rPr>
      </w:pPr>
      <w:r>
        <w:rPr>
          <w:rFonts w:hint="eastAsia" w:ascii="宋体" w:hAnsi="宋体" w:cs="宋体"/>
          <w:sz w:val="24"/>
        </w:rPr>
        <w:t>为保证抽样工作的公平、公正，保证检测结果的准确性，保障被抽检方的权利。每件原材料、成品的样品抽取一定数量，一部分用于检测，一部分用于留样。抽样为随机抽取，抽检的样品种类或数量可能会根据实际情况加以调整。如检测的样品检测合格，中标人方可处置留样样品。如</w:t>
      </w:r>
      <w:r>
        <w:rPr>
          <w:rFonts w:hint="eastAsia" w:ascii="宋体" w:hAnsi="宋体" w:cs="宋体"/>
          <w:sz w:val="24"/>
          <w:lang w:val="en-US" w:eastAsia="zh-CN"/>
        </w:rPr>
        <w:t>检测</w:t>
      </w:r>
      <w:r>
        <w:rPr>
          <w:rFonts w:hint="eastAsia" w:ascii="宋体" w:hAnsi="宋体" w:cs="宋体"/>
          <w:sz w:val="24"/>
        </w:rPr>
        <w:t>过程中，检测的产品标准如超出以上范围，或国家标准已更新，则按照国家现行有效的标准执行。所有抽检样品由中标人负责保管及运送至质量监理指定的检测地点，成品由中标人派专业技术人员至该测试地点负责安装调试。</w:t>
      </w:r>
    </w:p>
    <w:p>
      <w:pPr>
        <w:spacing w:line="360" w:lineRule="auto"/>
        <w:ind w:firstLine="480" w:firstLineChars="200"/>
        <w:rPr>
          <w:rFonts w:hint="eastAsia" w:ascii="宋体" w:hAnsi="宋体" w:cs="宋体"/>
          <w:sz w:val="24"/>
        </w:rPr>
      </w:pPr>
      <w:r>
        <w:rPr>
          <w:rFonts w:hint="eastAsia" w:ascii="宋体" w:hAnsi="宋体" w:cs="宋体"/>
          <w:sz w:val="24"/>
        </w:rPr>
        <w:t>成品抽样的地点选在项目安装地。</w:t>
      </w:r>
    </w:p>
    <w:p>
      <w:pPr>
        <w:spacing w:line="360" w:lineRule="auto"/>
        <w:ind w:firstLine="480" w:firstLineChars="200"/>
        <w:rPr>
          <w:rFonts w:ascii="宋体" w:hAnsi="宋体" w:cs="宋体"/>
          <w:sz w:val="24"/>
        </w:rPr>
      </w:pPr>
      <w:r>
        <w:rPr>
          <w:rFonts w:hint="eastAsia" w:ascii="宋体" w:hAnsi="宋体" w:cs="宋体"/>
          <w:sz w:val="24"/>
        </w:rPr>
        <w:t>3.2、检测的要求</w:t>
      </w:r>
    </w:p>
    <w:p>
      <w:pPr>
        <w:spacing w:line="360" w:lineRule="auto"/>
        <w:ind w:firstLine="480" w:firstLineChars="200"/>
        <w:rPr>
          <w:rFonts w:ascii="宋体" w:hAnsi="宋体" w:cs="宋体"/>
          <w:sz w:val="24"/>
        </w:rPr>
      </w:pPr>
      <w:r>
        <w:rPr>
          <w:rFonts w:hint="eastAsia" w:ascii="宋体" w:hAnsi="宋体" w:cs="宋体"/>
          <w:sz w:val="24"/>
        </w:rPr>
        <w:t>3.2.1如检测不合格，</w:t>
      </w:r>
      <w:r>
        <w:rPr>
          <w:rFonts w:hint="eastAsia" w:ascii="宋体" w:hAnsi="宋体" w:cs="宋体"/>
          <w:sz w:val="24"/>
          <w:lang w:val="en-US" w:eastAsia="zh-CN"/>
        </w:rPr>
        <w:t>监理单位或第三方检测机构</w:t>
      </w:r>
      <w:r>
        <w:rPr>
          <w:rFonts w:hint="eastAsia" w:ascii="宋体" w:hAnsi="宋体" w:cs="宋体"/>
          <w:sz w:val="24"/>
        </w:rPr>
        <w:t>向中标人开具《整改通知书》，中标人须在要求的时限内整改完毕，重新抽样检测。如原材料、成品全部或部分检测项目不合格，中标人应停止相应的生产，按要求进行整改。整改并通过采购人检测合格后，方可恢复该部分货物的生产。</w:t>
      </w:r>
    </w:p>
    <w:p>
      <w:pPr>
        <w:spacing w:line="360" w:lineRule="auto"/>
        <w:ind w:firstLine="480" w:firstLineChars="200"/>
        <w:rPr>
          <w:rFonts w:ascii="宋体" w:hAnsi="宋体" w:cs="宋体"/>
          <w:sz w:val="24"/>
        </w:rPr>
      </w:pPr>
      <w:r>
        <w:rPr>
          <w:rFonts w:hint="eastAsia" w:ascii="宋体" w:hAnsi="宋体" w:cs="宋体"/>
          <w:sz w:val="24"/>
        </w:rPr>
        <w:t>3.2.2检测时样品破坏的费用</w:t>
      </w:r>
    </w:p>
    <w:p>
      <w:pPr>
        <w:spacing w:line="360" w:lineRule="auto"/>
        <w:ind w:firstLine="480" w:firstLineChars="200"/>
        <w:rPr>
          <w:rFonts w:hint="eastAsia" w:ascii="宋体" w:hAnsi="宋体" w:cs="宋体"/>
          <w:sz w:val="24"/>
          <w:lang w:val="en-US" w:eastAsia="zh-CN"/>
        </w:rPr>
      </w:pPr>
      <w:r>
        <w:rPr>
          <w:rFonts w:hint="eastAsia" w:ascii="宋体" w:hAnsi="宋体" w:cs="宋体"/>
          <w:sz w:val="24"/>
        </w:rPr>
        <w:t>检测样品由中标人提供，采购人不增加费用。因检测而导致的样品的破坏由中标人自行承担，破坏后的样品由中标人免费增补并安装至采购人指定地点。</w:t>
      </w:r>
      <w:r>
        <w:rPr>
          <w:rFonts w:hint="eastAsia" w:ascii="宋体" w:hAnsi="宋体" w:cs="宋体"/>
          <w:sz w:val="24"/>
          <w:lang w:val="en-US" w:eastAsia="zh-CN"/>
        </w:rPr>
        <w:t xml:space="preserve"> </w:t>
      </w:r>
    </w:p>
    <w:p>
      <w:pPr>
        <w:spacing w:line="360" w:lineRule="auto"/>
        <w:ind w:firstLine="480" w:firstLineChars="200"/>
        <w:rPr>
          <w:rFonts w:ascii="宋体" w:hAnsi="宋体" w:cs="宋体"/>
          <w:sz w:val="24"/>
        </w:rPr>
      </w:pPr>
      <w:r>
        <w:rPr>
          <w:rFonts w:hint="eastAsia" w:ascii="宋体" w:hAnsi="宋体" w:cs="宋体"/>
          <w:sz w:val="24"/>
        </w:rPr>
        <w:t>3.2.3检测样品的退样要求</w:t>
      </w:r>
    </w:p>
    <w:p>
      <w:pPr>
        <w:spacing w:line="360" w:lineRule="auto"/>
        <w:ind w:firstLine="480" w:firstLineChars="200"/>
        <w:rPr>
          <w:rFonts w:ascii="宋体" w:hAnsi="宋体" w:cs="宋体"/>
          <w:sz w:val="24"/>
        </w:rPr>
      </w:pPr>
      <w:r>
        <w:rPr>
          <w:rFonts w:hint="eastAsia" w:ascii="宋体" w:hAnsi="宋体" w:cs="宋体"/>
          <w:sz w:val="24"/>
        </w:rPr>
        <w:t>已出具检测报告的样品中标方应在1</w:t>
      </w:r>
      <w:r>
        <w:rPr>
          <w:rFonts w:ascii="宋体" w:hAnsi="宋体" w:cs="宋体"/>
          <w:sz w:val="24"/>
        </w:rPr>
        <w:t>0</w:t>
      </w:r>
      <w:r>
        <w:rPr>
          <w:rFonts w:hint="eastAsia" w:ascii="宋体" w:hAnsi="宋体" w:cs="宋体"/>
          <w:sz w:val="24"/>
        </w:rPr>
        <w:t>天取走，逾期将由检测</w:t>
      </w:r>
      <w:r>
        <w:rPr>
          <w:rFonts w:hint="eastAsia" w:ascii="宋体" w:hAnsi="宋体" w:cs="宋体"/>
          <w:sz w:val="24"/>
          <w:lang w:val="en-US" w:eastAsia="zh-CN"/>
        </w:rPr>
        <w:t>机构</w:t>
      </w:r>
      <w:r>
        <w:rPr>
          <w:rFonts w:hint="eastAsia" w:ascii="宋体" w:hAnsi="宋体" w:cs="宋体"/>
          <w:sz w:val="24"/>
        </w:rPr>
        <w:t>自行处理。</w:t>
      </w:r>
    </w:p>
    <w:p>
      <w:pPr>
        <w:spacing w:line="360" w:lineRule="auto"/>
        <w:ind w:firstLine="480" w:firstLineChars="200"/>
        <w:rPr>
          <w:rFonts w:ascii="宋体" w:hAnsi="宋体" w:cs="宋体"/>
          <w:sz w:val="24"/>
        </w:rPr>
      </w:pPr>
      <w:r>
        <w:rPr>
          <w:rFonts w:hint="eastAsia" w:ascii="宋体" w:hAnsi="宋体" w:cs="宋体"/>
          <w:sz w:val="24"/>
        </w:rPr>
        <w:t>3.3常规抽样费及差旅费</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委托第三方监理单位或第三方检测机构</w:t>
      </w:r>
      <w:r>
        <w:rPr>
          <w:rFonts w:hint="eastAsia" w:ascii="宋体" w:hAnsi="宋体" w:cs="宋体"/>
          <w:sz w:val="24"/>
        </w:rPr>
        <w:t>抽样检测</w:t>
      </w:r>
      <w:r>
        <w:rPr>
          <w:rFonts w:hint="eastAsia" w:ascii="宋体" w:hAnsi="宋体" w:cs="宋体"/>
          <w:sz w:val="24"/>
          <w:lang w:val="en-US" w:eastAsia="zh-CN"/>
        </w:rPr>
        <w:t>的所有</w:t>
      </w:r>
      <w:r>
        <w:rPr>
          <w:rFonts w:hint="eastAsia" w:ascii="宋体" w:hAnsi="宋体" w:cs="宋体"/>
          <w:sz w:val="24"/>
        </w:rPr>
        <w:t>费</w:t>
      </w:r>
      <w:r>
        <w:rPr>
          <w:rFonts w:hint="eastAsia" w:ascii="宋体" w:hAnsi="宋体" w:cs="宋体"/>
          <w:sz w:val="24"/>
          <w:lang w:val="en-US" w:eastAsia="zh-CN"/>
        </w:rPr>
        <w:t>用</w:t>
      </w:r>
      <w:r>
        <w:rPr>
          <w:rFonts w:hint="eastAsia" w:ascii="宋体" w:hAnsi="宋体" w:cs="宋体"/>
          <w:sz w:val="24"/>
        </w:rPr>
        <w:t>由中标人承担。</w:t>
      </w: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pStyle w:val="33"/>
        <w:spacing w:before="0" w:after="0"/>
        <w:jc w:val="left"/>
        <w:rPr>
          <w:rFonts w:hint="eastAsia" w:ascii="宋体" w:hAnsi="宋体" w:eastAsia="宋体" w:cs="Times New Roman"/>
          <w:b/>
          <w:bCs w:val="0"/>
          <w:kern w:val="2"/>
          <w:sz w:val="24"/>
          <w:szCs w:val="24"/>
          <w:lang w:val="en-US" w:eastAsia="zh-CN" w:bidi="ar-SA"/>
        </w:rPr>
      </w:pPr>
      <w:r>
        <w:rPr>
          <w:rFonts w:hint="eastAsia" w:ascii="宋体" w:hAnsi="宋体" w:eastAsia="宋体" w:cs="Times New Roman"/>
          <w:b/>
          <w:bCs w:val="0"/>
          <w:kern w:val="2"/>
          <w:sz w:val="24"/>
          <w:szCs w:val="24"/>
          <w:lang w:val="en-US" w:eastAsia="zh-CN" w:bidi="ar-SA"/>
        </w:rPr>
        <w:t>四、具体技术参数要求</w:t>
      </w:r>
    </w:p>
    <w:tbl>
      <w:tblPr>
        <w:tblStyle w:val="4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992"/>
        <w:gridCol w:w="4610"/>
        <w:gridCol w:w="2136"/>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Pr>
          <w:p>
            <w:pPr>
              <w:jc w:val="center"/>
              <w:rPr>
                <w:rFonts w:asciiTheme="minorEastAsia" w:hAnsiTheme="minorEastAsia"/>
              </w:rPr>
            </w:pPr>
            <w:r>
              <w:rPr>
                <w:rFonts w:hint="eastAsia" w:asciiTheme="minorEastAsia" w:hAnsiTheme="minorEastAsia"/>
              </w:rPr>
              <w:t>序号</w:t>
            </w:r>
          </w:p>
        </w:tc>
        <w:tc>
          <w:tcPr>
            <w:tcW w:w="992" w:type="dxa"/>
          </w:tcPr>
          <w:p>
            <w:pPr>
              <w:jc w:val="center"/>
              <w:rPr>
                <w:rFonts w:asciiTheme="minorEastAsia" w:hAnsiTheme="minorEastAsia"/>
              </w:rPr>
            </w:pPr>
            <w:r>
              <w:rPr>
                <w:rFonts w:hint="eastAsia" w:asciiTheme="minorEastAsia" w:hAnsiTheme="minorEastAsia"/>
              </w:rPr>
              <w:t>货物名称</w:t>
            </w:r>
          </w:p>
        </w:tc>
        <w:tc>
          <w:tcPr>
            <w:tcW w:w="4610" w:type="dxa"/>
          </w:tcPr>
          <w:p>
            <w:pPr>
              <w:jc w:val="center"/>
              <w:rPr>
                <w:rFonts w:asciiTheme="minorEastAsia" w:hAnsiTheme="minorEastAsia"/>
              </w:rPr>
            </w:pPr>
            <w:r>
              <w:rPr>
                <w:rFonts w:hint="eastAsia" w:asciiTheme="minorEastAsia" w:hAnsiTheme="minorEastAsia"/>
              </w:rPr>
              <w:t>材质说明</w:t>
            </w:r>
          </w:p>
        </w:tc>
        <w:tc>
          <w:tcPr>
            <w:tcW w:w="2136" w:type="dxa"/>
          </w:tcPr>
          <w:p>
            <w:pPr>
              <w:jc w:val="center"/>
              <w:rPr>
                <w:rFonts w:asciiTheme="minorEastAsia" w:hAnsiTheme="minorEastAsia"/>
              </w:rPr>
            </w:pPr>
            <w:r>
              <w:rPr>
                <w:rFonts w:hint="eastAsia" w:asciiTheme="minorEastAsia" w:hAnsiTheme="minorEastAsia"/>
              </w:rPr>
              <w:t>图片</w:t>
            </w:r>
          </w:p>
        </w:tc>
        <w:tc>
          <w:tcPr>
            <w:tcW w:w="721" w:type="dxa"/>
          </w:tcPr>
          <w:p>
            <w:pPr>
              <w:jc w:val="center"/>
              <w:rPr>
                <w:rFonts w:asciiTheme="minorEastAsia" w:hAnsiTheme="minorEastAsia"/>
              </w:rPr>
            </w:pPr>
            <w:r>
              <w:rPr>
                <w:rFonts w:hint="eastAsia" w:asciiTheme="minorEastAsia" w:hAnsiTheme="min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restart"/>
            <w:vAlign w:val="center"/>
          </w:tcPr>
          <w:p>
            <w:pPr>
              <w:jc w:val="center"/>
              <w:rPr>
                <w:rFonts w:asciiTheme="minorEastAsia" w:hAnsiTheme="minorEastAsia"/>
              </w:rPr>
            </w:pPr>
            <w:r>
              <w:rPr>
                <w:rFonts w:hint="eastAsia" w:asciiTheme="minorEastAsia" w:hAnsiTheme="minorEastAsia"/>
              </w:rPr>
              <w:t>1</w:t>
            </w:r>
          </w:p>
        </w:tc>
        <w:tc>
          <w:tcPr>
            <w:tcW w:w="992" w:type="dxa"/>
            <w:vMerge w:val="restart"/>
            <w:vAlign w:val="center"/>
          </w:tcPr>
          <w:p>
            <w:pPr>
              <w:jc w:val="center"/>
              <w:rPr>
                <w:rFonts w:asciiTheme="minorEastAsia" w:hAnsiTheme="minorEastAsia"/>
              </w:rPr>
            </w:pPr>
            <w:r>
              <w:rPr>
                <w:rFonts w:hint="eastAsia" w:asciiTheme="minorEastAsia" w:hAnsiTheme="minorEastAsia"/>
              </w:rPr>
              <w:t>办公桌</w:t>
            </w:r>
          </w:p>
        </w:tc>
        <w:tc>
          <w:tcPr>
            <w:tcW w:w="4610" w:type="dxa"/>
            <w:vAlign w:val="center"/>
          </w:tcPr>
          <w:p>
            <w:pPr>
              <w:jc w:val="left"/>
              <w:rPr>
                <w:rFonts w:asciiTheme="minorEastAsia" w:hAnsiTheme="minorEastAsia"/>
                <w:szCs w:val="21"/>
              </w:rPr>
            </w:pPr>
            <w:r>
              <w:rPr>
                <w:rFonts w:hint="eastAsia" w:asciiTheme="minorEastAsia" w:hAnsiTheme="minorEastAsia"/>
                <w:szCs w:val="21"/>
              </w:rPr>
              <w:t>1、材质：采用E0多层实木板，台面厚度≥25mm。挡板厚度≥9mm，其余板材厚度≥18mm。三聚氰胺防火板贴面，耐酸碱、耐磨、防水、硬度高，自然哑光色面效果，表面平整光滑。</w:t>
            </w:r>
          </w:p>
        </w:tc>
        <w:tc>
          <w:tcPr>
            <w:tcW w:w="2136" w:type="dxa"/>
            <w:vMerge w:val="restart"/>
            <w:vAlign w:val="center"/>
          </w:tcPr>
          <w:p>
            <w:pPr>
              <w:jc w:val="center"/>
              <w:rPr>
                <w:rFonts w:asciiTheme="minorEastAsia" w:hAnsiTheme="minorEastAsia"/>
              </w:rPr>
            </w:pPr>
            <w:r>
              <w:rPr>
                <w:rFonts w:asciiTheme="minorEastAsia" w:hAnsiTheme="minorEastAsia"/>
                <w:szCs w:val="21"/>
              </w:rPr>
              <w:drawing>
                <wp:inline distT="0" distB="0" distL="114300" distR="114300">
                  <wp:extent cx="984250" cy="626110"/>
                  <wp:effectExtent l="0" t="0" r="6350" b="254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4"/>
                          <a:stretch>
                            <a:fillRect/>
                          </a:stretch>
                        </pic:blipFill>
                        <pic:spPr>
                          <a:xfrm>
                            <a:off x="0" y="0"/>
                            <a:ext cx="985362" cy="627048"/>
                          </a:xfrm>
                          <a:prstGeom prst="rect">
                            <a:avLst/>
                          </a:prstGeom>
                          <a:noFill/>
                          <a:ln w="9525">
                            <a:noFill/>
                          </a:ln>
                        </pic:spPr>
                      </pic:pic>
                    </a:graphicData>
                  </a:graphic>
                </wp:inline>
              </w:drawing>
            </w:r>
          </w:p>
        </w:tc>
        <w:tc>
          <w:tcPr>
            <w:tcW w:w="721" w:type="dxa"/>
            <w:vMerge w:val="restart"/>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vAlign w:val="center"/>
          </w:tcPr>
          <w:p>
            <w:pPr>
              <w:jc w:val="center"/>
              <w:rPr>
                <w:rFonts w:asciiTheme="minorEastAsia" w:hAnsiTheme="minorEastAsia"/>
              </w:rPr>
            </w:pPr>
          </w:p>
        </w:tc>
        <w:tc>
          <w:tcPr>
            <w:tcW w:w="992" w:type="dxa"/>
            <w:vMerge w:val="continue"/>
            <w:vAlign w:val="center"/>
          </w:tcPr>
          <w:p>
            <w:pPr>
              <w:jc w:val="center"/>
              <w:rPr>
                <w:rFonts w:asciiTheme="minorEastAsia" w:hAnsiTheme="minorEastAsia"/>
              </w:rPr>
            </w:pPr>
          </w:p>
        </w:tc>
        <w:tc>
          <w:tcPr>
            <w:tcW w:w="4610" w:type="dxa"/>
            <w:vAlign w:val="center"/>
          </w:tcPr>
          <w:p>
            <w:pPr>
              <w:jc w:val="left"/>
              <w:rPr>
                <w:rFonts w:asciiTheme="minorEastAsia" w:hAnsiTheme="minorEastAsia"/>
              </w:rPr>
            </w:pPr>
            <w:r>
              <w:rPr>
                <w:rFonts w:hint="eastAsia" w:asciiTheme="minorEastAsia" w:hAnsiTheme="minorEastAsia"/>
                <w:szCs w:val="21"/>
              </w:rPr>
              <w:t>2、封边：四周采用1.5mm厚PVC封边条，封边与贴面同色。封边严密、平整，整块板材严丝合缝，不允许脱胶及表面胶渍。</w:t>
            </w:r>
          </w:p>
        </w:tc>
        <w:tc>
          <w:tcPr>
            <w:tcW w:w="2136" w:type="dxa"/>
            <w:vMerge w:val="continue"/>
            <w:vAlign w:val="center"/>
          </w:tcPr>
          <w:p>
            <w:pPr>
              <w:jc w:val="center"/>
              <w:rPr>
                <w:rFonts w:asciiTheme="minorEastAsia" w:hAnsiTheme="minorEastAsia"/>
              </w:rPr>
            </w:pPr>
          </w:p>
        </w:tc>
        <w:tc>
          <w:tcPr>
            <w:tcW w:w="721" w:type="dxa"/>
            <w:vMerge w:val="continue"/>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vAlign w:val="center"/>
          </w:tcPr>
          <w:p>
            <w:pPr>
              <w:jc w:val="center"/>
              <w:rPr>
                <w:rFonts w:asciiTheme="minorEastAsia" w:hAnsiTheme="minorEastAsia"/>
              </w:rPr>
            </w:pPr>
          </w:p>
        </w:tc>
        <w:tc>
          <w:tcPr>
            <w:tcW w:w="992" w:type="dxa"/>
            <w:vMerge w:val="continue"/>
            <w:vAlign w:val="center"/>
          </w:tcPr>
          <w:p>
            <w:pPr>
              <w:jc w:val="center"/>
              <w:rPr>
                <w:rFonts w:asciiTheme="minorEastAsia" w:hAnsiTheme="minorEastAsia"/>
              </w:rPr>
            </w:pPr>
          </w:p>
        </w:tc>
        <w:tc>
          <w:tcPr>
            <w:tcW w:w="4610" w:type="dxa"/>
            <w:vAlign w:val="center"/>
          </w:tcPr>
          <w:p>
            <w:pPr>
              <w:jc w:val="left"/>
              <w:rPr>
                <w:rFonts w:asciiTheme="minorEastAsia" w:hAnsiTheme="minorEastAsia"/>
                <w:szCs w:val="21"/>
              </w:rPr>
            </w:pPr>
            <w:r>
              <w:rPr>
                <w:rFonts w:hint="eastAsia" w:asciiTheme="minorEastAsia" w:hAnsiTheme="minorEastAsia"/>
                <w:szCs w:val="21"/>
              </w:rPr>
              <w:t>3、五金配件：采用优质三节导轨，推拉平稳有回位功能，不易刮花、脱落；走珠处理，噪音低，推拉顺畅，密码锁。线盒。</w:t>
            </w:r>
          </w:p>
          <w:p>
            <w:pPr>
              <w:jc w:val="left"/>
              <w:rPr>
                <w:rFonts w:asciiTheme="minorEastAsia" w:hAnsiTheme="minorEastAsia"/>
                <w:bCs/>
                <w:szCs w:val="21"/>
              </w:rPr>
            </w:pPr>
            <w:r>
              <w:rPr>
                <w:rFonts w:hint="eastAsia" w:asciiTheme="minorEastAsia" w:hAnsiTheme="minorEastAsia"/>
                <w:bCs/>
                <w:szCs w:val="21"/>
              </w:rPr>
              <w:t>▲导轨：提供2022年1月1日至本项目投标截止之日前，第三方检测机构出具的带有CMA和CNAS标识合格的导轨检验检测报告，报告内容能体现满足上述参数要求，检验检测报告的委托单位为投标人或所投产品的制造商。对应参数在检测报告中标注，检测产品名称不完全一致的，且为相同产品的，投标人需说明为或证明为相同产品。否则该项不得分；</w:t>
            </w:r>
          </w:p>
          <w:p>
            <w:pPr>
              <w:jc w:val="left"/>
              <w:rPr>
                <w:rFonts w:asciiTheme="minorEastAsia" w:hAnsiTheme="minorEastAsia"/>
                <w:bCs/>
                <w:szCs w:val="21"/>
              </w:rPr>
            </w:pPr>
            <w:r>
              <w:rPr>
                <w:rFonts w:hint="eastAsia" w:asciiTheme="minorEastAsia" w:hAnsiTheme="minorEastAsia"/>
                <w:bCs/>
                <w:szCs w:val="21"/>
              </w:rPr>
              <w:t>检测依据：GB/T 3325-2017、QB/T 2454-2013</w:t>
            </w:r>
          </w:p>
          <w:p>
            <w:pPr>
              <w:jc w:val="left"/>
              <w:rPr>
                <w:rFonts w:asciiTheme="minorEastAsia" w:hAnsiTheme="minorEastAsia"/>
              </w:rPr>
            </w:pPr>
            <w:r>
              <w:rPr>
                <w:rFonts w:hint="eastAsia" w:asciiTheme="minorEastAsia" w:hAnsiTheme="minorEastAsia"/>
                <w:bCs/>
                <w:szCs w:val="21"/>
              </w:rPr>
              <w:t>检测结果要求：耐久性未断裂损坏、未松动。功能垂直向下静载荷符合，功能水平侧向静载荷符合，功能拉出安全性符合，功能下沉量1.2%，耐腐蚀100h内，观察在溶液中样板上划道两侧3mm以外，无鼓泡产生，100h后，检查划道两侧3mm外，无锈迹、剥落、起皱、变色和失光等现象，检测结果120h符合，抗盐雾18h，直径1.5mm以下锈点≤20点d㎡，其中直径≥1.0mm锈点不超过5点（距边缘棱角2mm以内的不计）试验时间：48h，无锈点。</w:t>
            </w:r>
          </w:p>
        </w:tc>
        <w:tc>
          <w:tcPr>
            <w:tcW w:w="2136" w:type="dxa"/>
            <w:vMerge w:val="continue"/>
            <w:vAlign w:val="center"/>
          </w:tcPr>
          <w:p>
            <w:pPr>
              <w:jc w:val="center"/>
              <w:rPr>
                <w:rFonts w:asciiTheme="minorEastAsia" w:hAnsiTheme="minorEastAsia"/>
              </w:rPr>
            </w:pPr>
          </w:p>
        </w:tc>
        <w:tc>
          <w:tcPr>
            <w:tcW w:w="721" w:type="dxa"/>
            <w:vMerge w:val="continue"/>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vAlign w:val="center"/>
          </w:tcPr>
          <w:p>
            <w:pPr>
              <w:jc w:val="center"/>
              <w:rPr>
                <w:rFonts w:asciiTheme="minorEastAsia" w:hAnsiTheme="minorEastAsia"/>
              </w:rPr>
            </w:pPr>
          </w:p>
        </w:tc>
        <w:tc>
          <w:tcPr>
            <w:tcW w:w="992" w:type="dxa"/>
            <w:vMerge w:val="continue"/>
            <w:vAlign w:val="center"/>
          </w:tcPr>
          <w:p>
            <w:pPr>
              <w:jc w:val="center"/>
              <w:rPr>
                <w:rFonts w:asciiTheme="minorEastAsia" w:hAnsiTheme="minorEastAsia"/>
              </w:rPr>
            </w:pPr>
          </w:p>
        </w:tc>
        <w:tc>
          <w:tcPr>
            <w:tcW w:w="4610" w:type="dxa"/>
            <w:vAlign w:val="center"/>
          </w:tcPr>
          <w:p>
            <w:pPr>
              <w:jc w:val="left"/>
              <w:rPr>
                <w:rFonts w:asciiTheme="minorEastAsia" w:hAnsiTheme="minorEastAsia"/>
              </w:rPr>
            </w:pPr>
            <w:r>
              <w:rPr>
                <w:rFonts w:hint="eastAsia" w:asciiTheme="minorEastAsia" w:hAnsiTheme="minorEastAsia"/>
                <w:szCs w:val="21"/>
              </w:rPr>
              <w:t>4、配置：主台、吊挡板、侧柜。</w:t>
            </w:r>
          </w:p>
        </w:tc>
        <w:tc>
          <w:tcPr>
            <w:tcW w:w="2136" w:type="dxa"/>
            <w:vMerge w:val="continue"/>
            <w:vAlign w:val="center"/>
          </w:tcPr>
          <w:p>
            <w:pPr>
              <w:jc w:val="center"/>
              <w:rPr>
                <w:rFonts w:asciiTheme="minorEastAsia" w:hAnsiTheme="minorEastAsia"/>
              </w:rPr>
            </w:pPr>
          </w:p>
        </w:tc>
        <w:tc>
          <w:tcPr>
            <w:tcW w:w="721" w:type="dxa"/>
            <w:vMerge w:val="continue"/>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vAlign w:val="center"/>
          </w:tcPr>
          <w:p>
            <w:pPr>
              <w:jc w:val="center"/>
              <w:rPr>
                <w:rFonts w:asciiTheme="minorEastAsia" w:hAnsiTheme="minorEastAsia"/>
              </w:rPr>
            </w:pPr>
          </w:p>
        </w:tc>
        <w:tc>
          <w:tcPr>
            <w:tcW w:w="992" w:type="dxa"/>
            <w:vMerge w:val="continue"/>
            <w:vAlign w:val="center"/>
          </w:tcPr>
          <w:p>
            <w:pPr>
              <w:jc w:val="center"/>
              <w:rPr>
                <w:rFonts w:asciiTheme="minorEastAsia" w:hAnsiTheme="minorEastAsia"/>
              </w:rPr>
            </w:pPr>
          </w:p>
        </w:tc>
        <w:tc>
          <w:tcPr>
            <w:tcW w:w="4610" w:type="dxa"/>
            <w:vAlign w:val="center"/>
          </w:tcPr>
          <w:p>
            <w:pPr>
              <w:jc w:val="left"/>
              <w:rPr>
                <w:rFonts w:asciiTheme="minorEastAsia" w:hAnsiTheme="minorEastAsia"/>
              </w:rPr>
            </w:pPr>
            <w:r>
              <w:rPr>
                <w:rFonts w:hint="eastAsia" w:asciiTheme="minorEastAsia" w:hAnsiTheme="minorEastAsia"/>
                <w:szCs w:val="21"/>
              </w:rPr>
              <w:t>5、脚架：采用钢制脚架，表面经除油除锈处理后采用环氧树脂粉末高温静电喷涂，喷涂均匀，表面光滑无焊渣。</w:t>
            </w:r>
          </w:p>
        </w:tc>
        <w:tc>
          <w:tcPr>
            <w:tcW w:w="2136" w:type="dxa"/>
            <w:vMerge w:val="continue"/>
            <w:vAlign w:val="center"/>
          </w:tcPr>
          <w:p>
            <w:pPr>
              <w:jc w:val="center"/>
              <w:rPr>
                <w:rFonts w:asciiTheme="minorEastAsia" w:hAnsiTheme="minorEastAsia"/>
              </w:rPr>
            </w:pPr>
          </w:p>
        </w:tc>
        <w:tc>
          <w:tcPr>
            <w:tcW w:w="721" w:type="dxa"/>
            <w:vMerge w:val="continue"/>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vAlign w:val="center"/>
          </w:tcPr>
          <w:p>
            <w:pPr>
              <w:jc w:val="center"/>
              <w:rPr>
                <w:rFonts w:asciiTheme="minorEastAsia" w:hAnsiTheme="minorEastAsia"/>
              </w:rPr>
            </w:pPr>
          </w:p>
        </w:tc>
        <w:tc>
          <w:tcPr>
            <w:tcW w:w="992" w:type="dxa"/>
            <w:vMerge w:val="continue"/>
            <w:vAlign w:val="center"/>
          </w:tcPr>
          <w:p>
            <w:pPr>
              <w:jc w:val="center"/>
              <w:rPr>
                <w:rFonts w:asciiTheme="minorEastAsia" w:hAnsiTheme="minorEastAsia"/>
              </w:rPr>
            </w:pPr>
          </w:p>
        </w:tc>
        <w:tc>
          <w:tcPr>
            <w:tcW w:w="4610" w:type="dxa"/>
            <w:vAlign w:val="center"/>
          </w:tcPr>
          <w:p>
            <w:pPr>
              <w:jc w:val="left"/>
              <w:rPr>
                <w:rFonts w:asciiTheme="minorEastAsia" w:hAnsiTheme="minorEastAsia"/>
              </w:rPr>
            </w:pPr>
            <w:r>
              <w:rPr>
                <w:rFonts w:hint="eastAsia" w:asciiTheme="minorEastAsia" w:hAnsiTheme="minorEastAsia"/>
                <w:szCs w:val="21"/>
              </w:rPr>
              <w:t>6、颜色：台面采用白橡木纹、抽面肤感贝灰色，五金脚架肤感贝灰色。</w:t>
            </w:r>
          </w:p>
        </w:tc>
        <w:tc>
          <w:tcPr>
            <w:tcW w:w="2136" w:type="dxa"/>
            <w:vMerge w:val="continue"/>
            <w:vAlign w:val="center"/>
          </w:tcPr>
          <w:p>
            <w:pPr>
              <w:jc w:val="center"/>
              <w:rPr>
                <w:rFonts w:asciiTheme="minorEastAsia" w:hAnsiTheme="minorEastAsia"/>
              </w:rPr>
            </w:pPr>
          </w:p>
        </w:tc>
        <w:tc>
          <w:tcPr>
            <w:tcW w:w="721" w:type="dxa"/>
            <w:vMerge w:val="continue"/>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vAlign w:val="center"/>
          </w:tcPr>
          <w:p>
            <w:pPr>
              <w:jc w:val="center"/>
              <w:rPr>
                <w:rFonts w:asciiTheme="minorEastAsia" w:hAnsiTheme="minorEastAsia"/>
              </w:rPr>
            </w:pPr>
          </w:p>
        </w:tc>
        <w:tc>
          <w:tcPr>
            <w:tcW w:w="992" w:type="dxa"/>
            <w:vMerge w:val="continue"/>
            <w:vAlign w:val="center"/>
          </w:tcPr>
          <w:p>
            <w:pPr>
              <w:jc w:val="center"/>
              <w:rPr>
                <w:rFonts w:asciiTheme="minorEastAsia" w:hAnsiTheme="minorEastAsia"/>
              </w:rPr>
            </w:pPr>
          </w:p>
        </w:tc>
        <w:tc>
          <w:tcPr>
            <w:tcW w:w="4610" w:type="dxa"/>
            <w:vAlign w:val="center"/>
          </w:tcPr>
          <w:p>
            <w:pPr>
              <w:jc w:val="left"/>
              <w:rPr>
                <w:rFonts w:asciiTheme="minorEastAsia" w:hAnsiTheme="minorEastAsia"/>
                <w:bCs/>
                <w:szCs w:val="21"/>
              </w:rPr>
            </w:pPr>
            <w:r>
              <w:rPr>
                <w:rFonts w:hint="eastAsia" w:asciiTheme="minorEastAsia" w:hAnsiTheme="minorEastAsia"/>
                <w:bCs/>
                <w:szCs w:val="21"/>
              </w:rPr>
              <w:t>▲办公桌：提供2022年1月1日至本项目投标截止之日前，第三方检测机构出具的带有CMA和CNAS标识合格的办公桌检验检测报告，报告内容能体现满足上述参数要求，检验检测报告的委托单位为投标人或所投产品的制造商。对应参数在检测报告中标注，检测产品名称不完全一致的，且为相同产品的，投标人需说明为或证明为相同产品。否则该项不得分；</w:t>
            </w:r>
          </w:p>
          <w:p>
            <w:pPr>
              <w:jc w:val="left"/>
              <w:rPr>
                <w:rFonts w:asciiTheme="minorEastAsia" w:hAnsiTheme="minorEastAsia"/>
                <w:bCs/>
                <w:szCs w:val="21"/>
              </w:rPr>
            </w:pPr>
            <w:r>
              <w:rPr>
                <w:rFonts w:hint="eastAsia" w:asciiTheme="minorEastAsia" w:hAnsiTheme="minorEastAsia"/>
                <w:bCs/>
                <w:szCs w:val="21"/>
              </w:rPr>
              <w:t>检测依据：GB/T 3324-2017、GB/T35607-2017。</w:t>
            </w:r>
          </w:p>
          <w:p>
            <w:pPr>
              <w:jc w:val="left"/>
              <w:rPr>
                <w:rFonts w:asciiTheme="minorEastAsia" w:hAnsiTheme="minorEastAsia"/>
              </w:rPr>
            </w:pPr>
            <w:r>
              <w:rPr>
                <w:rFonts w:hint="eastAsia" w:asciiTheme="minorEastAsia" w:hAnsiTheme="minorEastAsia"/>
                <w:bCs/>
                <w:szCs w:val="21"/>
              </w:rPr>
              <w:t>检测结果要求：形状和位置公差平整度面板、正视面板件≤0.05mm、底脚平稳性≤0.1mm，外观要求（人造板外观、五金件外观、木工要求）符合，耐冷热循环、耐划痕、表面耐磨性符合标准要求，耐干热、耐湿热、耐污染性能达到5级。桌类强度和耐久性符合，甲醛释放量≤0.035mg/m³，TVOC≤0.025mg/m³，苯、甲苯、二甲苯均未检出。</w:t>
            </w:r>
          </w:p>
        </w:tc>
        <w:tc>
          <w:tcPr>
            <w:tcW w:w="2136" w:type="dxa"/>
            <w:vMerge w:val="continue"/>
            <w:vAlign w:val="center"/>
          </w:tcPr>
          <w:p>
            <w:pPr>
              <w:jc w:val="center"/>
              <w:rPr>
                <w:rFonts w:asciiTheme="minorEastAsia" w:hAnsiTheme="minorEastAsia"/>
              </w:rPr>
            </w:pPr>
          </w:p>
        </w:tc>
        <w:tc>
          <w:tcPr>
            <w:tcW w:w="721" w:type="dxa"/>
            <w:vMerge w:val="continue"/>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restart"/>
            <w:vAlign w:val="center"/>
          </w:tcPr>
          <w:p>
            <w:pPr>
              <w:jc w:val="center"/>
              <w:rPr>
                <w:rFonts w:asciiTheme="minorEastAsia" w:hAnsiTheme="minorEastAsia"/>
                <w:szCs w:val="21"/>
              </w:rPr>
            </w:pPr>
            <w:r>
              <w:rPr>
                <w:rFonts w:hint="eastAsia" w:asciiTheme="minorEastAsia" w:hAnsiTheme="minorEastAsia"/>
                <w:szCs w:val="21"/>
              </w:rPr>
              <w:t>2</w:t>
            </w:r>
          </w:p>
        </w:tc>
        <w:tc>
          <w:tcPr>
            <w:tcW w:w="992" w:type="dxa"/>
            <w:vMerge w:val="restart"/>
            <w:vAlign w:val="center"/>
          </w:tcPr>
          <w:p>
            <w:pPr>
              <w:jc w:val="center"/>
              <w:rPr>
                <w:rFonts w:asciiTheme="minorEastAsia" w:hAnsiTheme="minorEastAsia"/>
                <w:szCs w:val="21"/>
              </w:rPr>
            </w:pPr>
            <w:r>
              <w:rPr>
                <w:rFonts w:hint="eastAsia" w:asciiTheme="minorEastAsia" w:hAnsiTheme="minorEastAsia"/>
                <w:szCs w:val="21"/>
              </w:rPr>
              <w:t>办公椅1</w:t>
            </w:r>
          </w:p>
        </w:tc>
        <w:tc>
          <w:tcPr>
            <w:tcW w:w="4610" w:type="dxa"/>
            <w:vAlign w:val="center"/>
          </w:tcPr>
          <w:p>
            <w:pPr>
              <w:jc w:val="left"/>
              <w:rPr>
                <w:rFonts w:asciiTheme="minorEastAsia" w:hAnsiTheme="minorEastAsia"/>
                <w:szCs w:val="21"/>
              </w:rPr>
            </w:pPr>
            <w:r>
              <w:rPr>
                <w:rFonts w:hint="eastAsia" w:asciiTheme="minorEastAsia" w:hAnsiTheme="minorEastAsia"/>
                <w:szCs w:val="21"/>
              </w:rPr>
              <w:t>1、头枕：使用 PA 材质，升降功能调节 5cm，旋转功能调节，端正健康颈椎，释放大脑疲劳；</w:t>
            </w:r>
          </w:p>
        </w:tc>
        <w:tc>
          <w:tcPr>
            <w:tcW w:w="2136" w:type="dxa"/>
            <w:vMerge w:val="restart"/>
            <w:vAlign w:val="center"/>
          </w:tcPr>
          <w:p>
            <w:pPr>
              <w:jc w:val="center"/>
              <w:rPr>
                <w:rFonts w:asciiTheme="minorEastAsia" w:hAnsiTheme="minorEastAsia"/>
              </w:rPr>
            </w:pPr>
            <w:r>
              <w:rPr>
                <w:rFonts w:asciiTheme="minorEastAsia" w:hAnsiTheme="minorEastAsia"/>
                <w:szCs w:val="21"/>
              </w:rPr>
              <w:drawing>
                <wp:inline distT="0" distB="0" distL="114300" distR="114300">
                  <wp:extent cx="762635" cy="1339850"/>
                  <wp:effectExtent l="0" t="0" r="0" b="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5"/>
                          <a:stretch>
                            <a:fillRect/>
                          </a:stretch>
                        </pic:blipFill>
                        <pic:spPr>
                          <a:xfrm>
                            <a:off x="0" y="0"/>
                            <a:ext cx="764196" cy="1341645"/>
                          </a:xfrm>
                          <a:prstGeom prst="rect">
                            <a:avLst/>
                          </a:prstGeom>
                          <a:noFill/>
                          <a:ln w="9525">
                            <a:noFill/>
                          </a:ln>
                        </pic:spPr>
                      </pic:pic>
                    </a:graphicData>
                  </a:graphic>
                </wp:inline>
              </w:drawing>
            </w:r>
          </w:p>
        </w:tc>
        <w:tc>
          <w:tcPr>
            <w:tcW w:w="721" w:type="dxa"/>
            <w:vMerge w:val="restart"/>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vAlign w:val="center"/>
          </w:tcPr>
          <w:p>
            <w:pPr>
              <w:jc w:val="center"/>
              <w:rPr>
                <w:rFonts w:asciiTheme="minorEastAsia" w:hAnsiTheme="minorEastAsia"/>
              </w:rPr>
            </w:pPr>
          </w:p>
        </w:tc>
        <w:tc>
          <w:tcPr>
            <w:tcW w:w="992" w:type="dxa"/>
            <w:vMerge w:val="continue"/>
            <w:vAlign w:val="center"/>
          </w:tcPr>
          <w:p>
            <w:pPr>
              <w:jc w:val="center"/>
              <w:rPr>
                <w:rFonts w:asciiTheme="minorEastAsia" w:hAnsiTheme="minorEastAsia"/>
              </w:rPr>
            </w:pPr>
          </w:p>
        </w:tc>
        <w:tc>
          <w:tcPr>
            <w:tcW w:w="4610" w:type="dxa"/>
            <w:vAlign w:val="center"/>
          </w:tcPr>
          <w:p>
            <w:pPr>
              <w:jc w:val="left"/>
              <w:rPr>
                <w:rFonts w:asciiTheme="minorEastAsia" w:hAnsiTheme="minorEastAsia"/>
                <w:szCs w:val="21"/>
              </w:rPr>
            </w:pPr>
            <w:r>
              <w:rPr>
                <w:rFonts w:hint="eastAsia" w:asciiTheme="minorEastAsia" w:hAnsiTheme="minorEastAsia"/>
                <w:szCs w:val="21"/>
              </w:rPr>
              <w:t>2、靠背：使用 PA 材质，靠背可左右各 5°同步摆动，后仰角度 100°-120°，S 形贴脊背框，贴合脊椎曲线，全面承托背部，坐仰更舒服；</w:t>
            </w:r>
          </w:p>
        </w:tc>
        <w:tc>
          <w:tcPr>
            <w:tcW w:w="2136" w:type="dxa"/>
            <w:vMerge w:val="continue"/>
            <w:vAlign w:val="center"/>
          </w:tcPr>
          <w:p>
            <w:pPr>
              <w:jc w:val="center"/>
              <w:rPr>
                <w:rFonts w:asciiTheme="minorEastAsia" w:hAnsiTheme="minorEastAsia"/>
              </w:rPr>
            </w:pPr>
          </w:p>
        </w:tc>
        <w:tc>
          <w:tcPr>
            <w:tcW w:w="721" w:type="dxa"/>
            <w:vMerge w:val="continue"/>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vAlign w:val="center"/>
          </w:tcPr>
          <w:p>
            <w:pPr>
              <w:jc w:val="center"/>
              <w:rPr>
                <w:rFonts w:asciiTheme="minorEastAsia" w:hAnsiTheme="minorEastAsia"/>
              </w:rPr>
            </w:pPr>
          </w:p>
        </w:tc>
        <w:tc>
          <w:tcPr>
            <w:tcW w:w="992" w:type="dxa"/>
            <w:vMerge w:val="continue"/>
            <w:vAlign w:val="center"/>
          </w:tcPr>
          <w:p>
            <w:pPr>
              <w:jc w:val="center"/>
              <w:rPr>
                <w:rFonts w:asciiTheme="minorEastAsia" w:hAnsiTheme="minorEastAsia"/>
              </w:rPr>
            </w:pPr>
          </w:p>
        </w:tc>
        <w:tc>
          <w:tcPr>
            <w:tcW w:w="4610" w:type="dxa"/>
            <w:vAlign w:val="center"/>
          </w:tcPr>
          <w:p>
            <w:pPr>
              <w:jc w:val="left"/>
              <w:rPr>
                <w:rFonts w:asciiTheme="minorEastAsia" w:hAnsiTheme="minorEastAsia"/>
              </w:rPr>
            </w:pPr>
            <w:r>
              <w:rPr>
                <w:rFonts w:hint="eastAsia" w:asciiTheme="minorEastAsia" w:hAnsiTheme="minorEastAsia"/>
                <w:szCs w:val="21"/>
              </w:rPr>
              <w:t>3.腰枕：使用 PA 材质，仿生立体腰枕框体设计，承托每一处脊柱，减轻腰背的疲劳感；</w:t>
            </w:r>
          </w:p>
        </w:tc>
        <w:tc>
          <w:tcPr>
            <w:tcW w:w="2136" w:type="dxa"/>
            <w:vMerge w:val="continue"/>
            <w:vAlign w:val="center"/>
          </w:tcPr>
          <w:p>
            <w:pPr>
              <w:jc w:val="center"/>
              <w:rPr>
                <w:rFonts w:asciiTheme="minorEastAsia" w:hAnsiTheme="minorEastAsia"/>
              </w:rPr>
            </w:pPr>
          </w:p>
        </w:tc>
        <w:tc>
          <w:tcPr>
            <w:tcW w:w="721" w:type="dxa"/>
            <w:vMerge w:val="continue"/>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vAlign w:val="center"/>
          </w:tcPr>
          <w:p>
            <w:pPr>
              <w:jc w:val="center"/>
              <w:rPr>
                <w:rFonts w:asciiTheme="minorEastAsia" w:hAnsiTheme="minorEastAsia"/>
              </w:rPr>
            </w:pPr>
          </w:p>
        </w:tc>
        <w:tc>
          <w:tcPr>
            <w:tcW w:w="992" w:type="dxa"/>
            <w:vMerge w:val="continue"/>
            <w:vAlign w:val="center"/>
          </w:tcPr>
          <w:p>
            <w:pPr>
              <w:jc w:val="center"/>
              <w:rPr>
                <w:rFonts w:asciiTheme="minorEastAsia" w:hAnsiTheme="minorEastAsia"/>
              </w:rPr>
            </w:pPr>
          </w:p>
        </w:tc>
        <w:tc>
          <w:tcPr>
            <w:tcW w:w="4610" w:type="dxa"/>
            <w:vAlign w:val="center"/>
          </w:tcPr>
          <w:p>
            <w:pPr>
              <w:jc w:val="left"/>
              <w:rPr>
                <w:rFonts w:asciiTheme="minorEastAsia" w:hAnsiTheme="minorEastAsia"/>
              </w:rPr>
            </w:pPr>
            <w:r>
              <w:rPr>
                <w:rFonts w:hint="eastAsia" w:asciiTheme="minorEastAsia" w:hAnsiTheme="minorEastAsia"/>
                <w:szCs w:val="21"/>
              </w:rPr>
              <w:t>4.背面料：特级网布，具有色彩鲜艳不褪色，韧性抗拉性强，耐磨损，无毒，耐腐耐化学品，耐高温抗紫外线，透气性强，使用寿命长等特点；</w:t>
            </w:r>
          </w:p>
        </w:tc>
        <w:tc>
          <w:tcPr>
            <w:tcW w:w="2136" w:type="dxa"/>
            <w:vMerge w:val="continue"/>
            <w:vAlign w:val="center"/>
          </w:tcPr>
          <w:p>
            <w:pPr>
              <w:jc w:val="center"/>
              <w:rPr>
                <w:rFonts w:asciiTheme="minorEastAsia" w:hAnsiTheme="minorEastAsia"/>
              </w:rPr>
            </w:pPr>
          </w:p>
        </w:tc>
        <w:tc>
          <w:tcPr>
            <w:tcW w:w="721" w:type="dxa"/>
            <w:vMerge w:val="continue"/>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vAlign w:val="center"/>
          </w:tcPr>
          <w:p>
            <w:pPr>
              <w:jc w:val="center"/>
              <w:rPr>
                <w:rFonts w:asciiTheme="minorEastAsia" w:hAnsiTheme="minorEastAsia"/>
              </w:rPr>
            </w:pPr>
          </w:p>
        </w:tc>
        <w:tc>
          <w:tcPr>
            <w:tcW w:w="992" w:type="dxa"/>
            <w:vMerge w:val="continue"/>
            <w:vAlign w:val="center"/>
          </w:tcPr>
          <w:p>
            <w:pPr>
              <w:jc w:val="center"/>
              <w:rPr>
                <w:rFonts w:asciiTheme="minorEastAsia" w:hAnsiTheme="minorEastAsia"/>
              </w:rPr>
            </w:pPr>
          </w:p>
        </w:tc>
        <w:tc>
          <w:tcPr>
            <w:tcW w:w="4610" w:type="dxa"/>
            <w:vAlign w:val="center"/>
          </w:tcPr>
          <w:p>
            <w:pPr>
              <w:jc w:val="left"/>
              <w:rPr>
                <w:rFonts w:asciiTheme="minorEastAsia" w:hAnsiTheme="minorEastAsia"/>
              </w:rPr>
            </w:pPr>
            <w:r>
              <w:rPr>
                <w:rFonts w:hint="eastAsia" w:asciiTheme="minorEastAsia" w:hAnsiTheme="minorEastAsia"/>
                <w:szCs w:val="21"/>
              </w:rPr>
              <w:t>5.座垫：使用 PP 座壳+2E 胶合板，高密度一体成型定型棉，增加回弹力，有稳定的支撑性，同时能够带来更好的透气性；</w:t>
            </w:r>
          </w:p>
        </w:tc>
        <w:tc>
          <w:tcPr>
            <w:tcW w:w="2136" w:type="dxa"/>
            <w:vMerge w:val="continue"/>
            <w:vAlign w:val="center"/>
          </w:tcPr>
          <w:p>
            <w:pPr>
              <w:jc w:val="center"/>
              <w:rPr>
                <w:rFonts w:asciiTheme="minorEastAsia" w:hAnsiTheme="minorEastAsia"/>
              </w:rPr>
            </w:pPr>
          </w:p>
        </w:tc>
        <w:tc>
          <w:tcPr>
            <w:tcW w:w="721" w:type="dxa"/>
            <w:vMerge w:val="continue"/>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vAlign w:val="center"/>
          </w:tcPr>
          <w:p>
            <w:pPr>
              <w:jc w:val="center"/>
              <w:rPr>
                <w:rFonts w:asciiTheme="minorEastAsia" w:hAnsiTheme="minorEastAsia"/>
              </w:rPr>
            </w:pPr>
          </w:p>
        </w:tc>
        <w:tc>
          <w:tcPr>
            <w:tcW w:w="992" w:type="dxa"/>
            <w:vMerge w:val="continue"/>
            <w:vAlign w:val="center"/>
          </w:tcPr>
          <w:p>
            <w:pPr>
              <w:jc w:val="center"/>
              <w:rPr>
                <w:rFonts w:asciiTheme="minorEastAsia" w:hAnsiTheme="minorEastAsia"/>
              </w:rPr>
            </w:pPr>
          </w:p>
        </w:tc>
        <w:tc>
          <w:tcPr>
            <w:tcW w:w="4610" w:type="dxa"/>
            <w:vAlign w:val="center"/>
          </w:tcPr>
          <w:p>
            <w:pPr>
              <w:jc w:val="left"/>
              <w:rPr>
                <w:rFonts w:asciiTheme="minorEastAsia" w:hAnsiTheme="minorEastAsia"/>
              </w:rPr>
            </w:pPr>
            <w:r>
              <w:rPr>
                <w:rFonts w:hint="eastAsia" w:asciiTheme="minorEastAsia" w:hAnsiTheme="minorEastAsia"/>
                <w:szCs w:val="21"/>
              </w:rPr>
              <w:t>6.底盘：自主研发自负重三档锁定（PA 底盘）+左右摇摆 PA 尾托，加厚机械原理多功能防爆机构；</w:t>
            </w:r>
          </w:p>
        </w:tc>
        <w:tc>
          <w:tcPr>
            <w:tcW w:w="2136" w:type="dxa"/>
            <w:vMerge w:val="continue"/>
            <w:vAlign w:val="center"/>
          </w:tcPr>
          <w:p>
            <w:pPr>
              <w:jc w:val="center"/>
              <w:rPr>
                <w:rFonts w:asciiTheme="minorEastAsia" w:hAnsiTheme="minorEastAsia"/>
              </w:rPr>
            </w:pPr>
          </w:p>
        </w:tc>
        <w:tc>
          <w:tcPr>
            <w:tcW w:w="721" w:type="dxa"/>
            <w:vMerge w:val="continue"/>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vAlign w:val="center"/>
          </w:tcPr>
          <w:p>
            <w:pPr>
              <w:jc w:val="center"/>
              <w:rPr>
                <w:rFonts w:asciiTheme="minorEastAsia" w:hAnsiTheme="minorEastAsia"/>
              </w:rPr>
            </w:pPr>
          </w:p>
        </w:tc>
        <w:tc>
          <w:tcPr>
            <w:tcW w:w="992" w:type="dxa"/>
            <w:vMerge w:val="continue"/>
            <w:vAlign w:val="center"/>
          </w:tcPr>
          <w:p>
            <w:pPr>
              <w:jc w:val="center"/>
              <w:rPr>
                <w:rFonts w:asciiTheme="minorEastAsia" w:hAnsiTheme="minorEastAsia"/>
              </w:rPr>
            </w:pPr>
          </w:p>
        </w:tc>
        <w:tc>
          <w:tcPr>
            <w:tcW w:w="4610" w:type="dxa"/>
            <w:vAlign w:val="center"/>
          </w:tcPr>
          <w:p>
            <w:pPr>
              <w:jc w:val="left"/>
              <w:rPr>
                <w:rFonts w:asciiTheme="minorEastAsia" w:hAnsiTheme="minorEastAsia"/>
              </w:rPr>
            </w:pPr>
            <w:r>
              <w:rPr>
                <w:rFonts w:hint="eastAsia" w:asciiTheme="minorEastAsia" w:hAnsiTheme="minorEastAsia"/>
                <w:szCs w:val="21"/>
              </w:rPr>
              <w:t>7.扶手：使用 PA 升降扶手，PU 扶手面可升降调节，使扶手能合理承托手臂，放松手臂；</w:t>
            </w:r>
          </w:p>
        </w:tc>
        <w:tc>
          <w:tcPr>
            <w:tcW w:w="2136" w:type="dxa"/>
            <w:vMerge w:val="continue"/>
            <w:vAlign w:val="center"/>
          </w:tcPr>
          <w:p>
            <w:pPr>
              <w:jc w:val="center"/>
              <w:rPr>
                <w:rFonts w:asciiTheme="minorEastAsia" w:hAnsiTheme="minorEastAsia"/>
              </w:rPr>
            </w:pPr>
          </w:p>
        </w:tc>
        <w:tc>
          <w:tcPr>
            <w:tcW w:w="721" w:type="dxa"/>
            <w:vMerge w:val="continue"/>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vAlign w:val="center"/>
          </w:tcPr>
          <w:p>
            <w:pPr>
              <w:jc w:val="center"/>
              <w:rPr>
                <w:rFonts w:asciiTheme="minorEastAsia" w:hAnsiTheme="minorEastAsia"/>
              </w:rPr>
            </w:pPr>
          </w:p>
        </w:tc>
        <w:tc>
          <w:tcPr>
            <w:tcW w:w="992" w:type="dxa"/>
            <w:vMerge w:val="continue"/>
            <w:vAlign w:val="center"/>
          </w:tcPr>
          <w:p>
            <w:pPr>
              <w:jc w:val="center"/>
              <w:rPr>
                <w:rFonts w:asciiTheme="minorEastAsia" w:hAnsiTheme="minorEastAsia"/>
              </w:rPr>
            </w:pPr>
          </w:p>
        </w:tc>
        <w:tc>
          <w:tcPr>
            <w:tcW w:w="4610" w:type="dxa"/>
            <w:vAlign w:val="center"/>
          </w:tcPr>
          <w:p>
            <w:pPr>
              <w:jc w:val="left"/>
              <w:rPr>
                <w:rFonts w:asciiTheme="minorEastAsia" w:hAnsiTheme="minorEastAsia"/>
              </w:rPr>
            </w:pPr>
            <w:r>
              <w:rPr>
                <w:rFonts w:hint="eastAsia" w:asciiTheme="minorEastAsia" w:hAnsiTheme="minorEastAsia"/>
                <w:szCs w:val="21"/>
              </w:rPr>
              <w:t>8.气压棒：足 2.0mm 厚气压棒，通过 SGS 标准测试，高级三级气压棒，100-80mm 升降行程；</w:t>
            </w:r>
          </w:p>
        </w:tc>
        <w:tc>
          <w:tcPr>
            <w:tcW w:w="2136" w:type="dxa"/>
            <w:vMerge w:val="continue"/>
            <w:vAlign w:val="center"/>
          </w:tcPr>
          <w:p>
            <w:pPr>
              <w:jc w:val="center"/>
              <w:rPr>
                <w:rFonts w:asciiTheme="minorEastAsia" w:hAnsiTheme="minorEastAsia"/>
              </w:rPr>
            </w:pPr>
          </w:p>
        </w:tc>
        <w:tc>
          <w:tcPr>
            <w:tcW w:w="721" w:type="dxa"/>
            <w:vMerge w:val="continue"/>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vAlign w:val="center"/>
          </w:tcPr>
          <w:p>
            <w:pPr>
              <w:jc w:val="center"/>
              <w:rPr>
                <w:rFonts w:asciiTheme="minorEastAsia" w:hAnsiTheme="minorEastAsia"/>
              </w:rPr>
            </w:pPr>
          </w:p>
        </w:tc>
        <w:tc>
          <w:tcPr>
            <w:tcW w:w="992" w:type="dxa"/>
            <w:vMerge w:val="continue"/>
            <w:vAlign w:val="center"/>
          </w:tcPr>
          <w:p>
            <w:pPr>
              <w:jc w:val="center"/>
              <w:rPr>
                <w:rFonts w:asciiTheme="minorEastAsia" w:hAnsiTheme="minorEastAsia"/>
              </w:rPr>
            </w:pPr>
          </w:p>
        </w:tc>
        <w:tc>
          <w:tcPr>
            <w:tcW w:w="4610" w:type="dxa"/>
            <w:vAlign w:val="center"/>
          </w:tcPr>
          <w:p>
            <w:pPr>
              <w:jc w:val="left"/>
              <w:rPr>
                <w:rFonts w:asciiTheme="minorEastAsia" w:hAnsiTheme="minorEastAsia"/>
              </w:rPr>
            </w:pPr>
            <w:r>
              <w:rPr>
                <w:rFonts w:hint="eastAsia" w:asciiTheme="minorEastAsia" w:hAnsiTheme="minorEastAsia"/>
                <w:szCs w:val="21"/>
              </w:rPr>
              <w:t>9.椅轮：Φ60/25mm/黑色，PU 静音轮，万向转动，顺畅，灵便无噪音；</w:t>
            </w:r>
          </w:p>
        </w:tc>
        <w:tc>
          <w:tcPr>
            <w:tcW w:w="2136" w:type="dxa"/>
            <w:vMerge w:val="continue"/>
            <w:vAlign w:val="center"/>
          </w:tcPr>
          <w:p>
            <w:pPr>
              <w:jc w:val="center"/>
              <w:rPr>
                <w:rFonts w:asciiTheme="minorEastAsia" w:hAnsiTheme="minorEastAsia"/>
              </w:rPr>
            </w:pPr>
          </w:p>
        </w:tc>
        <w:tc>
          <w:tcPr>
            <w:tcW w:w="721" w:type="dxa"/>
            <w:vMerge w:val="continue"/>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vAlign w:val="center"/>
          </w:tcPr>
          <w:p>
            <w:pPr>
              <w:jc w:val="center"/>
              <w:rPr>
                <w:rFonts w:asciiTheme="minorEastAsia" w:hAnsiTheme="minorEastAsia"/>
              </w:rPr>
            </w:pPr>
          </w:p>
        </w:tc>
        <w:tc>
          <w:tcPr>
            <w:tcW w:w="992" w:type="dxa"/>
            <w:vMerge w:val="continue"/>
            <w:vAlign w:val="center"/>
          </w:tcPr>
          <w:p>
            <w:pPr>
              <w:jc w:val="center"/>
              <w:rPr>
                <w:rFonts w:asciiTheme="minorEastAsia" w:hAnsiTheme="minorEastAsia"/>
              </w:rPr>
            </w:pPr>
          </w:p>
        </w:tc>
        <w:tc>
          <w:tcPr>
            <w:tcW w:w="4610" w:type="dxa"/>
            <w:vAlign w:val="center"/>
          </w:tcPr>
          <w:p>
            <w:pPr>
              <w:jc w:val="left"/>
              <w:rPr>
                <w:rFonts w:asciiTheme="minorEastAsia" w:hAnsiTheme="minorEastAsia"/>
              </w:rPr>
            </w:pPr>
            <w:r>
              <w:rPr>
                <w:rFonts w:hint="eastAsia" w:asciiTheme="minorEastAsia" w:hAnsiTheme="minorEastAsia"/>
                <w:szCs w:val="21"/>
              </w:rPr>
              <w:t>10.椅脚：R340mm 半径平面铝合金脚，通过 1300KG 静压测试。</w:t>
            </w:r>
          </w:p>
        </w:tc>
        <w:tc>
          <w:tcPr>
            <w:tcW w:w="2136" w:type="dxa"/>
            <w:vMerge w:val="continue"/>
            <w:vAlign w:val="center"/>
          </w:tcPr>
          <w:p>
            <w:pPr>
              <w:jc w:val="center"/>
              <w:rPr>
                <w:rFonts w:asciiTheme="minorEastAsia" w:hAnsiTheme="minorEastAsia"/>
              </w:rPr>
            </w:pPr>
          </w:p>
        </w:tc>
        <w:tc>
          <w:tcPr>
            <w:tcW w:w="721" w:type="dxa"/>
            <w:vMerge w:val="continue"/>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vAlign w:val="center"/>
          </w:tcPr>
          <w:p>
            <w:pPr>
              <w:jc w:val="center"/>
              <w:rPr>
                <w:rFonts w:asciiTheme="minorEastAsia" w:hAnsiTheme="minorEastAsia"/>
              </w:rPr>
            </w:pPr>
          </w:p>
        </w:tc>
        <w:tc>
          <w:tcPr>
            <w:tcW w:w="992" w:type="dxa"/>
            <w:vMerge w:val="continue"/>
            <w:vAlign w:val="center"/>
          </w:tcPr>
          <w:p>
            <w:pPr>
              <w:jc w:val="center"/>
              <w:rPr>
                <w:rFonts w:asciiTheme="minorEastAsia" w:hAnsiTheme="minorEastAsia"/>
              </w:rPr>
            </w:pPr>
          </w:p>
        </w:tc>
        <w:tc>
          <w:tcPr>
            <w:tcW w:w="4610" w:type="dxa"/>
            <w:vAlign w:val="center"/>
          </w:tcPr>
          <w:p>
            <w:pPr>
              <w:tabs>
                <w:tab w:val="left" w:pos="0"/>
              </w:tabs>
              <w:jc w:val="left"/>
              <w:rPr>
                <w:bCs/>
              </w:rPr>
            </w:pPr>
            <w:r>
              <w:t>▲</w:t>
            </w:r>
            <w:r>
              <w:rPr>
                <w:rFonts w:hint="eastAsia"/>
              </w:rPr>
              <w:t>办公椅</w:t>
            </w:r>
            <w:r>
              <w:t>：</w:t>
            </w:r>
            <w:r>
              <w:rPr>
                <w:rFonts w:hint="eastAsia"/>
                <w:bCs/>
              </w:rPr>
              <w:t xml:space="preserve">提供2022年1月1日至本项目投标截止之日前，第三方检测机构出具的CMA和CNAS标识合格的“办公椅”检验检测报告，检测报告须包含检测指标的全部内容，检验检测报告的委托单位为投标人。对应参数在检测报告中标注，检测产品名称不完全一致的，且为相同产品的，投标人需说明为或证明为相同产品。否则该项不得分； </w:t>
            </w:r>
          </w:p>
          <w:p>
            <w:pPr>
              <w:tabs>
                <w:tab w:val="left" w:pos="0"/>
              </w:tabs>
              <w:jc w:val="left"/>
              <w:rPr>
                <w:bCs/>
              </w:rPr>
            </w:pPr>
            <w:r>
              <w:rPr>
                <w:rFonts w:hint="eastAsia"/>
                <w:bCs/>
              </w:rPr>
              <w:t>检测依据：GB/T 35607-2017、QB/T 2280-2016、GB/T29525-2013；</w:t>
            </w:r>
          </w:p>
          <w:p>
            <w:pPr>
              <w:jc w:val="left"/>
              <w:rPr>
                <w:rFonts w:asciiTheme="minorEastAsia" w:hAnsiTheme="minorEastAsia"/>
              </w:rPr>
            </w:pPr>
            <w:r>
              <w:rPr>
                <w:rFonts w:hint="eastAsia"/>
                <w:bCs/>
              </w:rPr>
              <w:t>检测结果要求：形状和位置公差外形对称度≤4mm，座面左右水平偏差≤3mm，着地平稳性≤0.1mm。外观要求（塑料件外观，软、硬包件外观，金属件外观，涂层和镀层，其他外观要求）均符合标准要求。软质聚氨酯泡沫塑料密度座面≥45kg/m³，软质聚氨酯泡沫塑料回弹性≥39%，软质聚氨酯泡沫塑料压缩永久变形≤4.5%，金属电镀层耐盐雾18h无锈点，力学性能稳定性未倾翻，座面冲击符合，脚轮往复磨损符合，倾斜机构300000次符合，座面回转耐久性符合，阻燃性要求达到阻燃I级，通过香烟抗引燃特性试验，安全性（只适用于带气弹簧的办公椅）基本安全、密封性能符合标准要求，耐高低温性能≤4%，循环寿命≤11%。TVOC≤0.21mg/（㎡·h）。甲醛释放量≤0.015mg/m³，苯、甲苯、二甲苯≤0.010mg/m³。</w:t>
            </w:r>
          </w:p>
        </w:tc>
        <w:tc>
          <w:tcPr>
            <w:tcW w:w="2136" w:type="dxa"/>
            <w:vMerge w:val="continue"/>
            <w:vAlign w:val="center"/>
          </w:tcPr>
          <w:p>
            <w:pPr>
              <w:jc w:val="center"/>
              <w:rPr>
                <w:rFonts w:asciiTheme="minorEastAsia" w:hAnsiTheme="minorEastAsia"/>
              </w:rPr>
            </w:pPr>
          </w:p>
        </w:tc>
        <w:tc>
          <w:tcPr>
            <w:tcW w:w="721" w:type="dxa"/>
            <w:vMerge w:val="continue"/>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restart"/>
            <w:vAlign w:val="center"/>
          </w:tcPr>
          <w:p>
            <w:pPr>
              <w:jc w:val="center"/>
              <w:rPr>
                <w:rFonts w:asciiTheme="minorEastAsia" w:hAnsiTheme="minorEastAsia"/>
                <w:szCs w:val="21"/>
              </w:rPr>
            </w:pPr>
            <w:r>
              <w:rPr>
                <w:rFonts w:hint="eastAsia" w:asciiTheme="minorEastAsia" w:hAnsiTheme="minorEastAsia"/>
                <w:szCs w:val="21"/>
              </w:rPr>
              <w:t>3</w:t>
            </w:r>
          </w:p>
        </w:tc>
        <w:tc>
          <w:tcPr>
            <w:tcW w:w="992" w:type="dxa"/>
            <w:vMerge w:val="restart"/>
            <w:vAlign w:val="center"/>
          </w:tcPr>
          <w:p>
            <w:pPr>
              <w:jc w:val="center"/>
              <w:rPr>
                <w:rFonts w:asciiTheme="minorEastAsia" w:hAnsiTheme="minorEastAsia"/>
                <w:szCs w:val="21"/>
              </w:rPr>
            </w:pPr>
            <w:r>
              <w:rPr>
                <w:rFonts w:hint="eastAsia" w:asciiTheme="minorEastAsia" w:hAnsiTheme="minorEastAsia"/>
                <w:szCs w:val="21"/>
              </w:rPr>
              <w:t>文件柜</w:t>
            </w:r>
          </w:p>
        </w:tc>
        <w:tc>
          <w:tcPr>
            <w:tcW w:w="4610" w:type="dxa"/>
            <w:vAlign w:val="center"/>
          </w:tcPr>
          <w:p>
            <w:pPr>
              <w:jc w:val="left"/>
              <w:rPr>
                <w:rFonts w:asciiTheme="minorEastAsia" w:hAnsiTheme="minorEastAsia"/>
                <w:szCs w:val="21"/>
              </w:rPr>
            </w:pPr>
            <w:r>
              <w:rPr>
                <w:rFonts w:hint="eastAsia" w:asciiTheme="minorEastAsia" w:hAnsiTheme="minorEastAsia"/>
                <w:szCs w:val="21"/>
              </w:rPr>
              <w:t>1、材质：采用E0多层实木板，板材厚度≥18mm。背板厚度≥9mm。三聚氰胺防火板贴面，耐酸碱、耐磨、防水、硬度高，自然哑光色面效果，表面平整光滑。</w:t>
            </w:r>
          </w:p>
          <w:p>
            <w:pPr>
              <w:tabs>
                <w:tab w:val="left" w:pos="0"/>
              </w:tabs>
              <w:jc w:val="left"/>
              <w:rPr>
                <w:bCs/>
              </w:rPr>
            </w:pPr>
            <w:r>
              <w:t>▲</w:t>
            </w:r>
            <w:r>
              <w:rPr>
                <w:rFonts w:hint="eastAsia"/>
              </w:rPr>
              <w:t>多层实木板</w:t>
            </w:r>
            <w:r>
              <w:t>：</w:t>
            </w:r>
            <w:r>
              <w:rPr>
                <w:rFonts w:hint="eastAsia"/>
                <w:bCs/>
              </w:rPr>
              <w:t xml:space="preserve">提供2022年1月1日至本项目投标截止之日前，第三方检测机构出具的CMA和CNAS标识合格的“多层实木板”检验检测报告，检测报告须包含检测指标的全部内容，检验检测报告的委托单位为投标人。对应参数在检测报告中标注，检测产品名称不完全一致的，且为相同产品的，投标人需说明为或证明为相同产品。否则该项不得分； </w:t>
            </w:r>
          </w:p>
          <w:p>
            <w:pPr>
              <w:jc w:val="left"/>
              <w:rPr>
                <w:bCs/>
              </w:rPr>
            </w:pPr>
            <w:r>
              <w:rPr>
                <w:rFonts w:hint="eastAsia"/>
                <w:bCs/>
              </w:rPr>
              <w:t>检测依据：GB/T 35601-2017、GB/T 17657-2013、GB/T 9846-2015；</w:t>
            </w:r>
          </w:p>
          <w:p>
            <w:pPr>
              <w:jc w:val="left"/>
              <w:rPr>
                <w:rFonts w:asciiTheme="minorEastAsia" w:hAnsiTheme="minorEastAsia"/>
              </w:rPr>
            </w:pPr>
            <w:r>
              <w:rPr>
                <w:rFonts w:hint="eastAsia" w:asciiTheme="minorEastAsia" w:hAnsiTheme="minorEastAsia"/>
              </w:rPr>
              <w:t>检测结果要求：含水率在7.5%～8.5%之间。静曲强度顺纹≥45 MPa、横纹≥35MPa，弹性模量顺纹≥5500MPa、横纹≥5400MPa。胶合强度≥0.70MPa，甲醛释放限量≤0.026mg/m³（测试时间：54h）E0级符合。总挥发性有机化合物（TVOC）≤85μg/m³，苯释放量未检出，甲苯、二甲苯释放量≤8μg/m³。</w:t>
            </w:r>
          </w:p>
        </w:tc>
        <w:tc>
          <w:tcPr>
            <w:tcW w:w="2136" w:type="dxa"/>
            <w:vMerge w:val="restart"/>
            <w:vAlign w:val="center"/>
          </w:tcPr>
          <w:p>
            <w:pPr>
              <w:jc w:val="center"/>
              <w:rPr>
                <w:rFonts w:asciiTheme="minorEastAsia" w:hAnsiTheme="minorEastAsia"/>
                <w:szCs w:val="21"/>
              </w:rPr>
            </w:pPr>
            <w:r>
              <w:rPr>
                <w:rFonts w:asciiTheme="minorEastAsia" w:hAnsiTheme="minorEastAsia"/>
                <w:szCs w:val="21"/>
              </w:rPr>
              <w:drawing>
                <wp:inline distT="0" distB="0" distL="0" distR="0">
                  <wp:extent cx="386715" cy="879475"/>
                  <wp:effectExtent l="0" t="0" r="0" b="0"/>
                  <wp:docPr id="3" name="图片 3" descr="E:\Wei\WeChat Files\a31262033\FileStorage\Temp\1685607001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Wei\WeChat Files\a31262033\FileStorage\Temp\168560700117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88330" cy="882044"/>
                          </a:xfrm>
                          <a:prstGeom prst="rect">
                            <a:avLst/>
                          </a:prstGeom>
                          <a:noFill/>
                          <a:ln>
                            <a:noFill/>
                          </a:ln>
                        </pic:spPr>
                      </pic:pic>
                    </a:graphicData>
                  </a:graphic>
                </wp:inline>
              </w:drawing>
            </w:r>
          </w:p>
        </w:tc>
        <w:tc>
          <w:tcPr>
            <w:tcW w:w="721" w:type="dxa"/>
            <w:vMerge w:val="restart"/>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vAlign w:val="center"/>
          </w:tcPr>
          <w:p>
            <w:pPr>
              <w:jc w:val="center"/>
              <w:rPr>
                <w:rFonts w:asciiTheme="minorEastAsia" w:hAnsiTheme="minorEastAsia"/>
              </w:rPr>
            </w:pPr>
          </w:p>
        </w:tc>
        <w:tc>
          <w:tcPr>
            <w:tcW w:w="992" w:type="dxa"/>
            <w:vMerge w:val="continue"/>
            <w:vAlign w:val="center"/>
          </w:tcPr>
          <w:p>
            <w:pPr>
              <w:jc w:val="center"/>
              <w:rPr>
                <w:rFonts w:asciiTheme="minorEastAsia" w:hAnsiTheme="minorEastAsia"/>
              </w:rPr>
            </w:pPr>
          </w:p>
        </w:tc>
        <w:tc>
          <w:tcPr>
            <w:tcW w:w="4610" w:type="dxa"/>
            <w:vAlign w:val="center"/>
          </w:tcPr>
          <w:p>
            <w:pPr>
              <w:jc w:val="left"/>
              <w:rPr>
                <w:rFonts w:asciiTheme="minorEastAsia" w:hAnsiTheme="minorEastAsia"/>
              </w:rPr>
            </w:pPr>
            <w:r>
              <w:rPr>
                <w:rFonts w:hint="eastAsia" w:asciiTheme="minorEastAsia" w:hAnsiTheme="minorEastAsia"/>
                <w:szCs w:val="21"/>
              </w:rPr>
              <w:t>2、封边：四周采用≥1.5mm厚PVC封边条，封边与贴面同色。封边严密、平整，整块板材严丝合缝，不允许脱胶及表面胶渍。</w:t>
            </w:r>
          </w:p>
        </w:tc>
        <w:tc>
          <w:tcPr>
            <w:tcW w:w="2136" w:type="dxa"/>
            <w:vMerge w:val="continue"/>
            <w:vAlign w:val="center"/>
          </w:tcPr>
          <w:p>
            <w:pPr>
              <w:jc w:val="center"/>
              <w:rPr>
                <w:rFonts w:asciiTheme="minorEastAsia" w:hAnsiTheme="minorEastAsia"/>
                <w:szCs w:val="21"/>
              </w:rPr>
            </w:pPr>
          </w:p>
        </w:tc>
        <w:tc>
          <w:tcPr>
            <w:tcW w:w="721" w:type="dxa"/>
            <w:vMerge w:val="continue"/>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vAlign w:val="center"/>
          </w:tcPr>
          <w:p>
            <w:pPr>
              <w:jc w:val="center"/>
              <w:rPr>
                <w:rFonts w:asciiTheme="minorEastAsia" w:hAnsiTheme="minorEastAsia"/>
              </w:rPr>
            </w:pPr>
          </w:p>
        </w:tc>
        <w:tc>
          <w:tcPr>
            <w:tcW w:w="992" w:type="dxa"/>
            <w:vMerge w:val="continue"/>
            <w:vAlign w:val="center"/>
          </w:tcPr>
          <w:p>
            <w:pPr>
              <w:jc w:val="center"/>
              <w:rPr>
                <w:rFonts w:asciiTheme="minorEastAsia" w:hAnsiTheme="minorEastAsia"/>
              </w:rPr>
            </w:pPr>
          </w:p>
        </w:tc>
        <w:tc>
          <w:tcPr>
            <w:tcW w:w="4610" w:type="dxa"/>
            <w:vAlign w:val="center"/>
          </w:tcPr>
          <w:p>
            <w:pPr>
              <w:jc w:val="left"/>
              <w:rPr>
                <w:rFonts w:asciiTheme="minorEastAsia" w:hAnsiTheme="minorEastAsia"/>
                <w:szCs w:val="21"/>
              </w:rPr>
            </w:pPr>
            <w:r>
              <w:rPr>
                <w:rFonts w:hint="eastAsia" w:asciiTheme="minorEastAsia" w:hAnsiTheme="minorEastAsia"/>
                <w:szCs w:val="21"/>
              </w:rPr>
              <w:t>3、五金配件：</w:t>
            </w:r>
            <w:r>
              <w:rPr>
                <w:rFonts w:hint="eastAsia" w:asciiTheme="minorEastAsia" w:hAnsiTheme="minorEastAsia"/>
              </w:rPr>
              <w:t>采用304不锈钢液压门铰，承重力强。铝合金拉手。</w:t>
            </w:r>
            <w:r>
              <w:rPr>
                <w:rFonts w:hint="eastAsia" w:asciiTheme="minorEastAsia" w:hAnsiTheme="minorEastAsia"/>
                <w:szCs w:val="21"/>
              </w:rPr>
              <w:t>防撞折叠锁匙。</w:t>
            </w:r>
          </w:p>
        </w:tc>
        <w:tc>
          <w:tcPr>
            <w:tcW w:w="2136" w:type="dxa"/>
            <w:vMerge w:val="continue"/>
            <w:vAlign w:val="center"/>
          </w:tcPr>
          <w:p>
            <w:pPr>
              <w:jc w:val="center"/>
              <w:rPr>
                <w:rFonts w:asciiTheme="minorEastAsia" w:hAnsiTheme="minorEastAsia"/>
                <w:szCs w:val="21"/>
              </w:rPr>
            </w:pPr>
          </w:p>
        </w:tc>
        <w:tc>
          <w:tcPr>
            <w:tcW w:w="721" w:type="dxa"/>
            <w:vMerge w:val="continue"/>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vAlign w:val="center"/>
          </w:tcPr>
          <w:p>
            <w:pPr>
              <w:jc w:val="center"/>
              <w:rPr>
                <w:rFonts w:asciiTheme="minorEastAsia" w:hAnsiTheme="minorEastAsia"/>
              </w:rPr>
            </w:pPr>
          </w:p>
        </w:tc>
        <w:tc>
          <w:tcPr>
            <w:tcW w:w="992" w:type="dxa"/>
            <w:vMerge w:val="continue"/>
            <w:vAlign w:val="center"/>
          </w:tcPr>
          <w:p>
            <w:pPr>
              <w:jc w:val="center"/>
              <w:rPr>
                <w:rFonts w:asciiTheme="minorEastAsia" w:hAnsiTheme="minorEastAsia"/>
              </w:rPr>
            </w:pPr>
          </w:p>
        </w:tc>
        <w:tc>
          <w:tcPr>
            <w:tcW w:w="4610" w:type="dxa"/>
            <w:vAlign w:val="center"/>
          </w:tcPr>
          <w:p>
            <w:pPr>
              <w:jc w:val="left"/>
              <w:rPr>
                <w:rFonts w:asciiTheme="minorEastAsia" w:hAnsiTheme="minorEastAsia"/>
              </w:rPr>
            </w:pPr>
            <w:r>
              <w:rPr>
                <w:rFonts w:hint="eastAsia" w:ascii="Times New Roman" w:hAnsi="Times New Roman" w:cs="Times New Roman"/>
              </w:rPr>
              <w:t>4、</w:t>
            </w:r>
            <w:r>
              <w:rPr>
                <w:rFonts w:ascii="Times New Roman" w:hAnsi="Times New Roman" w:cs="Times New Roman"/>
              </w:rPr>
              <w:t>配置：上</w:t>
            </w:r>
            <w:r>
              <w:rPr>
                <w:rFonts w:hint="eastAsia" w:ascii="Times New Roman" w:hAnsi="Times New Roman" w:cs="Times New Roman"/>
              </w:rPr>
              <w:t>层</w:t>
            </w:r>
            <w:r>
              <w:rPr>
                <w:rFonts w:ascii="Times New Roman" w:hAnsi="Times New Roman" w:cs="Times New Roman"/>
              </w:rPr>
              <w:t>采用玻璃门，钢化玻璃厚度≥5mm，</w:t>
            </w:r>
            <w:r>
              <w:rPr>
                <w:rFonts w:hint="eastAsia" w:ascii="Times New Roman" w:hAnsi="Times New Roman" w:cs="Times New Roman"/>
              </w:rPr>
              <w:t>柜内为两层可拆卸层板。下层为木制双开门柜，柜内为单层可拆卸层板。</w:t>
            </w:r>
          </w:p>
        </w:tc>
        <w:tc>
          <w:tcPr>
            <w:tcW w:w="2136" w:type="dxa"/>
            <w:vMerge w:val="continue"/>
            <w:vAlign w:val="center"/>
          </w:tcPr>
          <w:p>
            <w:pPr>
              <w:jc w:val="center"/>
              <w:rPr>
                <w:rFonts w:asciiTheme="minorEastAsia" w:hAnsiTheme="minorEastAsia"/>
                <w:szCs w:val="21"/>
              </w:rPr>
            </w:pPr>
          </w:p>
        </w:tc>
        <w:tc>
          <w:tcPr>
            <w:tcW w:w="721" w:type="dxa"/>
            <w:vMerge w:val="continue"/>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vAlign w:val="center"/>
          </w:tcPr>
          <w:p>
            <w:pPr>
              <w:jc w:val="center"/>
              <w:rPr>
                <w:rFonts w:asciiTheme="minorEastAsia" w:hAnsiTheme="minorEastAsia"/>
              </w:rPr>
            </w:pPr>
          </w:p>
        </w:tc>
        <w:tc>
          <w:tcPr>
            <w:tcW w:w="992" w:type="dxa"/>
            <w:vMerge w:val="continue"/>
            <w:vAlign w:val="center"/>
          </w:tcPr>
          <w:p>
            <w:pPr>
              <w:jc w:val="center"/>
              <w:rPr>
                <w:rFonts w:asciiTheme="minorEastAsia" w:hAnsiTheme="minorEastAsia"/>
              </w:rPr>
            </w:pPr>
          </w:p>
        </w:tc>
        <w:tc>
          <w:tcPr>
            <w:tcW w:w="4610" w:type="dxa"/>
            <w:vAlign w:val="center"/>
          </w:tcPr>
          <w:p>
            <w:pPr>
              <w:jc w:val="left"/>
              <w:rPr>
                <w:rFonts w:asciiTheme="minorEastAsia" w:hAnsiTheme="minorEastAsia"/>
              </w:rPr>
            </w:pPr>
            <w:r>
              <w:rPr>
                <w:rFonts w:hint="eastAsia" w:asciiTheme="minorEastAsia" w:hAnsiTheme="minorEastAsia"/>
                <w:szCs w:val="21"/>
              </w:rPr>
              <w:t>5、颜色：透明玻璃、柜门白橡木纹、其余颜色为白色。</w:t>
            </w:r>
          </w:p>
        </w:tc>
        <w:tc>
          <w:tcPr>
            <w:tcW w:w="2136" w:type="dxa"/>
            <w:vMerge w:val="continue"/>
            <w:vAlign w:val="center"/>
          </w:tcPr>
          <w:p>
            <w:pPr>
              <w:jc w:val="center"/>
              <w:rPr>
                <w:rFonts w:asciiTheme="minorEastAsia" w:hAnsiTheme="minorEastAsia"/>
                <w:szCs w:val="21"/>
              </w:rPr>
            </w:pPr>
          </w:p>
        </w:tc>
        <w:tc>
          <w:tcPr>
            <w:tcW w:w="721" w:type="dxa"/>
            <w:vMerge w:val="continue"/>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restart"/>
            <w:vAlign w:val="center"/>
          </w:tcPr>
          <w:p>
            <w:pPr>
              <w:jc w:val="center"/>
              <w:rPr>
                <w:rFonts w:asciiTheme="minorEastAsia" w:hAnsiTheme="minorEastAsia"/>
              </w:rPr>
            </w:pPr>
            <w:r>
              <w:rPr>
                <w:rFonts w:hint="eastAsia" w:asciiTheme="minorEastAsia" w:hAnsiTheme="minorEastAsia"/>
                <w:szCs w:val="21"/>
              </w:rPr>
              <w:t>4</w:t>
            </w:r>
          </w:p>
        </w:tc>
        <w:tc>
          <w:tcPr>
            <w:tcW w:w="992" w:type="dxa"/>
            <w:vMerge w:val="restart"/>
            <w:vAlign w:val="center"/>
          </w:tcPr>
          <w:p>
            <w:pPr>
              <w:jc w:val="center"/>
              <w:rPr>
                <w:rFonts w:asciiTheme="minorEastAsia" w:hAnsiTheme="minorEastAsia"/>
              </w:rPr>
            </w:pPr>
            <w:r>
              <w:rPr>
                <w:rFonts w:hint="eastAsia" w:asciiTheme="minorEastAsia" w:hAnsiTheme="minorEastAsia"/>
                <w:szCs w:val="21"/>
              </w:rPr>
              <w:t>三位沙发</w:t>
            </w:r>
          </w:p>
        </w:tc>
        <w:tc>
          <w:tcPr>
            <w:tcW w:w="4610" w:type="dxa"/>
            <w:vAlign w:val="center"/>
          </w:tcPr>
          <w:p>
            <w:pPr>
              <w:jc w:val="left"/>
              <w:rPr>
                <w:rFonts w:asciiTheme="minorEastAsia" w:hAnsiTheme="minorEastAsia"/>
              </w:rPr>
            </w:pPr>
            <w:r>
              <w:rPr>
                <w:rFonts w:hint="eastAsia" w:asciiTheme="minorEastAsia" w:hAnsiTheme="minorEastAsia"/>
                <w:szCs w:val="21"/>
              </w:rPr>
              <w:t>1、面料：采用硅胶皮革，皮面光泽度好透气性强，柔软有韧性。易去污防火，防霉抗菌。拉伸负荷经向≥560N、纬向≥350N，断裂伸长率经向≥75%、纬向≥65%，其他挥发物≤1.1g/㎡。</w:t>
            </w:r>
          </w:p>
        </w:tc>
        <w:tc>
          <w:tcPr>
            <w:tcW w:w="2136" w:type="dxa"/>
            <w:vMerge w:val="restart"/>
            <w:vAlign w:val="center"/>
          </w:tcPr>
          <w:p>
            <w:pPr>
              <w:jc w:val="center"/>
              <w:rPr>
                <w:rFonts w:asciiTheme="minorEastAsia" w:hAnsiTheme="minorEastAsia"/>
              </w:rPr>
            </w:pPr>
            <w:r>
              <w:rPr>
                <w:rFonts w:asciiTheme="minorEastAsia" w:hAnsiTheme="minorEastAsia"/>
                <w:szCs w:val="21"/>
              </w:rPr>
              <w:drawing>
                <wp:inline distT="0" distB="0" distL="114300" distR="114300">
                  <wp:extent cx="1106805" cy="720090"/>
                  <wp:effectExtent l="0" t="0" r="5715" b="1143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7"/>
                          <a:stretch>
                            <a:fillRect/>
                          </a:stretch>
                        </pic:blipFill>
                        <pic:spPr>
                          <a:xfrm>
                            <a:off x="0" y="0"/>
                            <a:ext cx="1106805" cy="720090"/>
                          </a:xfrm>
                          <a:prstGeom prst="rect">
                            <a:avLst/>
                          </a:prstGeom>
                          <a:noFill/>
                          <a:ln w="9525">
                            <a:noFill/>
                          </a:ln>
                        </pic:spPr>
                      </pic:pic>
                    </a:graphicData>
                  </a:graphic>
                </wp:inline>
              </w:drawing>
            </w:r>
          </w:p>
        </w:tc>
        <w:tc>
          <w:tcPr>
            <w:tcW w:w="721" w:type="dxa"/>
            <w:vMerge w:val="restart"/>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vAlign w:val="center"/>
          </w:tcPr>
          <w:p>
            <w:pPr>
              <w:jc w:val="center"/>
              <w:rPr>
                <w:rFonts w:asciiTheme="minorEastAsia" w:hAnsiTheme="minorEastAsia"/>
              </w:rPr>
            </w:pPr>
          </w:p>
        </w:tc>
        <w:tc>
          <w:tcPr>
            <w:tcW w:w="992" w:type="dxa"/>
            <w:vMerge w:val="continue"/>
            <w:vAlign w:val="center"/>
          </w:tcPr>
          <w:p>
            <w:pPr>
              <w:jc w:val="center"/>
              <w:rPr>
                <w:rFonts w:asciiTheme="minorEastAsia" w:hAnsiTheme="minorEastAsia"/>
              </w:rPr>
            </w:pPr>
          </w:p>
        </w:tc>
        <w:tc>
          <w:tcPr>
            <w:tcW w:w="4610" w:type="dxa"/>
            <w:vAlign w:val="center"/>
          </w:tcPr>
          <w:p>
            <w:pPr>
              <w:jc w:val="left"/>
              <w:rPr>
                <w:rFonts w:asciiTheme="minorEastAsia" w:hAnsiTheme="minorEastAsia"/>
              </w:rPr>
            </w:pPr>
            <w:r>
              <w:rPr>
                <w:rFonts w:hint="eastAsia" w:asciiTheme="minorEastAsia" w:hAnsiTheme="minorEastAsia"/>
                <w:szCs w:val="21"/>
              </w:rPr>
              <w:t>2、海绵：采用高密度高回弹定型海绵，回弹率≥55%，耐久不变形。</w:t>
            </w:r>
          </w:p>
        </w:tc>
        <w:tc>
          <w:tcPr>
            <w:tcW w:w="2136" w:type="dxa"/>
            <w:vMerge w:val="continue"/>
            <w:vAlign w:val="center"/>
          </w:tcPr>
          <w:p>
            <w:pPr>
              <w:jc w:val="center"/>
              <w:rPr>
                <w:rFonts w:asciiTheme="minorEastAsia" w:hAnsiTheme="minorEastAsia"/>
              </w:rPr>
            </w:pPr>
          </w:p>
        </w:tc>
        <w:tc>
          <w:tcPr>
            <w:tcW w:w="721" w:type="dxa"/>
            <w:vMerge w:val="continue"/>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vAlign w:val="center"/>
          </w:tcPr>
          <w:p>
            <w:pPr>
              <w:jc w:val="center"/>
              <w:rPr>
                <w:rFonts w:asciiTheme="minorEastAsia" w:hAnsiTheme="minorEastAsia"/>
              </w:rPr>
            </w:pPr>
          </w:p>
        </w:tc>
        <w:tc>
          <w:tcPr>
            <w:tcW w:w="992" w:type="dxa"/>
            <w:vMerge w:val="continue"/>
            <w:vAlign w:val="center"/>
          </w:tcPr>
          <w:p>
            <w:pPr>
              <w:jc w:val="center"/>
              <w:rPr>
                <w:rFonts w:asciiTheme="minorEastAsia" w:hAnsiTheme="minorEastAsia"/>
              </w:rPr>
            </w:pPr>
          </w:p>
        </w:tc>
        <w:tc>
          <w:tcPr>
            <w:tcW w:w="4610" w:type="dxa"/>
            <w:vAlign w:val="center"/>
          </w:tcPr>
          <w:p>
            <w:pPr>
              <w:jc w:val="left"/>
              <w:rPr>
                <w:rFonts w:asciiTheme="minorEastAsia" w:hAnsiTheme="minorEastAsia"/>
              </w:rPr>
            </w:pPr>
            <w:r>
              <w:rPr>
                <w:rFonts w:hint="eastAsia" w:asciiTheme="minorEastAsia" w:hAnsiTheme="minorEastAsia"/>
                <w:szCs w:val="21"/>
              </w:rPr>
              <w:t>3、框架：实木框架，经干燥防虫防腐处理，含水率保持在8-14%以内，结构稳定牢固。S型弹性钢和绷带做加固支撑。</w:t>
            </w:r>
          </w:p>
        </w:tc>
        <w:tc>
          <w:tcPr>
            <w:tcW w:w="2136" w:type="dxa"/>
            <w:vMerge w:val="continue"/>
            <w:vAlign w:val="center"/>
          </w:tcPr>
          <w:p>
            <w:pPr>
              <w:jc w:val="center"/>
              <w:rPr>
                <w:rFonts w:asciiTheme="minorEastAsia" w:hAnsiTheme="minorEastAsia"/>
              </w:rPr>
            </w:pPr>
          </w:p>
        </w:tc>
        <w:tc>
          <w:tcPr>
            <w:tcW w:w="721" w:type="dxa"/>
            <w:vMerge w:val="continue"/>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vAlign w:val="center"/>
          </w:tcPr>
          <w:p>
            <w:pPr>
              <w:jc w:val="center"/>
              <w:rPr>
                <w:rFonts w:asciiTheme="minorEastAsia" w:hAnsiTheme="minorEastAsia"/>
              </w:rPr>
            </w:pPr>
          </w:p>
        </w:tc>
        <w:tc>
          <w:tcPr>
            <w:tcW w:w="992" w:type="dxa"/>
            <w:vMerge w:val="continue"/>
            <w:vAlign w:val="center"/>
          </w:tcPr>
          <w:p>
            <w:pPr>
              <w:jc w:val="center"/>
              <w:rPr>
                <w:rFonts w:asciiTheme="minorEastAsia" w:hAnsiTheme="minorEastAsia"/>
              </w:rPr>
            </w:pPr>
          </w:p>
        </w:tc>
        <w:tc>
          <w:tcPr>
            <w:tcW w:w="4610" w:type="dxa"/>
            <w:vAlign w:val="center"/>
          </w:tcPr>
          <w:p>
            <w:pPr>
              <w:jc w:val="left"/>
              <w:rPr>
                <w:rFonts w:asciiTheme="minorEastAsia" w:hAnsiTheme="minorEastAsia"/>
              </w:rPr>
            </w:pPr>
            <w:r>
              <w:rPr>
                <w:rFonts w:hint="eastAsia" w:asciiTheme="minorEastAsia" w:hAnsiTheme="minorEastAsia"/>
                <w:szCs w:val="21"/>
              </w:rPr>
              <w:t>4、脚架：采用钢制脚架，壁厚≥1.5mm。脚底部配有耐磨胶垫，能有效保护地板不受磨损。</w:t>
            </w:r>
          </w:p>
        </w:tc>
        <w:tc>
          <w:tcPr>
            <w:tcW w:w="2136" w:type="dxa"/>
            <w:vMerge w:val="continue"/>
            <w:vAlign w:val="center"/>
          </w:tcPr>
          <w:p>
            <w:pPr>
              <w:jc w:val="center"/>
              <w:rPr>
                <w:rFonts w:asciiTheme="minorEastAsia" w:hAnsiTheme="minorEastAsia"/>
              </w:rPr>
            </w:pPr>
          </w:p>
        </w:tc>
        <w:tc>
          <w:tcPr>
            <w:tcW w:w="721" w:type="dxa"/>
            <w:vMerge w:val="continue"/>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restart"/>
            <w:vAlign w:val="center"/>
          </w:tcPr>
          <w:p>
            <w:pPr>
              <w:jc w:val="center"/>
              <w:rPr>
                <w:rFonts w:asciiTheme="minorEastAsia" w:hAnsiTheme="minorEastAsia"/>
              </w:rPr>
            </w:pPr>
            <w:r>
              <w:rPr>
                <w:rFonts w:hint="eastAsia" w:asciiTheme="minorEastAsia" w:hAnsiTheme="minorEastAsia"/>
                <w:szCs w:val="21"/>
              </w:rPr>
              <w:t>5</w:t>
            </w:r>
          </w:p>
        </w:tc>
        <w:tc>
          <w:tcPr>
            <w:tcW w:w="992" w:type="dxa"/>
            <w:vMerge w:val="restart"/>
            <w:vAlign w:val="center"/>
          </w:tcPr>
          <w:p>
            <w:pPr>
              <w:jc w:val="center"/>
              <w:rPr>
                <w:rFonts w:asciiTheme="minorEastAsia" w:hAnsiTheme="minorEastAsia"/>
              </w:rPr>
            </w:pPr>
            <w:r>
              <w:rPr>
                <w:rFonts w:hint="eastAsia" w:asciiTheme="minorEastAsia" w:hAnsiTheme="minorEastAsia"/>
                <w:szCs w:val="21"/>
              </w:rPr>
              <w:t>单位沙发</w:t>
            </w:r>
          </w:p>
        </w:tc>
        <w:tc>
          <w:tcPr>
            <w:tcW w:w="4610" w:type="dxa"/>
            <w:vAlign w:val="center"/>
          </w:tcPr>
          <w:p>
            <w:pPr>
              <w:jc w:val="left"/>
              <w:rPr>
                <w:rFonts w:asciiTheme="minorEastAsia" w:hAnsiTheme="minorEastAsia"/>
              </w:rPr>
            </w:pPr>
            <w:r>
              <w:rPr>
                <w:rFonts w:hint="eastAsia" w:asciiTheme="minorEastAsia" w:hAnsiTheme="minorEastAsia"/>
                <w:szCs w:val="21"/>
              </w:rPr>
              <w:t>1、面料：采用硅胶皮革，皮面光泽度好透气性强，柔软有韧性。易去污防火，防霉抗菌。拉伸负荷经向≥560N、纬向≥350N，断裂伸长率经向≥75%、纬向≥65%，其他挥发物≤1.1g/㎡。</w:t>
            </w:r>
          </w:p>
        </w:tc>
        <w:tc>
          <w:tcPr>
            <w:tcW w:w="2136" w:type="dxa"/>
            <w:vMerge w:val="restart"/>
            <w:vAlign w:val="center"/>
          </w:tcPr>
          <w:p>
            <w:pPr>
              <w:jc w:val="center"/>
              <w:rPr>
                <w:rFonts w:asciiTheme="minorEastAsia" w:hAnsiTheme="minorEastAsia"/>
                <w:szCs w:val="21"/>
              </w:rPr>
            </w:pPr>
            <w:r>
              <w:drawing>
                <wp:inline distT="0" distB="0" distL="0" distR="0">
                  <wp:extent cx="1139190" cy="907415"/>
                  <wp:effectExtent l="0" t="0" r="3810"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8"/>
                          <a:stretch>
                            <a:fillRect/>
                          </a:stretch>
                        </pic:blipFill>
                        <pic:spPr>
                          <a:xfrm>
                            <a:off x="0" y="0"/>
                            <a:ext cx="1138643" cy="906640"/>
                          </a:xfrm>
                          <a:prstGeom prst="rect">
                            <a:avLst/>
                          </a:prstGeom>
                          <a:noFill/>
                          <a:ln w="9525">
                            <a:noFill/>
                          </a:ln>
                        </pic:spPr>
                      </pic:pic>
                    </a:graphicData>
                  </a:graphic>
                </wp:inline>
              </w:drawing>
            </w:r>
          </w:p>
        </w:tc>
        <w:tc>
          <w:tcPr>
            <w:tcW w:w="721" w:type="dxa"/>
            <w:vMerge w:val="restart"/>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vAlign w:val="center"/>
          </w:tcPr>
          <w:p>
            <w:pPr>
              <w:jc w:val="center"/>
              <w:rPr>
                <w:rFonts w:asciiTheme="minorEastAsia" w:hAnsiTheme="minorEastAsia"/>
              </w:rPr>
            </w:pPr>
          </w:p>
        </w:tc>
        <w:tc>
          <w:tcPr>
            <w:tcW w:w="992" w:type="dxa"/>
            <w:vMerge w:val="continue"/>
            <w:vAlign w:val="center"/>
          </w:tcPr>
          <w:p>
            <w:pPr>
              <w:jc w:val="center"/>
              <w:rPr>
                <w:rFonts w:asciiTheme="minorEastAsia" w:hAnsiTheme="minorEastAsia"/>
              </w:rPr>
            </w:pPr>
          </w:p>
        </w:tc>
        <w:tc>
          <w:tcPr>
            <w:tcW w:w="4610" w:type="dxa"/>
            <w:vAlign w:val="center"/>
          </w:tcPr>
          <w:p>
            <w:pPr>
              <w:jc w:val="left"/>
              <w:rPr>
                <w:rFonts w:asciiTheme="minorEastAsia" w:hAnsiTheme="minorEastAsia"/>
              </w:rPr>
            </w:pPr>
            <w:r>
              <w:rPr>
                <w:rFonts w:hint="eastAsia" w:asciiTheme="minorEastAsia" w:hAnsiTheme="minorEastAsia"/>
                <w:szCs w:val="21"/>
              </w:rPr>
              <w:t>2、海绵：采用高密度高回弹定型海绵，回弹率≥55%，耐久不变形。</w:t>
            </w:r>
          </w:p>
        </w:tc>
        <w:tc>
          <w:tcPr>
            <w:tcW w:w="2136" w:type="dxa"/>
            <w:vMerge w:val="continue"/>
            <w:vAlign w:val="center"/>
          </w:tcPr>
          <w:p>
            <w:pPr>
              <w:jc w:val="center"/>
              <w:rPr>
                <w:rFonts w:asciiTheme="minorEastAsia" w:hAnsiTheme="minorEastAsia"/>
                <w:szCs w:val="21"/>
              </w:rPr>
            </w:pPr>
          </w:p>
        </w:tc>
        <w:tc>
          <w:tcPr>
            <w:tcW w:w="721" w:type="dxa"/>
            <w:vMerge w:val="continue"/>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vAlign w:val="center"/>
          </w:tcPr>
          <w:p>
            <w:pPr>
              <w:jc w:val="center"/>
              <w:rPr>
                <w:rFonts w:asciiTheme="minorEastAsia" w:hAnsiTheme="minorEastAsia"/>
              </w:rPr>
            </w:pPr>
          </w:p>
        </w:tc>
        <w:tc>
          <w:tcPr>
            <w:tcW w:w="992" w:type="dxa"/>
            <w:vMerge w:val="continue"/>
            <w:vAlign w:val="center"/>
          </w:tcPr>
          <w:p>
            <w:pPr>
              <w:jc w:val="center"/>
              <w:rPr>
                <w:rFonts w:asciiTheme="minorEastAsia" w:hAnsiTheme="minorEastAsia"/>
              </w:rPr>
            </w:pPr>
          </w:p>
        </w:tc>
        <w:tc>
          <w:tcPr>
            <w:tcW w:w="4610" w:type="dxa"/>
            <w:vAlign w:val="center"/>
          </w:tcPr>
          <w:p>
            <w:pPr>
              <w:jc w:val="left"/>
              <w:rPr>
                <w:rFonts w:asciiTheme="minorEastAsia" w:hAnsiTheme="minorEastAsia"/>
              </w:rPr>
            </w:pPr>
            <w:r>
              <w:rPr>
                <w:rFonts w:hint="eastAsia" w:asciiTheme="minorEastAsia" w:hAnsiTheme="minorEastAsia"/>
                <w:szCs w:val="21"/>
              </w:rPr>
              <w:t>3、框架：实木框架，经干燥防虫防腐处理，含水率保持在8-14%以内，结构稳定牢固。S型弹性钢和绷带做加固支撑。</w:t>
            </w:r>
          </w:p>
        </w:tc>
        <w:tc>
          <w:tcPr>
            <w:tcW w:w="2136" w:type="dxa"/>
            <w:vMerge w:val="continue"/>
            <w:vAlign w:val="center"/>
          </w:tcPr>
          <w:p>
            <w:pPr>
              <w:jc w:val="center"/>
              <w:rPr>
                <w:rFonts w:asciiTheme="minorEastAsia" w:hAnsiTheme="minorEastAsia"/>
                <w:szCs w:val="21"/>
              </w:rPr>
            </w:pPr>
          </w:p>
        </w:tc>
        <w:tc>
          <w:tcPr>
            <w:tcW w:w="721" w:type="dxa"/>
            <w:vMerge w:val="continue"/>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vAlign w:val="center"/>
          </w:tcPr>
          <w:p>
            <w:pPr>
              <w:jc w:val="center"/>
              <w:rPr>
                <w:rFonts w:asciiTheme="minorEastAsia" w:hAnsiTheme="minorEastAsia"/>
              </w:rPr>
            </w:pPr>
          </w:p>
        </w:tc>
        <w:tc>
          <w:tcPr>
            <w:tcW w:w="992" w:type="dxa"/>
            <w:vMerge w:val="continue"/>
            <w:vAlign w:val="center"/>
          </w:tcPr>
          <w:p>
            <w:pPr>
              <w:jc w:val="center"/>
              <w:rPr>
                <w:rFonts w:asciiTheme="minorEastAsia" w:hAnsiTheme="minorEastAsia"/>
              </w:rPr>
            </w:pPr>
          </w:p>
        </w:tc>
        <w:tc>
          <w:tcPr>
            <w:tcW w:w="4610" w:type="dxa"/>
            <w:vAlign w:val="center"/>
          </w:tcPr>
          <w:p>
            <w:pPr>
              <w:jc w:val="left"/>
              <w:rPr>
                <w:rFonts w:asciiTheme="minorEastAsia" w:hAnsiTheme="minorEastAsia"/>
              </w:rPr>
            </w:pPr>
            <w:r>
              <w:rPr>
                <w:rFonts w:hint="eastAsia" w:asciiTheme="minorEastAsia" w:hAnsiTheme="minorEastAsia"/>
                <w:szCs w:val="21"/>
              </w:rPr>
              <w:t>4、脚架：采用钢制脚架，壁厚≥1.5mm。脚底部配有耐磨胶垫，能有效保护地板不受磨损。</w:t>
            </w:r>
          </w:p>
        </w:tc>
        <w:tc>
          <w:tcPr>
            <w:tcW w:w="2136" w:type="dxa"/>
            <w:vMerge w:val="continue"/>
            <w:vAlign w:val="center"/>
          </w:tcPr>
          <w:p>
            <w:pPr>
              <w:jc w:val="center"/>
              <w:rPr>
                <w:rFonts w:asciiTheme="minorEastAsia" w:hAnsiTheme="minorEastAsia"/>
                <w:szCs w:val="21"/>
              </w:rPr>
            </w:pPr>
          </w:p>
        </w:tc>
        <w:tc>
          <w:tcPr>
            <w:tcW w:w="721" w:type="dxa"/>
            <w:vMerge w:val="continue"/>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restart"/>
            <w:vAlign w:val="center"/>
          </w:tcPr>
          <w:p>
            <w:pPr>
              <w:jc w:val="center"/>
              <w:rPr>
                <w:rFonts w:asciiTheme="minorEastAsia" w:hAnsiTheme="minorEastAsia"/>
                <w:szCs w:val="21"/>
              </w:rPr>
            </w:pPr>
            <w:r>
              <w:rPr>
                <w:rFonts w:hint="eastAsia" w:asciiTheme="minorEastAsia" w:hAnsiTheme="minorEastAsia"/>
                <w:szCs w:val="21"/>
              </w:rPr>
              <w:t>6</w:t>
            </w:r>
          </w:p>
        </w:tc>
        <w:tc>
          <w:tcPr>
            <w:tcW w:w="992" w:type="dxa"/>
            <w:vMerge w:val="restart"/>
            <w:vAlign w:val="center"/>
          </w:tcPr>
          <w:p>
            <w:pPr>
              <w:jc w:val="center"/>
              <w:rPr>
                <w:rFonts w:asciiTheme="minorEastAsia" w:hAnsiTheme="minorEastAsia"/>
                <w:szCs w:val="21"/>
              </w:rPr>
            </w:pPr>
            <w:r>
              <w:rPr>
                <w:rFonts w:hint="eastAsia" w:asciiTheme="minorEastAsia" w:hAnsiTheme="minorEastAsia"/>
                <w:szCs w:val="21"/>
              </w:rPr>
              <w:t>茶几</w:t>
            </w:r>
          </w:p>
        </w:tc>
        <w:tc>
          <w:tcPr>
            <w:tcW w:w="4610" w:type="dxa"/>
            <w:vAlign w:val="center"/>
          </w:tcPr>
          <w:p>
            <w:pPr>
              <w:jc w:val="left"/>
              <w:rPr>
                <w:rFonts w:asciiTheme="minorEastAsia" w:hAnsiTheme="minorEastAsia"/>
              </w:rPr>
            </w:pPr>
            <w:r>
              <w:rPr>
                <w:rFonts w:hint="eastAsia" w:asciiTheme="minorEastAsia" w:hAnsiTheme="minorEastAsia"/>
                <w:szCs w:val="21"/>
              </w:rPr>
              <w:t>1、采用E0多层实木板，台面厚度≥18mm。三聚氰胺防火板贴面，耐酸碱、耐磨、防水、硬度高，自然哑光色面效果，表面平整光滑。</w:t>
            </w:r>
          </w:p>
        </w:tc>
        <w:tc>
          <w:tcPr>
            <w:tcW w:w="2136" w:type="dxa"/>
            <w:vMerge w:val="restart"/>
            <w:vAlign w:val="center"/>
          </w:tcPr>
          <w:p>
            <w:pPr>
              <w:jc w:val="center"/>
              <w:rPr>
                <w:rFonts w:asciiTheme="minorEastAsia" w:hAnsiTheme="minorEastAsia"/>
                <w:szCs w:val="21"/>
              </w:rPr>
            </w:pPr>
            <w:r>
              <w:rPr>
                <w:rFonts w:asciiTheme="minorEastAsia" w:hAnsiTheme="minorEastAsia"/>
                <w:szCs w:val="21"/>
              </w:rPr>
              <w:drawing>
                <wp:inline distT="0" distB="0" distL="114300" distR="114300">
                  <wp:extent cx="1207135" cy="612140"/>
                  <wp:effectExtent l="0" t="0" r="12065" b="12700"/>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9"/>
                          <a:stretch>
                            <a:fillRect/>
                          </a:stretch>
                        </pic:blipFill>
                        <pic:spPr>
                          <a:xfrm>
                            <a:off x="0" y="0"/>
                            <a:ext cx="1207135" cy="612140"/>
                          </a:xfrm>
                          <a:prstGeom prst="rect">
                            <a:avLst/>
                          </a:prstGeom>
                          <a:noFill/>
                          <a:ln w="9525">
                            <a:noFill/>
                          </a:ln>
                        </pic:spPr>
                      </pic:pic>
                    </a:graphicData>
                  </a:graphic>
                </wp:inline>
              </w:drawing>
            </w:r>
          </w:p>
          <w:p>
            <w:pPr>
              <w:jc w:val="center"/>
              <w:rPr>
                <w:rFonts w:asciiTheme="minorEastAsia" w:hAnsiTheme="minorEastAsia"/>
                <w:szCs w:val="21"/>
              </w:rPr>
            </w:pPr>
            <w:r>
              <w:drawing>
                <wp:inline distT="0" distB="0" distL="114300" distR="114300">
                  <wp:extent cx="749935" cy="668655"/>
                  <wp:effectExtent l="0" t="0" r="12065" b="1905"/>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pic:cNvPicPr>
                        </pic:nvPicPr>
                        <pic:blipFill>
                          <a:blip r:embed="rId10"/>
                          <a:stretch>
                            <a:fillRect/>
                          </a:stretch>
                        </pic:blipFill>
                        <pic:spPr>
                          <a:xfrm>
                            <a:off x="0" y="0"/>
                            <a:ext cx="749935" cy="668655"/>
                          </a:xfrm>
                          <a:prstGeom prst="rect">
                            <a:avLst/>
                          </a:prstGeom>
                          <a:noFill/>
                          <a:ln w="9525">
                            <a:noFill/>
                          </a:ln>
                        </pic:spPr>
                      </pic:pic>
                    </a:graphicData>
                  </a:graphic>
                </wp:inline>
              </w:drawing>
            </w:r>
          </w:p>
        </w:tc>
        <w:tc>
          <w:tcPr>
            <w:tcW w:w="721" w:type="dxa"/>
            <w:vMerge w:val="restart"/>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vAlign w:val="center"/>
          </w:tcPr>
          <w:p>
            <w:pPr>
              <w:jc w:val="center"/>
              <w:rPr>
                <w:rFonts w:asciiTheme="minorEastAsia" w:hAnsiTheme="minorEastAsia"/>
              </w:rPr>
            </w:pPr>
          </w:p>
        </w:tc>
        <w:tc>
          <w:tcPr>
            <w:tcW w:w="992" w:type="dxa"/>
            <w:vMerge w:val="continue"/>
            <w:vAlign w:val="center"/>
          </w:tcPr>
          <w:p>
            <w:pPr>
              <w:jc w:val="center"/>
              <w:rPr>
                <w:rFonts w:asciiTheme="minorEastAsia" w:hAnsiTheme="minorEastAsia"/>
              </w:rPr>
            </w:pPr>
          </w:p>
        </w:tc>
        <w:tc>
          <w:tcPr>
            <w:tcW w:w="4610" w:type="dxa"/>
            <w:vAlign w:val="center"/>
          </w:tcPr>
          <w:p>
            <w:pPr>
              <w:jc w:val="left"/>
              <w:rPr>
                <w:rFonts w:asciiTheme="minorEastAsia" w:hAnsiTheme="minorEastAsia"/>
              </w:rPr>
            </w:pPr>
            <w:r>
              <w:rPr>
                <w:rFonts w:hint="eastAsia" w:asciiTheme="minorEastAsia" w:hAnsiTheme="minorEastAsia"/>
                <w:szCs w:val="21"/>
              </w:rPr>
              <w:t>2、封边：四周采用≥1.5mm厚PVC封边条，封边与贴面同色。封边严密、平整，整块板材严丝合缝，不允许脱胶及表面胶渍。</w:t>
            </w:r>
          </w:p>
        </w:tc>
        <w:tc>
          <w:tcPr>
            <w:tcW w:w="2136" w:type="dxa"/>
            <w:vMerge w:val="continue"/>
            <w:vAlign w:val="center"/>
          </w:tcPr>
          <w:p>
            <w:pPr>
              <w:jc w:val="center"/>
              <w:rPr>
                <w:rFonts w:asciiTheme="minorEastAsia" w:hAnsiTheme="minorEastAsia"/>
              </w:rPr>
            </w:pPr>
          </w:p>
        </w:tc>
        <w:tc>
          <w:tcPr>
            <w:tcW w:w="721" w:type="dxa"/>
            <w:vMerge w:val="continue"/>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vAlign w:val="center"/>
          </w:tcPr>
          <w:p>
            <w:pPr>
              <w:jc w:val="center"/>
              <w:rPr>
                <w:rFonts w:asciiTheme="minorEastAsia" w:hAnsiTheme="minorEastAsia"/>
              </w:rPr>
            </w:pPr>
          </w:p>
        </w:tc>
        <w:tc>
          <w:tcPr>
            <w:tcW w:w="992" w:type="dxa"/>
            <w:vMerge w:val="continue"/>
            <w:vAlign w:val="center"/>
          </w:tcPr>
          <w:p>
            <w:pPr>
              <w:jc w:val="center"/>
              <w:rPr>
                <w:rFonts w:asciiTheme="minorEastAsia" w:hAnsiTheme="minorEastAsia"/>
              </w:rPr>
            </w:pPr>
          </w:p>
        </w:tc>
        <w:tc>
          <w:tcPr>
            <w:tcW w:w="4610" w:type="dxa"/>
            <w:vAlign w:val="center"/>
          </w:tcPr>
          <w:p>
            <w:pPr>
              <w:jc w:val="left"/>
              <w:rPr>
                <w:rFonts w:asciiTheme="minorEastAsia" w:hAnsiTheme="minorEastAsia"/>
              </w:rPr>
            </w:pPr>
            <w:r>
              <w:rPr>
                <w:rFonts w:hint="eastAsia" w:asciiTheme="minorEastAsia" w:hAnsiTheme="minorEastAsia"/>
                <w:szCs w:val="21"/>
              </w:rPr>
              <w:t>3、脚架：采用三角钢制脚架，厚度≥1.2mm。表面经除油除锈处理后采用环氧树脂粉末高温静电喷涂，喷涂均匀，表面光滑无焊渣。</w:t>
            </w:r>
          </w:p>
        </w:tc>
        <w:tc>
          <w:tcPr>
            <w:tcW w:w="2136" w:type="dxa"/>
            <w:vMerge w:val="continue"/>
            <w:vAlign w:val="center"/>
          </w:tcPr>
          <w:p>
            <w:pPr>
              <w:jc w:val="center"/>
              <w:rPr>
                <w:rFonts w:asciiTheme="minorEastAsia" w:hAnsiTheme="minorEastAsia"/>
              </w:rPr>
            </w:pPr>
          </w:p>
        </w:tc>
        <w:tc>
          <w:tcPr>
            <w:tcW w:w="721" w:type="dxa"/>
            <w:vMerge w:val="continue"/>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restart"/>
            <w:vAlign w:val="center"/>
          </w:tcPr>
          <w:p>
            <w:pPr>
              <w:jc w:val="center"/>
              <w:rPr>
                <w:rFonts w:asciiTheme="minorEastAsia" w:hAnsiTheme="minorEastAsia"/>
              </w:rPr>
            </w:pPr>
            <w:r>
              <w:rPr>
                <w:rFonts w:hint="eastAsia" w:asciiTheme="minorEastAsia" w:hAnsiTheme="minorEastAsia"/>
              </w:rPr>
              <w:t>7</w:t>
            </w:r>
          </w:p>
        </w:tc>
        <w:tc>
          <w:tcPr>
            <w:tcW w:w="992" w:type="dxa"/>
            <w:vMerge w:val="restart"/>
            <w:vAlign w:val="center"/>
          </w:tcPr>
          <w:p>
            <w:pPr>
              <w:jc w:val="center"/>
              <w:rPr>
                <w:rFonts w:asciiTheme="minorEastAsia" w:hAnsiTheme="minorEastAsia"/>
              </w:rPr>
            </w:pPr>
            <w:r>
              <w:rPr>
                <w:rFonts w:hint="eastAsia" w:asciiTheme="minorEastAsia" w:hAnsiTheme="minorEastAsia"/>
              </w:rPr>
              <w:t>茶水柜</w:t>
            </w:r>
          </w:p>
        </w:tc>
        <w:tc>
          <w:tcPr>
            <w:tcW w:w="4610" w:type="dxa"/>
            <w:vAlign w:val="center"/>
          </w:tcPr>
          <w:p>
            <w:pPr>
              <w:jc w:val="left"/>
              <w:rPr>
                <w:rFonts w:asciiTheme="minorEastAsia" w:hAnsiTheme="minorEastAsia"/>
                <w:szCs w:val="21"/>
              </w:rPr>
            </w:pPr>
            <w:r>
              <w:rPr>
                <w:rFonts w:hint="eastAsia" w:asciiTheme="minorEastAsia" w:hAnsiTheme="minorEastAsia"/>
                <w:szCs w:val="21"/>
              </w:rPr>
              <w:t>1、材质：采用E0多层实木板，台面厚度≥20mm。背板厚度≥9mm。三聚氰胺防火板贴面，耐酸碱、耐磨、防水、硬度高，自然哑光色面效果，表面平整光滑。</w:t>
            </w:r>
          </w:p>
        </w:tc>
        <w:tc>
          <w:tcPr>
            <w:tcW w:w="2136" w:type="dxa"/>
            <w:vMerge w:val="restart"/>
            <w:vAlign w:val="center"/>
          </w:tcPr>
          <w:p>
            <w:pPr>
              <w:jc w:val="center"/>
              <w:rPr>
                <w:rFonts w:asciiTheme="minorEastAsia" w:hAnsiTheme="minorEastAsia"/>
              </w:rPr>
            </w:pPr>
            <w:r>
              <w:drawing>
                <wp:inline distT="0" distB="0" distL="114300" distR="114300">
                  <wp:extent cx="1012190" cy="1132205"/>
                  <wp:effectExtent l="0" t="0" r="8890" b="1079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1"/>
                          <a:stretch>
                            <a:fillRect/>
                          </a:stretch>
                        </pic:blipFill>
                        <pic:spPr>
                          <a:xfrm>
                            <a:off x="0" y="0"/>
                            <a:ext cx="1012190" cy="1132205"/>
                          </a:xfrm>
                          <a:prstGeom prst="rect">
                            <a:avLst/>
                          </a:prstGeom>
                          <a:noFill/>
                          <a:ln w="9525">
                            <a:noFill/>
                          </a:ln>
                        </pic:spPr>
                      </pic:pic>
                    </a:graphicData>
                  </a:graphic>
                </wp:inline>
              </w:drawing>
            </w:r>
          </w:p>
        </w:tc>
        <w:tc>
          <w:tcPr>
            <w:tcW w:w="721" w:type="dxa"/>
            <w:vMerge w:val="restart"/>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vAlign w:val="center"/>
          </w:tcPr>
          <w:p>
            <w:pPr>
              <w:jc w:val="center"/>
              <w:rPr>
                <w:rFonts w:asciiTheme="minorEastAsia" w:hAnsiTheme="minorEastAsia"/>
              </w:rPr>
            </w:pPr>
          </w:p>
        </w:tc>
        <w:tc>
          <w:tcPr>
            <w:tcW w:w="992" w:type="dxa"/>
            <w:vMerge w:val="continue"/>
            <w:vAlign w:val="center"/>
          </w:tcPr>
          <w:p>
            <w:pPr>
              <w:jc w:val="center"/>
              <w:rPr>
                <w:rFonts w:asciiTheme="minorEastAsia" w:hAnsiTheme="minorEastAsia"/>
              </w:rPr>
            </w:pPr>
          </w:p>
        </w:tc>
        <w:tc>
          <w:tcPr>
            <w:tcW w:w="4610" w:type="dxa"/>
            <w:vAlign w:val="center"/>
          </w:tcPr>
          <w:p>
            <w:pPr>
              <w:jc w:val="left"/>
              <w:rPr>
                <w:rFonts w:asciiTheme="minorEastAsia" w:hAnsiTheme="minorEastAsia"/>
                <w:szCs w:val="21"/>
              </w:rPr>
            </w:pPr>
            <w:r>
              <w:rPr>
                <w:rFonts w:hint="eastAsia" w:asciiTheme="minorEastAsia" w:hAnsiTheme="minorEastAsia"/>
                <w:szCs w:val="21"/>
              </w:rPr>
              <w:t>2、封边：四周采用1.5mm厚PVC封边条，封边与贴面同色。封边严密、平整，整块板材严丝合缝，不允许脱胶及表面胶渍。</w:t>
            </w:r>
          </w:p>
        </w:tc>
        <w:tc>
          <w:tcPr>
            <w:tcW w:w="2136" w:type="dxa"/>
            <w:vMerge w:val="continue"/>
            <w:vAlign w:val="center"/>
          </w:tcPr>
          <w:p>
            <w:pPr>
              <w:jc w:val="center"/>
              <w:rPr>
                <w:rFonts w:asciiTheme="minorEastAsia" w:hAnsiTheme="minorEastAsia"/>
              </w:rPr>
            </w:pPr>
          </w:p>
        </w:tc>
        <w:tc>
          <w:tcPr>
            <w:tcW w:w="721" w:type="dxa"/>
            <w:vMerge w:val="continue"/>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vAlign w:val="center"/>
          </w:tcPr>
          <w:p>
            <w:pPr>
              <w:jc w:val="center"/>
              <w:rPr>
                <w:rFonts w:asciiTheme="minorEastAsia" w:hAnsiTheme="minorEastAsia"/>
              </w:rPr>
            </w:pPr>
          </w:p>
        </w:tc>
        <w:tc>
          <w:tcPr>
            <w:tcW w:w="992" w:type="dxa"/>
            <w:vMerge w:val="continue"/>
            <w:vAlign w:val="center"/>
          </w:tcPr>
          <w:p>
            <w:pPr>
              <w:jc w:val="center"/>
              <w:rPr>
                <w:rFonts w:asciiTheme="minorEastAsia" w:hAnsiTheme="minorEastAsia"/>
              </w:rPr>
            </w:pPr>
          </w:p>
        </w:tc>
        <w:tc>
          <w:tcPr>
            <w:tcW w:w="4610" w:type="dxa"/>
            <w:vAlign w:val="center"/>
          </w:tcPr>
          <w:p>
            <w:pPr>
              <w:jc w:val="left"/>
              <w:rPr>
                <w:rFonts w:asciiTheme="minorEastAsia" w:hAnsiTheme="minorEastAsia"/>
                <w:szCs w:val="21"/>
              </w:rPr>
            </w:pPr>
            <w:r>
              <w:rPr>
                <w:rFonts w:hint="eastAsia" w:asciiTheme="minorEastAsia" w:hAnsiTheme="minorEastAsia"/>
                <w:szCs w:val="21"/>
              </w:rPr>
              <w:t>3、五金配件：采用304不锈钢液压门铰，承重力强。三节导轨，推拉平稳有回位功能，不易刮花、脱落；走珠处理，噪音低，推拉顺畅。</w:t>
            </w:r>
          </w:p>
        </w:tc>
        <w:tc>
          <w:tcPr>
            <w:tcW w:w="2136" w:type="dxa"/>
            <w:vMerge w:val="continue"/>
            <w:vAlign w:val="center"/>
          </w:tcPr>
          <w:p>
            <w:pPr>
              <w:jc w:val="center"/>
              <w:rPr>
                <w:rFonts w:asciiTheme="minorEastAsia" w:hAnsiTheme="minorEastAsia"/>
              </w:rPr>
            </w:pPr>
          </w:p>
        </w:tc>
        <w:tc>
          <w:tcPr>
            <w:tcW w:w="721" w:type="dxa"/>
            <w:vMerge w:val="continue"/>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vAlign w:val="center"/>
          </w:tcPr>
          <w:p>
            <w:pPr>
              <w:jc w:val="center"/>
              <w:rPr>
                <w:rFonts w:asciiTheme="minorEastAsia" w:hAnsiTheme="minorEastAsia"/>
              </w:rPr>
            </w:pPr>
          </w:p>
        </w:tc>
        <w:tc>
          <w:tcPr>
            <w:tcW w:w="992" w:type="dxa"/>
            <w:vMerge w:val="continue"/>
            <w:vAlign w:val="center"/>
          </w:tcPr>
          <w:p>
            <w:pPr>
              <w:jc w:val="center"/>
              <w:rPr>
                <w:rFonts w:asciiTheme="minorEastAsia" w:hAnsiTheme="minorEastAsia"/>
              </w:rPr>
            </w:pPr>
          </w:p>
        </w:tc>
        <w:tc>
          <w:tcPr>
            <w:tcW w:w="4610" w:type="dxa"/>
            <w:vAlign w:val="center"/>
          </w:tcPr>
          <w:p>
            <w:pPr>
              <w:jc w:val="left"/>
              <w:rPr>
                <w:rFonts w:asciiTheme="minorEastAsia" w:hAnsiTheme="minorEastAsia"/>
                <w:szCs w:val="21"/>
              </w:rPr>
            </w:pPr>
            <w:r>
              <w:rPr>
                <w:rFonts w:hint="eastAsia" w:asciiTheme="minorEastAsia" w:hAnsiTheme="minorEastAsia"/>
                <w:szCs w:val="21"/>
              </w:rPr>
              <w:t>4、配置：柜顶面采用岩板，配抽屉及掩门。</w:t>
            </w:r>
          </w:p>
        </w:tc>
        <w:tc>
          <w:tcPr>
            <w:tcW w:w="2136" w:type="dxa"/>
            <w:vMerge w:val="continue"/>
            <w:vAlign w:val="center"/>
          </w:tcPr>
          <w:p>
            <w:pPr>
              <w:jc w:val="center"/>
              <w:rPr>
                <w:rFonts w:asciiTheme="minorEastAsia" w:hAnsiTheme="minorEastAsia"/>
              </w:rPr>
            </w:pPr>
          </w:p>
        </w:tc>
        <w:tc>
          <w:tcPr>
            <w:tcW w:w="721" w:type="dxa"/>
            <w:vMerge w:val="continue"/>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restart"/>
            <w:vAlign w:val="center"/>
          </w:tcPr>
          <w:p>
            <w:pPr>
              <w:jc w:val="center"/>
              <w:rPr>
                <w:rFonts w:asciiTheme="minorEastAsia" w:hAnsiTheme="minorEastAsia"/>
              </w:rPr>
            </w:pPr>
            <w:r>
              <w:rPr>
                <w:rFonts w:hint="eastAsia" w:asciiTheme="minorEastAsia" w:hAnsiTheme="minorEastAsia"/>
              </w:rPr>
              <w:t>8</w:t>
            </w:r>
          </w:p>
        </w:tc>
        <w:tc>
          <w:tcPr>
            <w:tcW w:w="992" w:type="dxa"/>
            <w:vMerge w:val="restart"/>
            <w:vAlign w:val="center"/>
          </w:tcPr>
          <w:p>
            <w:pPr>
              <w:jc w:val="center"/>
              <w:rPr>
                <w:rFonts w:asciiTheme="minorEastAsia" w:hAnsiTheme="minorEastAsia"/>
                <w:szCs w:val="21"/>
              </w:rPr>
            </w:pPr>
            <w:r>
              <w:rPr>
                <w:rFonts w:hint="eastAsia" w:asciiTheme="minorEastAsia" w:hAnsiTheme="minorEastAsia"/>
                <w:szCs w:val="21"/>
              </w:rPr>
              <w:t>矮柜</w:t>
            </w:r>
          </w:p>
        </w:tc>
        <w:tc>
          <w:tcPr>
            <w:tcW w:w="4610" w:type="dxa"/>
            <w:vAlign w:val="center"/>
          </w:tcPr>
          <w:p>
            <w:pPr>
              <w:jc w:val="left"/>
              <w:rPr>
                <w:rFonts w:asciiTheme="minorEastAsia" w:hAnsiTheme="minorEastAsia"/>
              </w:rPr>
            </w:pPr>
            <w:r>
              <w:rPr>
                <w:rFonts w:hint="eastAsia" w:asciiTheme="minorEastAsia" w:hAnsiTheme="minorEastAsia"/>
                <w:szCs w:val="21"/>
              </w:rPr>
              <w:t>1、材质：</w:t>
            </w:r>
            <w:r>
              <w:rPr>
                <w:rFonts w:asciiTheme="minorEastAsia" w:hAnsiTheme="minorEastAsia"/>
                <w:szCs w:val="21"/>
              </w:rPr>
              <w:t>采用E</w:t>
            </w:r>
            <w:r>
              <w:rPr>
                <w:rFonts w:hint="eastAsia" w:asciiTheme="minorEastAsia" w:hAnsiTheme="minorEastAsia"/>
                <w:szCs w:val="21"/>
              </w:rPr>
              <w:t>0</w:t>
            </w:r>
            <w:r>
              <w:rPr>
                <w:rFonts w:asciiTheme="minorEastAsia" w:hAnsiTheme="minorEastAsia"/>
                <w:szCs w:val="21"/>
              </w:rPr>
              <w:t>级刨花板，台面厚度≥</w:t>
            </w:r>
            <w:r>
              <w:rPr>
                <w:rFonts w:hint="eastAsia" w:asciiTheme="minorEastAsia" w:hAnsiTheme="minorEastAsia"/>
                <w:szCs w:val="21"/>
              </w:rPr>
              <w:t>25mm，其余板材厚度≥15mm，三聚氰胺防火板贴面，耐酸碱、耐磨、防水、硬度高，自然哑光色面效果，表面平整光滑。</w:t>
            </w:r>
          </w:p>
        </w:tc>
        <w:tc>
          <w:tcPr>
            <w:tcW w:w="2136" w:type="dxa"/>
            <w:vMerge w:val="restart"/>
            <w:vAlign w:val="center"/>
          </w:tcPr>
          <w:p>
            <w:pPr>
              <w:jc w:val="center"/>
              <w:rPr>
                <w:rFonts w:asciiTheme="minorEastAsia" w:hAnsiTheme="minorEastAsia"/>
              </w:rPr>
            </w:pPr>
            <w:r>
              <w:drawing>
                <wp:inline distT="0" distB="0" distL="0" distR="0">
                  <wp:extent cx="1146175" cy="817245"/>
                  <wp:effectExtent l="0" t="0" r="0" b="1905"/>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pic:cNvPicPr>
                        </pic:nvPicPr>
                        <pic:blipFill>
                          <a:blip r:embed="rId12"/>
                          <a:stretch>
                            <a:fillRect/>
                          </a:stretch>
                        </pic:blipFill>
                        <pic:spPr>
                          <a:xfrm>
                            <a:off x="0" y="0"/>
                            <a:ext cx="1146136" cy="817152"/>
                          </a:xfrm>
                          <a:prstGeom prst="rect">
                            <a:avLst/>
                          </a:prstGeom>
                          <a:noFill/>
                          <a:ln w="9525">
                            <a:noFill/>
                          </a:ln>
                        </pic:spPr>
                      </pic:pic>
                    </a:graphicData>
                  </a:graphic>
                </wp:inline>
              </w:drawing>
            </w:r>
          </w:p>
        </w:tc>
        <w:tc>
          <w:tcPr>
            <w:tcW w:w="721" w:type="dxa"/>
            <w:vMerge w:val="restart"/>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vAlign w:val="center"/>
          </w:tcPr>
          <w:p>
            <w:pPr>
              <w:jc w:val="center"/>
              <w:rPr>
                <w:rFonts w:asciiTheme="minorEastAsia" w:hAnsiTheme="minorEastAsia"/>
              </w:rPr>
            </w:pPr>
          </w:p>
        </w:tc>
        <w:tc>
          <w:tcPr>
            <w:tcW w:w="992" w:type="dxa"/>
            <w:vMerge w:val="continue"/>
            <w:vAlign w:val="center"/>
          </w:tcPr>
          <w:p>
            <w:pPr>
              <w:jc w:val="center"/>
              <w:rPr>
                <w:rFonts w:asciiTheme="minorEastAsia" w:hAnsiTheme="minorEastAsia"/>
                <w:szCs w:val="21"/>
              </w:rPr>
            </w:pPr>
          </w:p>
        </w:tc>
        <w:tc>
          <w:tcPr>
            <w:tcW w:w="4610" w:type="dxa"/>
            <w:vAlign w:val="center"/>
          </w:tcPr>
          <w:p>
            <w:pPr>
              <w:jc w:val="left"/>
              <w:rPr>
                <w:rFonts w:asciiTheme="minorEastAsia" w:hAnsiTheme="minorEastAsia"/>
                <w:szCs w:val="21"/>
              </w:rPr>
            </w:pPr>
            <w:r>
              <w:rPr>
                <w:rFonts w:hint="eastAsia" w:asciiTheme="minorEastAsia" w:hAnsiTheme="minorEastAsia"/>
                <w:szCs w:val="21"/>
              </w:rPr>
              <w:t>2、封边：四周采用≥1.5mm厚PVC封边条，封边与贴面同色。封边严密、平整，整块板材严丝合缝，不允许脱胶及表面胶渍。</w:t>
            </w:r>
          </w:p>
        </w:tc>
        <w:tc>
          <w:tcPr>
            <w:tcW w:w="2136" w:type="dxa"/>
            <w:vMerge w:val="continue"/>
            <w:vAlign w:val="center"/>
          </w:tcPr>
          <w:p>
            <w:pPr>
              <w:jc w:val="center"/>
              <w:rPr>
                <w:rFonts w:asciiTheme="minorEastAsia" w:hAnsiTheme="minorEastAsia"/>
              </w:rPr>
            </w:pPr>
          </w:p>
        </w:tc>
        <w:tc>
          <w:tcPr>
            <w:tcW w:w="721" w:type="dxa"/>
            <w:vMerge w:val="continue"/>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vAlign w:val="center"/>
          </w:tcPr>
          <w:p>
            <w:pPr>
              <w:jc w:val="center"/>
              <w:rPr>
                <w:rFonts w:asciiTheme="minorEastAsia" w:hAnsiTheme="minorEastAsia"/>
                <w:szCs w:val="21"/>
              </w:rPr>
            </w:pPr>
          </w:p>
        </w:tc>
        <w:tc>
          <w:tcPr>
            <w:tcW w:w="992" w:type="dxa"/>
            <w:vMerge w:val="continue"/>
            <w:vAlign w:val="center"/>
          </w:tcPr>
          <w:p>
            <w:pPr>
              <w:jc w:val="center"/>
              <w:rPr>
                <w:rFonts w:asciiTheme="minorEastAsia" w:hAnsiTheme="minorEastAsia"/>
                <w:szCs w:val="21"/>
              </w:rPr>
            </w:pPr>
          </w:p>
        </w:tc>
        <w:tc>
          <w:tcPr>
            <w:tcW w:w="4610" w:type="dxa"/>
            <w:vAlign w:val="center"/>
          </w:tcPr>
          <w:p>
            <w:pPr>
              <w:tabs>
                <w:tab w:val="left" w:pos="312"/>
              </w:tabs>
              <w:jc w:val="left"/>
              <w:rPr>
                <w:rFonts w:asciiTheme="minorEastAsia" w:hAnsiTheme="minorEastAsia"/>
                <w:szCs w:val="21"/>
              </w:rPr>
            </w:pPr>
            <w:r>
              <w:rPr>
                <w:rFonts w:hint="eastAsia" w:asciiTheme="minorEastAsia" w:hAnsiTheme="minorEastAsia"/>
                <w:szCs w:val="21"/>
              </w:rPr>
              <w:t>3、五金配件：采用304不锈钢液压门铰，承重力强。</w:t>
            </w:r>
          </w:p>
        </w:tc>
        <w:tc>
          <w:tcPr>
            <w:tcW w:w="2136" w:type="dxa"/>
            <w:vMerge w:val="continue"/>
            <w:vAlign w:val="center"/>
          </w:tcPr>
          <w:p>
            <w:pPr>
              <w:jc w:val="center"/>
              <w:rPr>
                <w:rFonts w:asciiTheme="minorEastAsia" w:hAnsiTheme="minorEastAsia"/>
                <w:szCs w:val="21"/>
              </w:rPr>
            </w:pPr>
          </w:p>
        </w:tc>
        <w:tc>
          <w:tcPr>
            <w:tcW w:w="721" w:type="dxa"/>
            <w:vMerge w:val="continue"/>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restart"/>
            <w:vAlign w:val="center"/>
          </w:tcPr>
          <w:p>
            <w:pPr>
              <w:jc w:val="center"/>
              <w:rPr>
                <w:rFonts w:asciiTheme="minorEastAsia" w:hAnsiTheme="minorEastAsia"/>
                <w:szCs w:val="21"/>
              </w:rPr>
            </w:pPr>
            <w:r>
              <w:rPr>
                <w:rFonts w:hint="eastAsia" w:asciiTheme="minorEastAsia" w:hAnsiTheme="minorEastAsia"/>
                <w:szCs w:val="21"/>
              </w:rPr>
              <w:t>9</w:t>
            </w:r>
          </w:p>
        </w:tc>
        <w:tc>
          <w:tcPr>
            <w:tcW w:w="992" w:type="dxa"/>
            <w:vMerge w:val="restart"/>
            <w:vAlign w:val="center"/>
          </w:tcPr>
          <w:p>
            <w:pPr>
              <w:jc w:val="center"/>
              <w:rPr>
                <w:rFonts w:hint="eastAsia" w:asciiTheme="minorEastAsia" w:hAnsiTheme="minorEastAsia" w:eastAsiaTheme="minorEastAsia"/>
                <w:szCs w:val="21"/>
                <w:lang w:eastAsia="zh-CN"/>
              </w:rPr>
            </w:pPr>
            <w:r>
              <w:rPr>
                <w:rFonts w:hint="eastAsia" w:asciiTheme="minorEastAsia" w:hAnsiTheme="minorEastAsia"/>
                <w:szCs w:val="21"/>
              </w:rPr>
              <w:t>屏风卡位（</w:t>
            </w:r>
            <w:r>
              <w:rPr>
                <w:rFonts w:hint="eastAsia" w:asciiTheme="minorEastAsia" w:hAnsiTheme="minorEastAsia"/>
                <w:szCs w:val="21"/>
                <w:lang w:val="en-US" w:eastAsia="zh-CN"/>
              </w:rPr>
              <w:t>含折叠床。</w:t>
            </w:r>
            <w:r>
              <w:rPr>
                <w:rFonts w:hint="eastAsia" w:asciiTheme="minorEastAsia" w:hAnsiTheme="minorEastAsia"/>
                <w:szCs w:val="21"/>
              </w:rPr>
              <w:t>卡位实际长宽必须符合现场设计要求，长度调整范围在10%以内，均不作价格补偿</w:t>
            </w:r>
            <w:r>
              <w:rPr>
                <w:rFonts w:hint="eastAsia" w:asciiTheme="minorEastAsia" w:hAnsiTheme="minorEastAsia"/>
                <w:szCs w:val="21"/>
                <w:lang w:eastAsia="zh-CN"/>
              </w:rPr>
              <w:t>）</w:t>
            </w:r>
            <w:bookmarkStart w:id="5" w:name="_GoBack"/>
            <w:bookmarkEnd w:id="5"/>
          </w:p>
        </w:tc>
        <w:tc>
          <w:tcPr>
            <w:tcW w:w="4610" w:type="dxa"/>
            <w:vAlign w:val="center"/>
          </w:tcPr>
          <w:p>
            <w:pPr>
              <w:jc w:val="left"/>
              <w:rPr>
                <w:rFonts w:asciiTheme="minorEastAsia" w:hAnsiTheme="minorEastAsia"/>
              </w:rPr>
            </w:pPr>
            <w:r>
              <w:rPr>
                <w:rFonts w:hint="eastAsia" w:asciiTheme="minorEastAsia" w:hAnsiTheme="minorEastAsia"/>
                <w:szCs w:val="21"/>
              </w:rPr>
              <w:t>1、材质：</w:t>
            </w:r>
            <w:r>
              <w:rPr>
                <w:rFonts w:asciiTheme="minorEastAsia" w:hAnsiTheme="minorEastAsia"/>
                <w:szCs w:val="21"/>
              </w:rPr>
              <w:t>采用E</w:t>
            </w:r>
            <w:r>
              <w:rPr>
                <w:rFonts w:hint="eastAsia" w:asciiTheme="minorEastAsia" w:hAnsiTheme="minorEastAsia"/>
                <w:szCs w:val="21"/>
              </w:rPr>
              <w:t>0</w:t>
            </w:r>
            <w:r>
              <w:rPr>
                <w:rFonts w:asciiTheme="minorEastAsia" w:hAnsiTheme="minorEastAsia"/>
                <w:szCs w:val="21"/>
              </w:rPr>
              <w:t>级刨花板，台面厚度≥</w:t>
            </w:r>
            <w:r>
              <w:rPr>
                <w:rFonts w:hint="eastAsia" w:asciiTheme="minorEastAsia" w:hAnsiTheme="minorEastAsia"/>
                <w:szCs w:val="21"/>
              </w:rPr>
              <w:t>25mm，其余板材厚度≥15mm，三聚氰胺防火板贴面，耐酸碱、耐磨、防水、硬度高，自然哑光色面效果，表面平整光滑。</w:t>
            </w:r>
          </w:p>
        </w:tc>
        <w:tc>
          <w:tcPr>
            <w:tcW w:w="2136" w:type="dxa"/>
            <w:vMerge w:val="restart"/>
            <w:vAlign w:val="center"/>
          </w:tcPr>
          <w:p>
            <w:pPr>
              <w:jc w:val="center"/>
              <w:rPr>
                <w:rFonts w:asciiTheme="minorEastAsia" w:hAnsiTheme="minorEastAsia"/>
                <w:szCs w:val="21"/>
              </w:rPr>
            </w:pPr>
            <w:r>
              <w:rPr>
                <w:rFonts w:hint="eastAsia" w:asciiTheme="minorEastAsia" w:hAnsiTheme="minorEastAsia"/>
                <w:szCs w:val="21"/>
              </w:rPr>
              <w:drawing>
                <wp:inline distT="0" distB="0" distL="114300" distR="114300">
                  <wp:extent cx="1211580" cy="720090"/>
                  <wp:effectExtent l="0" t="0" r="7620" b="11430"/>
                  <wp:docPr id="1" name="图片 1" descr="789959a5108d5cc99a9bd23cc78da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89959a5108d5cc99a9bd23cc78da75"/>
                          <pic:cNvPicPr>
                            <a:picLocks noChangeAspect="1"/>
                          </pic:cNvPicPr>
                        </pic:nvPicPr>
                        <pic:blipFill>
                          <a:blip r:embed="rId13"/>
                          <a:stretch>
                            <a:fillRect/>
                          </a:stretch>
                        </pic:blipFill>
                        <pic:spPr>
                          <a:xfrm>
                            <a:off x="0" y="0"/>
                            <a:ext cx="1211580" cy="720090"/>
                          </a:xfrm>
                          <a:prstGeom prst="rect">
                            <a:avLst/>
                          </a:prstGeom>
                        </pic:spPr>
                      </pic:pic>
                    </a:graphicData>
                  </a:graphic>
                </wp:inline>
              </w:drawing>
            </w:r>
          </w:p>
        </w:tc>
        <w:tc>
          <w:tcPr>
            <w:tcW w:w="721" w:type="dxa"/>
            <w:vMerge w:val="restart"/>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vAlign w:val="center"/>
          </w:tcPr>
          <w:p>
            <w:pPr>
              <w:jc w:val="center"/>
              <w:rPr>
                <w:rFonts w:asciiTheme="minorEastAsia" w:hAnsiTheme="minorEastAsia"/>
                <w:szCs w:val="21"/>
              </w:rPr>
            </w:pPr>
          </w:p>
        </w:tc>
        <w:tc>
          <w:tcPr>
            <w:tcW w:w="992" w:type="dxa"/>
            <w:vMerge w:val="continue"/>
            <w:vAlign w:val="center"/>
          </w:tcPr>
          <w:p>
            <w:pPr>
              <w:jc w:val="center"/>
              <w:rPr>
                <w:rFonts w:asciiTheme="minorEastAsia" w:hAnsiTheme="minorEastAsia"/>
                <w:szCs w:val="21"/>
              </w:rPr>
            </w:pPr>
          </w:p>
        </w:tc>
        <w:tc>
          <w:tcPr>
            <w:tcW w:w="4610" w:type="dxa"/>
            <w:vAlign w:val="center"/>
          </w:tcPr>
          <w:p>
            <w:pPr>
              <w:jc w:val="left"/>
              <w:rPr>
                <w:rFonts w:asciiTheme="minorEastAsia" w:hAnsiTheme="minorEastAsia"/>
                <w:szCs w:val="21"/>
              </w:rPr>
            </w:pPr>
            <w:r>
              <w:rPr>
                <w:rFonts w:hint="eastAsia" w:asciiTheme="minorEastAsia" w:hAnsiTheme="minorEastAsia"/>
                <w:szCs w:val="21"/>
              </w:rPr>
              <w:t>2、封边：四周采用≥1.5mm厚PVC封边条，封边与贴面同色。封边严密、平整，整块板材严丝合缝，不允许脱胶及表面胶渍。</w:t>
            </w:r>
          </w:p>
        </w:tc>
        <w:tc>
          <w:tcPr>
            <w:tcW w:w="2136" w:type="dxa"/>
            <w:vMerge w:val="continue"/>
            <w:vAlign w:val="center"/>
          </w:tcPr>
          <w:p>
            <w:pPr>
              <w:jc w:val="center"/>
              <w:rPr>
                <w:rFonts w:asciiTheme="minorEastAsia" w:hAnsiTheme="minorEastAsia"/>
                <w:szCs w:val="21"/>
              </w:rPr>
            </w:pPr>
          </w:p>
        </w:tc>
        <w:tc>
          <w:tcPr>
            <w:tcW w:w="721" w:type="dxa"/>
            <w:vMerge w:val="continue"/>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vAlign w:val="center"/>
          </w:tcPr>
          <w:p>
            <w:pPr>
              <w:jc w:val="center"/>
              <w:rPr>
                <w:rFonts w:asciiTheme="minorEastAsia" w:hAnsiTheme="minorEastAsia"/>
                <w:szCs w:val="21"/>
              </w:rPr>
            </w:pPr>
          </w:p>
        </w:tc>
        <w:tc>
          <w:tcPr>
            <w:tcW w:w="992" w:type="dxa"/>
            <w:vMerge w:val="continue"/>
            <w:vAlign w:val="center"/>
          </w:tcPr>
          <w:p>
            <w:pPr>
              <w:jc w:val="center"/>
              <w:rPr>
                <w:rFonts w:asciiTheme="minorEastAsia" w:hAnsiTheme="minorEastAsia"/>
              </w:rPr>
            </w:pPr>
          </w:p>
        </w:tc>
        <w:tc>
          <w:tcPr>
            <w:tcW w:w="4610" w:type="dxa"/>
            <w:vAlign w:val="center"/>
          </w:tcPr>
          <w:p>
            <w:pPr>
              <w:jc w:val="left"/>
              <w:rPr>
                <w:rFonts w:asciiTheme="minorEastAsia" w:hAnsiTheme="minorEastAsia"/>
                <w:szCs w:val="21"/>
              </w:rPr>
            </w:pPr>
            <w:r>
              <w:rPr>
                <w:rFonts w:hint="eastAsia" w:asciiTheme="minorEastAsia" w:hAnsiTheme="minorEastAsia"/>
                <w:szCs w:val="21"/>
              </w:rPr>
              <w:t>3、</w:t>
            </w:r>
            <w:r>
              <w:rPr>
                <w:rFonts w:asciiTheme="minorEastAsia" w:hAnsiTheme="minorEastAsia"/>
                <w:szCs w:val="21"/>
              </w:rPr>
              <w:t>屏风</w:t>
            </w:r>
            <w:r>
              <w:rPr>
                <w:rFonts w:hint="eastAsia" w:asciiTheme="minorEastAsia" w:hAnsiTheme="minorEastAsia"/>
                <w:szCs w:val="21"/>
              </w:rPr>
              <w:t>：采用插入形式组装成型；屏风厚度为</w:t>
            </w:r>
            <w:r>
              <w:rPr>
                <w:rFonts w:asciiTheme="minorEastAsia" w:hAnsiTheme="minorEastAsia"/>
                <w:szCs w:val="21"/>
              </w:rPr>
              <w:t>≥</w:t>
            </w:r>
            <w:r>
              <w:rPr>
                <w:rFonts w:hint="eastAsia" w:asciiTheme="minorEastAsia" w:hAnsiTheme="minorEastAsia"/>
                <w:szCs w:val="21"/>
              </w:rPr>
              <w:t>32mm厚铝合金框架，屏风边柱盖板倒圆，具有防护功能、符合国家家具屏风安全系数。屏风与屏风之间的顶部连接及底部连接工艺，</w:t>
            </w:r>
            <w:r>
              <w:rPr>
                <w:rFonts w:asciiTheme="minorEastAsia" w:hAnsiTheme="minorEastAsia"/>
                <w:szCs w:val="21"/>
              </w:rPr>
              <w:t>铝材厚度≥1.2mm</w:t>
            </w:r>
            <w:r>
              <w:rPr>
                <w:rFonts w:hint="eastAsia" w:asciiTheme="minorEastAsia" w:hAnsiTheme="minorEastAsia"/>
                <w:szCs w:val="21"/>
              </w:rPr>
              <w:t>，</w:t>
            </w:r>
            <w:r>
              <w:rPr>
                <w:rFonts w:asciiTheme="minorEastAsia" w:hAnsiTheme="minorEastAsia"/>
                <w:szCs w:val="21"/>
              </w:rPr>
              <w:t>磨砂玻璃厚度≥5mm。</w:t>
            </w:r>
          </w:p>
        </w:tc>
        <w:tc>
          <w:tcPr>
            <w:tcW w:w="2136" w:type="dxa"/>
            <w:vMerge w:val="continue"/>
            <w:vAlign w:val="center"/>
          </w:tcPr>
          <w:p>
            <w:pPr>
              <w:jc w:val="center"/>
              <w:rPr>
                <w:rFonts w:asciiTheme="minorEastAsia" w:hAnsiTheme="minorEastAsia"/>
                <w:szCs w:val="21"/>
              </w:rPr>
            </w:pPr>
          </w:p>
        </w:tc>
        <w:tc>
          <w:tcPr>
            <w:tcW w:w="721" w:type="dxa"/>
            <w:vMerge w:val="continue"/>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vAlign w:val="center"/>
          </w:tcPr>
          <w:p>
            <w:pPr>
              <w:jc w:val="center"/>
              <w:rPr>
                <w:rFonts w:asciiTheme="minorEastAsia" w:hAnsiTheme="minorEastAsia"/>
                <w:szCs w:val="21"/>
              </w:rPr>
            </w:pPr>
          </w:p>
        </w:tc>
        <w:tc>
          <w:tcPr>
            <w:tcW w:w="992" w:type="dxa"/>
            <w:vMerge w:val="continue"/>
            <w:vAlign w:val="center"/>
          </w:tcPr>
          <w:p>
            <w:pPr>
              <w:jc w:val="center"/>
              <w:rPr>
                <w:rFonts w:asciiTheme="minorEastAsia" w:hAnsiTheme="minorEastAsia"/>
              </w:rPr>
            </w:pPr>
          </w:p>
        </w:tc>
        <w:tc>
          <w:tcPr>
            <w:tcW w:w="4610" w:type="dxa"/>
            <w:vAlign w:val="center"/>
          </w:tcPr>
          <w:p>
            <w:pPr>
              <w:jc w:val="left"/>
              <w:rPr>
                <w:rFonts w:asciiTheme="minorEastAsia" w:hAnsiTheme="minorEastAsia"/>
                <w:szCs w:val="21"/>
              </w:rPr>
            </w:pPr>
            <w:r>
              <w:rPr>
                <w:rFonts w:hint="eastAsia" w:asciiTheme="minorEastAsia" w:hAnsiTheme="minorEastAsia"/>
                <w:szCs w:val="21"/>
              </w:rPr>
              <w:t>4、铝合金框架：屏风带铝合金走线板，最少可容纳约30根线可接驳插座孔，可从地面、天花引入工作位的任何位置，Φ60</w:t>
            </w:r>
            <w:r>
              <w:rPr>
                <w:rFonts w:ascii="Times New Roman" w:hAnsi="Times New Roman" w:cs="Times New Roman"/>
              </w:rPr>
              <w:t>金属线盒。</w:t>
            </w:r>
          </w:p>
        </w:tc>
        <w:tc>
          <w:tcPr>
            <w:tcW w:w="2136" w:type="dxa"/>
            <w:vMerge w:val="continue"/>
            <w:vAlign w:val="center"/>
          </w:tcPr>
          <w:p>
            <w:pPr>
              <w:jc w:val="center"/>
              <w:rPr>
                <w:rFonts w:asciiTheme="minorEastAsia" w:hAnsiTheme="minorEastAsia"/>
                <w:szCs w:val="21"/>
              </w:rPr>
            </w:pPr>
          </w:p>
        </w:tc>
        <w:tc>
          <w:tcPr>
            <w:tcW w:w="721" w:type="dxa"/>
            <w:vMerge w:val="continue"/>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vAlign w:val="center"/>
          </w:tcPr>
          <w:p>
            <w:pPr>
              <w:jc w:val="center"/>
              <w:rPr>
                <w:rFonts w:asciiTheme="minorEastAsia" w:hAnsiTheme="minorEastAsia"/>
                <w:szCs w:val="21"/>
              </w:rPr>
            </w:pPr>
          </w:p>
        </w:tc>
        <w:tc>
          <w:tcPr>
            <w:tcW w:w="992" w:type="dxa"/>
            <w:vMerge w:val="continue"/>
            <w:vAlign w:val="center"/>
          </w:tcPr>
          <w:p>
            <w:pPr>
              <w:jc w:val="center"/>
              <w:rPr>
                <w:rFonts w:asciiTheme="minorEastAsia" w:hAnsiTheme="minorEastAsia"/>
              </w:rPr>
            </w:pPr>
          </w:p>
        </w:tc>
        <w:tc>
          <w:tcPr>
            <w:tcW w:w="4610" w:type="dxa"/>
            <w:vAlign w:val="center"/>
          </w:tcPr>
          <w:p>
            <w:pPr>
              <w:jc w:val="left"/>
              <w:rPr>
                <w:rFonts w:asciiTheme="minorEastAsia" w:hAnsiTheme="minorEastAsia"/>
              </w:rPr>
            </w:pPr>
            <w:r>
              <w:rPr>
                <w:rFonts w:hint="eastAsia" w:asciiTheme="minorEastAsia" w:hAnsiTheme="minorEastAsia"/>
                <w:szCs w:val="21"/>
              </w:rPr>
              <w:t>5、配置：</w:t>
            </w:r>
            <w:r>
              <w:rPr>
                <w:rFonts w:ascii="Times New Roman" w:hAnsi="Times New Roman" w:cs="Times New Roman"/>
              </w:rPr>
              <w:t>主台、折叠床、键盘架、屏风、主机架。</w:t>
            </w:r>
          </w:p>
        </w:tc>
        <w:tc>
          <w:tcPr>
            <w:tcW w:w="2136" w:type="dxa"/>
            <w:vMerge w:val="continue"/>
            <w:vAlign w:val="center"/>
          </w:tcPr>
          <w:p>
            <w:pPr>
              <w:jc w:val="center"/>
              <w:rPr>
                <w:rFonts w:asciiTheme="minorEastAsia" w:hAnsiTheme="minorEastAsia"/>
                <w:szCs w:val="21"/>
              </w:rPr>
            </w:pPr>
          </w:p>
        </w:tc>
        <w:tc>
          <w:tcPr>
            <w:tcW w:w="721" w:type="dxa"/>
            <w:vMerge w:val="continue"/>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vAlign w:val="center"/>
          </w:tcPr>
          <w:p>
            <w:pPr>
              <w:jc w:val="center"/>
              <w:rPr>
                <w:rFonts w:asciiTheme="minorEastAsia" w:hAnsiTheme="minorEastAsia"/>
                <w:szCs w:val="21"/>
              </w:rPr>
            </w:pPr>
          </w:p>
        </w:tc>
        <w:tc>
          <w:tcPr>
            <w:tcW w:w="992" w:type="dxa"/>
            <w:vMerge w:val="continue"/>
            <w:vAlign w:val="center"/>
          </w:tcPr>
          <w:p>
            <w:pPr>
              <w:jc w:val="center"/>
              <w:rPr>
                <w:rFonts w:asciiTheme="minorEastAsia" w:hAnsiTheme="minorEastAsia"/>
                <w:szCs w:val="21"/>
              </w:rPr>
            </w:pPr>
          </w:p>
        </w:tc>
        <w:tc>
          <w:tcPr>
            <w:tcW w:w="4610" w:type="dxa"/>
            <w:vAlign w:val="center"/>
          </w:tcPr>
          <w:p>
            <w:pPr>
              <w:jc w:val="left"/>
              <w:rPr>
                <w:rFonts w:asciiTheme="minorEastAsia" w:hAnsiTheme="minorEastAsia"/>
                <w:szCs w:val="21"/>
              </w:rPr>
            </w:pPr>
            <w:r>
              <w:rPr>
                <w:rFonts w:hint="eastAsia" w:asciiTheme="minorEastAsia" w:hAnsiTheme="minorEastAsia"/>
                <w:szCs w:val="21"/>
              </w:rPr>
              <w:t>6、</w:t>
            </w:r>
            <w:r>
              <w:rPr>
                <w:rFonts w:ascii="Times New Roman" w:hAnsi="Times New Roman" w:cs="Times New Roman"/>
              </w:rPr>
              <w:t>折叠床材质：面料采用优质麻绒布（颜色可选），脚架1.0钢管，9mm木板，高回弹海绵≥30mm。床宽度≥600mm,可收藏，使用时易展开，静音、坚固耐用带滑轮，床垫为优质海绵配可拆卸布面。平铺后要求平整、饱满。</w:t>
            </w:r>
          </w:p>
        </w:tc>
        <w:tc>
          <w:tcPr>
            <w:tcW w:w="2136" w:type="dxa"/>
            <w:vMerge w:val="continue"/>
            <w:vAlign w:val="center"/>
          </w:tcPr>
          <w:p>
            <w:pPr>
              <w:jc w:val="center"/>
              <w:rPr>
                <w:rFonts w:asciiTheme="minorEastAsia" w:hAnsiTheme="minorEastAsia"/>
                <w:szCs w:val="21"/>
              </w:rPr>
            </w:pPr>
          </w:p>
        </w:tc>
        <w:tc>
          <w:tcPr>
            <w:tcW w:w="721" w:type="dxa"/>
            <w:vMerge w:val="continue"/>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vAlign w:val="center"/>
          </w:tcPr>
          <w:p>
            <w:pPr>
              <w:jc w:val="center"/>
              <w:rPr>
                <w:rFonts w:asciiTheme="minorEastAsia" w:hAnsiTheme="minorEastAsia"/>
                <w:szCs w:val="21"/>
              </w:rPr>
            </w:pPr>
          </w:p>
        </w:tc>
        <w:tc>
          <w:tcPr>
            <w:tcW w:w="992" w:type="dxa"/>
            <w:vMerge w:val="continue"/>
            <w:vAlign w:val="center"/>
          </w:tcPr>
          <w:p>
            <w:pPr>
              <w:jc w:val="center"/>
              <w:rPr>
                <w:rFonts w:asciiTheme="minorEastAsia" w:hAnsiTheme="minorEastAsia"/>
              </w:rPr>
            </w:pPr>
          </w:p>
        </w:tc>
        <w:tc>
          <w:tcPr>
            <w:tcW w:w="4610" w:type="dxa"/>
            <w:vAlign w:val="center"/>
          </w:tcPr>
          <w:p>
            <w:pPr>
              <w:jc w:val="left"/>
              <w:rPr>
                <w:rFonts w:asciiTheme="minorEastAsia" w:hAnsiTheme="minorEastAsia"/>
              </w:rPr>
            </w:pPr>
            <w:r>
              <w:rPr>
                <w:rFonts w:hint="eastAsia" w:asciiTheme="minorEastAsia" w:hAnsiTheme="minorEastAsia"/>
              </w:rPr>
              <w:t>7、五金配件：采用304不锈钢液压门铰，承重力强。铝合金拉手。</w:t>
            </w:r>
          </w:p>
        </w:tc>
        <w:tc>
          <w:tcPr>
            <w:tcW w:w="2136" w:type="dxa"/>
            <w:vMerge w:val="continue"/>
            <w:vAlign w:val="center"/>
          </w:tcPr>
          <w:p>
            <w:pPr>
              <w:jc w:val="center"/>
              <w:rPr>
                <w:rFonts w:asciiTheme="minorEastAsia" w:hAnsiTheme="minorEastAsia"/>
                <w:szCs w:val="21"/>
              </w:rPr>
            </w:pPr>
          </w:p>
        </w:tc>
        <w:tc>
          <w:tcPr>
            <w:tcW w:w="721" w:type="dxa"/>
            <w:vMerge w:val="continue"/>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vAlign w:val="center"/>
          </w:tcPr>
          <w:p>
            <w:pPr>
              <w:jc w:val="center"/>
              <w:rPr>
                <w:rFonts w:asciiTheme="minorEastAsia" w:hAnsiTheme="minorEastAsia"/>
                <w:szCs w:val="21"/>
              </w:rPr>
            </w:pPr>
          </w:p>
        </w:tc>
        <w:tc>
          <w:tcPr>
            <w:tcW w:w="992" w:type="dxa"/>
            <w:vMerge w:val="continue"/>
            <w:vAlign w:val="center"/>
          </w:tcPr>
          <w:p>
            <w:pPr>
              <w:jc w:val="center"/>
              <w:rPr>
                <w:rFonts w:asciiTheme="minorEastAsia" w:hAnsiTheme="minorEastAsia"/>
              </w:rPr>
            </w:pPr>
          </w:p>
        </w:tc>
        <w:tc>
          <w:tcPr>
            <w:tcW w:w="4610" w:type="dxa"/>
            <w:vAlign w:val="center"/>
          </w:tcPr>
          <w:p>
            <w:pPr>
              <w:jc w:val="left"/>
              <w:rPr>
                <w:rFonts w:asciiTheme="minorEastAsia" w:hAnsiTheme="minorEastAsia"/>
              </w:rPr>
            </w:pPr>
            <w:r>
              <w:rPr>
                <w:rFonts w:hint="eastAsia" w:asciiTheme="minorEastAsia" w:hAnsiTheme="minorEastAsia"/>
                <w:szCs w:val="21"/>
              </w:rPr>
              <w:t>8、颜色：主台面、屏风挡板采用白橡木纹、折叠床柜抽面肤感贝灰色、其余颜色为白色。</w:t>
            </w:r>
          </w:p>
        </w:tc>
        <w:tc>
          <w:tcPr>
            <w:tcW w:w="2136" w:type="dxa"/>
            <w:vMerge w:val="continue"/>
            <w:vAlign w:val="center"/>
          </w:tcPr>
          <w:p>
            <w:pPr>
              <w:jc w:val="center"/>
              <w:rPr>
                <w:rFonts w:asciiTheme="minorEastAsia" w:hAnsiTheme="minorEastAsia"/>
                <w:szCs w:val="21"/>
              </w:rPr>
            </w:pPr>
          </w:p>
        </w:tc>
        <w:tc>
          <w:tcPr>
            <w:tcW w:w="721" w:type="dxa"/>
            <w:vMerge w:val="continue"/>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vAlign w:val="center"/>
          </w:tcPr>
          <w:p>
            <w:pPr>
              <w:jc w:val="center"/>
              <w:rPr>
                <w:rFonts w:asciiTheme="minorEastAsia" w:hAnsiTheme="minorEastAsia"/>
                <w:szCs w:val="21"/>
              </w:rPr>
            </w:pPr>
          </w:p>
        </w:tc>
        <w:tc>
          <w:tcPr>
            <w:tcW w:w="992" w:type="dxa"/>
            <w:vMerge w:val="continue"/>
            <w:vAlign w:val="center"/>
          </w:tcPr>
          <w:p>
            <w:pPr>
              <w:jc w:val="center"/>
              <w:rPr>
                <w:rFonts w:asciiTheme="minorEastAsia" w:hAnsiTheme="minorEastAsia"/>
              </w:rPr>
            </w:pPr>
          </w:p>
        </w:tc>
        <w:tc>
          <w:tcPr>
            <w:tcW w:w="4610" w:type="dxa"/>
            <w:vAlign w:val="center"/>
          </w:tcPr>
          <w:p>
            <w:pPr>
              <w:tabs>
                <w:tab w:val="left" w:pos="0"/>
              </w:tabs>
              <w:jc w:val="left"/>
              <w:rPr>
                <w:bCs/>
              </w:rPr>
            </w:pPr>
            <w:r>
              <w:t>▲</w:t>
            </w:r>
            <w:r>
              <w:rPr>
                <w:rFonts w:hint="eastAsia"/>
              </w:rPr>
              <w:t>屏风卡位</w:t>
            </w:r>
            <w:r>
              <w:t>：</w:t>
            </w:r>
            <w:r>
              <w:rPr>
                <w:rFonts w:hint="eastAsia"/>
                <w:bCs/>
              </w:rPr>
              <w:t xml:space="preserve">提供2022年1月1日至本项目投标截止之日前，第三方检测机构出具的CMA和CNAS标识合格的“屏风卡位”检验检测报告，检测报告须包含检测指标的全部内容，检验检测报告的委托单位为投标人。对应参数在检测报告中标注，检测产品名称不完全一致的，且为相同产品的，投标人需说明为或证明为相同产品。否则该项不得分； </w:t>
            </w:r>
          </w:p>
          <w:p>
            <w:pPr>
              <w:tabs>
                <w:tab w:val="left" w:pos="0"/>
              </w:tabs>
              <w:jc w:val="left"/>
              <w:rPr>
                <w:bCs/>
              </w:rPr>
            </w:pPr>
            <w:r>
              <w:rPr>
                <w:rFonts w:hint="eastAsia"/>
                <w:bCs/>
              </w:rPr>
              <w:t>检测依据：GB 18584-2001、GB 22792.2-2008、GB 22792.1-2009、GB 22792.3-2008；</w:t>
            </w:r>
          </w:p>
          <w:p>
            <w:pPr>
              <w:jc w:val="left"/>
              <w:rPr>
                <w:rFonts w:asciiTheme="minorEastAsia" w:hAnsiTheme="minorEastAsia"/>
                <w:szCs w:val="21"/>
              </w:rPr>
            </w:pPr>
            <w:r>
              <w:rPr>
                <w:rFonts w:hint="eastAsia"/>
                <w:bCs/>
              </w:rPr>
              <w:t>检测结果要求：屏风工艺要求符合标准要求，结构安全要求非承载屏风稳定性符合，屏风上安装的部件移出试验符合，甲醛释放量≤0.3mg/L。</w:t>
            </w:r>
          </w:p>
        </w:tc>
        <w:tc>
          <w:tcPr>
            <w:tcW w:w="2136" w:type="dxa"/>
            <w:vMerge w:val="continue"/>
            <w:vAlign w:val="center"/>
          </w:tcPr>
          <w:p>
            <w:pPr>
              <w:jc w:val="center"/>
              <w:rPr>
                <w:rFonts w:asciiTheme="minorEastAsia" w:hAnsiTheme="minorEastAsia"/>
                <w:szCs w:val="21"/>
              </w:rPr>
            </w:pPr>
          </w:p>
        </w:tc>
        <w:tc>
          <w:tcPr>
            <w:tcW w:w="721" w:type="dxa"/>
            <w:vMerge w:val="continue"/>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restart"/>
            <w:vAlign w:val="center"/>
          </w:tcPr>
          <w:p>
            <w:pPr>
              <w:jc w:val="center"/>
              <w:rPr>
                <w:rFonts w:asciiTheme="minorEastAsia" w:hAnsiTheme="minorEastAsia"/>
                <w:szCs w:val="21"/>
              </w:rPr>
            </w:pPr>
            <w:r>
              <w:rPr>
                <w:rFonts w:hint="eastAsia" w:asciiTheme="minorEastAsia" w:hAnsiTheme="minorEastAsia"/>
                <w:szCs w:val="21"/>
              </w:rPr>
              <w:t>10</w:t>
            </w:r>
          </w:p>
        </w:tc>
        <w:tc>
          <w:tcPr>
            <w:tcW w:w="992" w:type="dxa"/>
            <w:vMerge w:val="restart"/>
            <w:vAlign w:val="center"/>
          </w:tcPr>
          <w:p>
            <w:pPr>
              <w:jc w:val="center"/>
              <w:rPr>
                <w:rFonts w:asciiTheme="minorEastAsia" w:hAnsiTheme="minorEastAsia"/>
              </w:rPr>
            </w:pPr>
            <w:r>
              <w:rPr>
                <w:rFonts w:hint="eastAsia" w:asciiTheme="minorEastAsia" w:hAnsiTheme="minorEastAsia"/>
                <w:szCs w:val="21"/>
              </w:rPr>
              <w:t>办公椅2</w:t>
            </w:r>
          </w:p>
        </w:tc>
        <w:tc>
          <w:tcPr>
            <w:tcW w:w="4610" w:type="dxa"/>
            <w:vAlign w:val="center"/>
          </w:tcPr>
          <w:p>
            <w:pPr>
              <w:jc w:val="left"/>
              <w:rPr>
                <w:rFonts w:asciiTheme="minorEastAsia" w:hAnsiTheme="minorEastAsia"/>
                <w:szCs w:val="21"/>
              </w:rPr>
            </w:pPr>
            <w:r>
              <w:rPr>
                <w:rFonts w:hint="eastAsia" w:asciiTheme="minorEastAsia" w:hAnsiTheme="minorEastAsia"/>
                <w:szCs w:val="21"/>
              </w:rPr>
              <w:t>1.靠背：使用 PA 材质，靠背可左右各 5°同步摆动，后仰角度 100°-120°，S 形贴脊背框，贴合脊椎曲线，全面承托背部，坐仰更舒服；</w:t>
            </w:r>
          </w:p>
        </w:tc>
        <w:tc>
          <w:tcPr>
            <w:tcW w:w="2136" w:type="dxa"/>
            <w:vMerge w:val="restart"/>
            <w:vAlign w:val="center"/>
          </w:tcPr>
          <w:p>
            <w:pPr>
              <w:jc w:val="center"/>
              <w:rPr>
                <w:rFonts w:asciiTheme="minorEastAsia" w:hAnsiTheme="minorEastAsia"/>
                <w:szCs w:val="21"/>
              </w:rPr>
            </w:pPr>
            <w:r>
              <w:rPr>
                <w:rFonts w:asciiTheme="minorEastAsia" w:hAnsiTheme="minorEastAsia"/>
                <w:szCs w:val="21"/>
              </w:rPr>
              <w:drawing>
                <wp:inline distT="0" distB="0" distL="114300" distR="114300">
                  <wp:extent cx="1206500" cy="1604645"/>
                  <wp:effectExtent l="0" t="0" r="12700" b="10795"/>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4"/>
                          <a:stretch>
                            <a:fillRect/>
                          </a:stretch>
                        </pic:blipFill>
                        <pic:spPr>
                          <a:xfrm>
                            <a:off x="0" y="0"/>
                            <a:ext cx="1206500" cy="1604645"/>
                          </a:xfrm>
                          <a:prstGeom prst="rect">
                            <a:avLst/>
                          </a:prstGeom>
                          <a:noFill/>
                          <a:ln w="9525">
                            <a:noFill/>
                          </a:ln>
                        </pic:spPr>
                      </pic:pic>
                    </a:graphicData>
                  </a:graphic>
                </wp:inline>
              </w:drawing>
            </w:r>
          </w:p>
        </w:tc>
        <w:tc>
          <w:tcPr>
            <w:tcW w:w="721" w:type="dxa"/>
            <w:vMerge w:val="restart"/>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vAlign w:val="center"/>
          </w:tcPr>
          <w:p>
            <w:pPr>
              <w:jc w:val="center"/>
              <w:rPr>
                <w:rFonts w:asciiTheme="minorEastAsia" w:hAnsiTheme="minorEastAsia"/>
                <w:szCs w:val="21"/>
              </w:rPr>
            </w:pPr>
          </w:p>
        </w:tc>
        <w:tc>
          <w:tcPr>
            <w:tcW w:w="992" w:type="dxa"/>
            <w:vMerge w:val="continue"/>
            <w:vAlign w:val="center"/>
          </w:tcPr>
          <w:p>
            <w:pPr>
              <w:jc w:val="center"/>
              <w:rPr>
                <w:rFonts w:asciiTheme="minorEastAsia" w:hAnsiTheme="minorEastAsia"/>
              </w:rPr>
            </w:pPr>
          </w:p>
        </w:tc>
        <w:tc>
          <w:tcPr>
            <w:tcW w:w="4610" w:type="dxa"/>
            <w:vAlign w:val="center"/>
          </w:tcPr>
          <w:p>
            <w:pPr>
              <w:jc w:val="left"/>
              <w:rPr>
                <w:rFonts w:asciiTheme="minorEastAsia" w:hAnsiTheme="minorEastAsia"/>
              </w:rPr>
            </w:pPr>
            <w:r>
              <w:rPr>
                <w:rFonts w:hint="eastAsia" w:asciiTheme="minorEastAsia" w:hAnsiTheme="minorEastAsia"/>
                <w:szCs w:val="21"/>
              </w:rPr>
              <w:t>2.腰枕：使用 PA 材质，仿生立体腰枕框体设计，承托每一处脊柱，减轻腰背的疲劳感；</w:t>
            </w:r>
          </w:p>
        </w:tc>
        <w:tc>
          <w:tcPr>
            <w:tcW w:w="2136" w:type="dxa"/>
            <w:vMerge w:val="continue"/>
            <w:vAlign w:val="center"/>
          </w:tcPr>
          <w:p>
            <w:pPr>
              <w:jc w:val="center"/>
              <w:rPr>
                <w:rFonts w:asciiTheme="minorEastAsia" w:hAnsiTheme="minorEastAsia"/>
                <w:szCs w:val="21"/>
              </w:rPr>
            </w:pPr>
          </w:p>
        </w:tc>
        <w:tc>
          <w:tcPr>
            <w:tcW w:w="721" w:type="dxa"/>
            <w:vMerge w:val="continue"/>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vAlign w:val="center"/>
          </w:tcPr>
          <w:p>
            <w:pPr>
              <w:jc w:val="center"/>
              <w:rPr>
                <w:rFonts w:asciiTheme="minorEastAsia" w:hAnsiTheme="minorEastAsia"/>
                <w:szCs w:val="21"/>
              </w:rPr>
            </w:pPr>
          </w:p>
        </w:tc>
        <w:tc>
          <w:tcPr>
            <w:tcW w:w="992" w:type="dxa"/>
            <w:vMerge w:val="continue"/>
            <w:vAlign w:val="center"/>
          </w:tcPr>
          <w:p>
            <w:pPr>
              <w:jc w:val="center"/>
              <w:rPr>
                <w:rFonts w:asciiTheme="minorEastAsia" w:hAnsiTheme="minorEastAsia"/>
              </w:rPr>
            </w:pPr>
          </w:p>
        </w:tc>
        <w:tc>
          <w:tcPr>
            <w:tcW w:w="4610" w:type="dxa"/>
            <w:vAlign w:val="center"/>
          </w:tcPr>
          <w:p>
            <w:pPr>
              <w:jc w:val="left"/>
              <w:rPr>
                <w:rFonts w:asciiTheme="minorEastAsia" w:hAnsiTheme="minorEastAsia"/>
                <w:szCs w:val="21"/>
              </w:rPr>
            </w:pPr>
            <w:r>
              <w:rPr>
                <w:rFonts w:hint="eastAsia" w:asciiTheme="minorEastAsia" w:hAnsiTheme="minorEastAsia"/>
                <w:szCs w:val="21"/>
              </w:rPr>
              <w:t>3.背面料：特级网布，具有色彩鲜艳不褪色，韧性抗拉性强，耐磨损，无毒，耐腐耐化学品，耐高温抗紫外线，透气性强，使用寿命长等特点；</w:t>
            </w:r>
          </w:p>
          <w:p>
            <w:pPr>
              <w:tabs>
                <w:tab w:val="left" w:pos="0"/>
              </w:tabs>
              <w:jc w:val="left"/>
              <w:rPr>
                <w:bCs/>
              </w:rPr>
            </w:pPr>
            <w:r>
              <w:t>▲</w:t>
            </w:r>
            <w:r>
              <w:rPr>
                <w:rFonts w:hint="eastAsia"/>
              </w:rPr>
              <w:t>网布</w:t>
            </w:r>
            <w:r>
              <w:t>：</w:t>
            </w:r>
            <w:r>
              <w:rPr>
                <w:rFonts w:hint="eastAsia"/>
                <w:bCs/>
              </w:rPr>
              <w:t xml:space="preserve">提供2022年1月1日至本项目投标截止之日前，第三方检测机构出具的CMA和CNAS标识合格的“网布”检验检测报告，检测报告须包含检测指标的全部内容，检验检测报告的委托单位为投标人。对应参数在检测报告中标注，检测产品名称不完全一致的，且为相同产品的，投标人需说明为或证明为相同产品。否则该项不得分； </w:t>
            </w:r>
          </w:p>
          <w:p>
            <w:pPr>
              <w:tabs>
                <w:tab w:val="left" w:pos="0"/>
              </w:tabs>
              <w:jc w:val="left"/>
              <w:rPr>
                <w:bCs/>
              </w:rPr>
            </w:pPr>
            <w:r>
              <w:rPr>
                <w:rFonts w:hint="eastAsia"/>
                <w:bCs/>
              </w:rPr>
              <w:t>检测依据：GB/T 2912.1-2009、GB/T 7573-2009、GB/T 17592-2011；</w:t>
            </w:r>
          </w:p>
          <w:p>
            <w:pPr>
              <w:jc w:val="left"/>
              <w:rPr>
                <w:rFonts w:asciiTheme="minorEastAsia" w:hAnsiTheme="minorEastAsia"/>
              </w:rPr>
            </w:pPr>
            <w:r>
              <w:rPr>
                <w:rFonts w:hint="eastAsia"/>
                <w:bCs/>
              </w:rPr>
              <w:t>检测结果要求：甲醛含量未检出，可分解致癌芳香胺染料试验未检出标准规定的致癌芳香胺，pH值在6</w:t>
            </w:r>
            <w:r>
              <w:rPr>
                <w:bCs/>
              </w:rPr>
              <w:t>~</w:t>
            </w:r>
            <w:r>
              <w:rPr>
                <w:rFonts w:hint="eastAsia"/>
                <w:bCs/>
              </w:rPr>
              <w:t>7之间（萃取介质：0.1mo1/L 氯化钾溶液）。</w:t>
            </w:r>
          </w:p>
        </w:tc>
        <w:tc>
          <w:tcPr>
            <w:tcW w:w="2136" w:type="dxa"/>
            <w:vMerge w:val="continue"/>
            <w:vAlign w:val="center"/>
          </w:tcPr>
          <w:p>
            <w:pPr>
              <w:jc w:val="center"/>
              <w:rPr>
                <w:rFonts w:asciiTheme="minorEastAsia" w:hAnsiTheme="minorEastAsia"/>
                <w:szCs w:val="21"/>
              </w:rPr>
            </w:pPr>
          </w:p>
        </w:tc>
        <w:tc>
          <w:tcPr>
            <w:tcW w:w="721" w:type="dxa"/>
            <w:vMerge w:val="continue"/>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vAlign w:val="center"/>
          </w:tcPr>
          <w:p>
            <w:pPr>
              <w:jc w:val="center"/>
              <w:rPr>
                <w:rFonts w:asciiTheme="minorEastAsia" w:hAnsiTheme="minorEastAsia"/>
                <w:szCs w:val="21"/>
              </w:rPr>
            </w:pPr>
          </w:p>
        </w:tc>
        <w:tc>
          <w:tcPr>
            <w:tcW w:w="992" w:type="dxa"/>
            <w:vMerge w:val="continue"/>
            <w:vAlign w:val="center"/>
          </w:tcPr>
          <w:p>
            <w:pPr>
              <w:jc w:val="center"/>
              <w:rPr>
                <w:rFonts w:asciiTheme="minorEastAsia" w:hAnsiTheme="minorEastAsia"/>
              </w:rPr>
            </w:pPr>
          </w:p>
        </w:tc>
        <w:tc>
          <w:tcPr>
            <w:tcW w:w="4610" w:type="dxa"/>
            <w:vAlign w:val="center"/>
          </w:tcPr>
          <w:p>
            <w:pPr>
              <w:jc w:val="left"/>
              <w:rPr>
                <w:rFonts w:asciiTheme="minorEastAsia" w:hAnsiTheme="minorEastAsia"/>
              </w:rPr>
            </w:pPr>
            <w:r>
              <w:rPr>
                <w:rFonts w:hint="eastAsia" w:asciiTheme="minorEastAsia" w:hAnsiTheme="minorEastAsia"/>
                <w:szCs w:val="21"/>
              </w:rPr>
              <w:t>4.座垫：使用 PP 座壳+2E 胶合板，高密度一体成型定型棉，增加回弹力，有稳定的支撑性，同时能够带来更好的透气性；</w:t>
            </w:r>
          </w:p>
        </w:tc>
        <w:tc>
          <w:tcPr>
            <w:tcW w:w="2136" w:type="dxa"/>
            <w:vMerge w:val="continue"/>
            <w:vAlign w:val="center"/>
          </w:tcPr>
          <w:p>
            <w:pPr>
              <w:jc w:val="center"/>
              <w:rPr>
                <w:rFonts w:asciiTheme="minorEastAsia" w:hAnsiTheme="minorEastAsia"/>
                <w:szCs w:val="21"/>
              </w:rPr>
            </w:pPr>
          </w:p>
        </w:tc>
        <w:tc>
          <w:tcPr>
            <w:tcW w:w="721" w:type="dxa"/>
            <w:vMerge w:val="continue"/>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vAlign w:val="center"/>
          </w:tcPr>
          <w:p>
            <w:pPr>
              <w:jc w:val="center"/>
              <w:rPr>
                <w:rFonts w:asciiTheme="minorEastAsia" w:hAnsiTheme="minorEastAsia"/>
                <w:szCs w:val="21"/>
              </w:rPr>
            </w:pPr>
          </w:p>
        </w:tc>
        <w:tc>
          <w:tcPr>
            <w:tcW w:w="992" w:type="dxa"/>
            <w:vMerge w:val="continue"/>
            <w:vAlign w:val="center"/>
          </w:tcPr>
          <w:p>
            <w:pPr>
              <w:jc w:val="center"/>
              <w:rPr>
                <w:rFonts w:asciiTheme="minorEastAsia" w:hAnsiTheme="minorEastAsia"/>
              </w:rPr>
            </w:pPr>
          </w:p>
        </w:tc>
        <w:tc>
          <w:tcPr>
            <w:tcW w:w="4610" w:type="dxa"/>
            <w:vAlign w:val="center"/>
          </w:tcPr>
          <w:p>
            <w:pPr>
              <w:jc w:val="left"/>
              <w:rPr>
                <w:rFonts w:asciiTheme="minorEastAsia" w:hAnsiTheme="minorEastAsia"/>
                <w:szCs w:val="21"/>
              </w:rPr>
            </w:pPr>
            <w:r>
              <w:rPr>
                <w:rFonts w:hint="eastAsia" w:asciiTheme="minorEastAsia" w:hAnsiTheme="minorEastAsia"/>
                <w:szCs w:val="21"/>
              </w:rPr>
              <w:t>5.底盘：自主研发自负重三档锁定（PA 底盘）+左右摇摆 PA 尾托，加厚机械原理多功能防爆机构；</w:t>
            </w:r>
          </w:p>
        </w:tc>
        <w:tc>
          <w:tcPr>
            <w:tcW w:w="2136" w:type="dxa"/>
            <w:vMerge w:val="continue"/>
            <w:vAlign w:val="center"/>
          </w:tcPr>
          <w:p>
            <w:pPr>
              <w:jc w:val="center"/>
              <w:rPr>
                <w:rFonts w:asciiTheme="minorEastAsia" w:hAnsiTheme="minorEastAsia"/>
                <w:szCs w:val="21"/>
              </w:rPr>
            </w:pPr>
          </w:p>
        </w:tc>
        <w:tc>
          <w:tcPr>
            <w:tcW w:w="721" w:type="dxa"/>
            <w:vMerge w:val="continue"/>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vAlign w:val="center"/>
          </w:tcPr>
          <w:p>
            <w:pPr>
              <w:jc w:val="center"/>
              <w:rPr>
                <w:rFonts w:asciiTheme="minorEastAsia" w:hAnsiTheme="minorEastAsia"/>
                <w:szCs w:val="21"/>
              </w:rPr>
            </w:pPr>
          </w:p>
        </w:tc>
        <w:tc>
          <w:tcPr>
            <w:tcW w:w="992" w:type="dxa"/>
            <w:vMerge w:val="continue"/>
            <w:vAlign w:val="center"/>
          </w:tcPr>
          <w:p>
            <w:pPr>
              <w:jc w:val="center"/>
              <w:rPr>
                <w:rFonts w:asciiTheme="minorEastAsia" w:hAnsiTheme="minorEastAsia"/>
              </w:rPr>
            </w:pPr>
          </w:p>
        </w:tc>
        <w:tc>
          <w:tcPr>
            <w:tcW w:w="4610" w:type="dxa"/>
            <w:vAlign w:val="center"/>
          </w:tcPr>
          <w:p>
            <w:pPr>
              <w:jc w:val="left"/>
              <w:rPr>
                <w:rFonts w:asciiTheme="minorEastAsia" w:hAnsiTheme="minorEastAsia"/>
              </w:rPr>
            </w:pPr>
            <w:r>
              <w:rPr>
                <w:rFonts w:hint="eastAsia" w:asciiTheme="minorEastAsia" w:hAnsiTheme="minorEastAsia"/>
                <w:szCs w:val="21"/>
              </w:rPr>
              <w:t>6.扶手：使用 PA 升降扶手，PU 扶手面可升降调节，使扶手能合理承托手臂，放松手臂；</w:t>
            </w:r>
          </w:p>
        </w:tc>
        <w:tc>
          <w:tcPr>
            <w:tcW w:w="2136" w:type="dxa"/>
            <w:vMerge w:val="continue"/>
            <w:vAlign w:val="center"/>
          </w:tcPr>
          <w:p>
            <w:pPr>
              <w:jc w:val="center"/>
              <w:rPr>
                <w:rFonts w:asciiTheme="minorEastAsia" w:hAnsiTheme="minorEastAsia"/>
                <w:szCs w:val="21"/>
              </w:rPr>
            </w:pPr>
          </w:p>
        </w:tc>
        <w:tc>
          <w:tcPr>
            <w:tcW w:w="721" w:type="dxa"/>
            <w:vMerge w:val="continue"/>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vAlign w:val="center"/>
          </w:tcPr>
          <w:p>
            <w:pPr>
              <w:jc w:val="center"/>
              <w:rPr>
                <w:rFonts w:asciiTheme="minorEastAsia" w:hAnsiTheme="minorEastAsia"/>
                <w:szCs w:val="21"/>
              </w:rPr>
            </w:pPr>
          </w:p>
        </w:tc>
        <w:tc>
          <w:tcPr>
            <w:tcW w:w="992" w:type="dxa"/>
            <w:vMerge w:val="continue"/>
            <w:vAlign w:val="center"/>
          </w:tcPr>
          <w:p>
            <w:pPr>
              <w:jc w:val="center"/>
              <w:rPr>
                <w:rFonts w:asciiTheme="minorEastAsia" w:hAnsiTheme="minorEastAsia"/>
                <w:szCs w:val="21"/>
              </w:rPr>
            </w:pPr>
          </w:p>
        </w:tc>
        <w:tc>
          <w:tcPr>
            <w:tcW w:w="4610" w:type="dxa"/>
            <w:vAlign w:val="center"/>
          </w:tcPr>
          <w:p>
            <w:pPr>
              <w:jc w:val="left"/>
              <w:rPr>
                <w:rFonts w:asciiTheme="minorEastAsia" w:hAnsiTheme="minorEastAsia"/>
                <w:szCs w:val="21"/>
              </w:rPr>
            </w:pPr>
            <w:r>
              <w:rPr>
                <w:rFonts w:hint="eastAsia" w:asciiTheme="minorEastAsia" w:hAnsiTheme="minorEastAsia"/>
                <w:szCs w:val="21"/>
              </w:rPr>
              <w:t>7.气压棒：足 2.0mm 厚气压棒，通过 SGS 标准测试，高级三级气压棒，100-80mm 升降行程；</w:t>
            </w:r>
          </w:p>
        </w:tc>
        <w:tc>
          <w:tcPr>
            <w:tcW w:w="2136" w:type="dxa"/>
            <w:vMerge w:val="continue"/>
            <w:vAlign w:val="center"/>
          </w:tcPr>
          <w:p>
            <w:pPr>
              <w:jc w:val="center"/>
              <w:rPr>
                <w:rFonts w:asciiTheme="minorEastAsia" w:hAnsiTheme="minorEastAsia"/>
                <w:szCs w:val="21"/>
              </w:rPr>
            </w:pPr>
          </w:p>
        </w:tc>
        <w:tc>
          <w:tcPr>
            <w:tcW w:w="721" w:type="dxa"/>
            <w:vMerge w:val="continue"/>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vAlign w:val="center"/>
          </w:tcPr>
          <w:p>
            <w:pPr>
              <w:jc w:val="center"/>
              <w:rPr>
                <w:rFonts w:asciiTheme="minorEastAsia" w:hAnsiTheme="minorEastAsia"/>
                <w:szCs w:val="21"/>
              </w:rPr>
            </w:pPr>
          </w:p>
        </w:tc>
        <w:tc>
          <w:tcPr>
            <w:tcW w:w="992" w:type="dxa"/>
            <w:vMerge w:val="continue"/>
            <w:vAlign w:val="center"/>
          </w:tcPr>
          <w:p>
            <w:pPr>
              <w:jc w:val="center"/>
              <w:rPr>
                <w:rFonts w:asciiTheme="minorEastAsia" w:hAnsiTheme="minorEastAsia"/>
              </w:rPr>
            </w:pPr>
          </w:p>
        </w:tc>
        <w:tc>
          <w:tcPr>
            <w:tcW w:w="4610" w:type="dxa"/>
            <w:vAlign w:val="center"/>
          </w:tcPr>
          <w:p>
            <w:pPr>
              <w:jc w:val="left"/>
              <w:rPr>
                <w:rFonts w:asciiTheme="minorEastAsia" w:hAnsiTheme="minorEastAsia"/>
                <w:szCs w:val="21"/>
              </w:rPr>
            </w:pPr>
            <w:r>
              <w:rPr>
                <w:rFonts w:hint="eastAsia" w:asciiTheme="minorEastAsia" w:hAnsiTheme="minorEastAsia"/>
                <w:szCs w:val="21"/>
              </w:rPr>
              <w:t>8.椅轮：Φ60/25mm/黑色,PU 静音轮，万向转动，顺畅，灵便无噪音；</w:t>
            </w:r>
          </w:p>
        </w:tc>
        <w:tc>
          <w:tcPr>
            <w:tcW w:w="2136" w:type="dxa"/>
            <w:vMerge w:val="continue"/>
            <w:vAlign w:val="center"/>
          </w:tcPr>
          <w:p>
            <w:pPr>
              <w:jc w:val="center"/>
              <w:rPr>
                <w:rFonts w:asciiTheme="minorEastAsia" w:hAnsiTheme="minorEastAsia"/>
                <w:szCs w:val="21"/>
              </w:rPr>
            </w:pPr>
          </w:p>
        </w:tc>
        <w:tc>
          <w:tcPr>
            <w:tcW w:w="721" w:type="dxa"/>
            <w:vMerge w:val="continue"/>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vAlign w:val="center"/>
          </w:tcPr>
          <w:p>
            <w:pPr>
              <w:jc w:val="center"/>
              <w:rPr>
                <w:rFonts w:asciiTheme="minorEastAsia" w:hAnsiTheme="minorEastAsia"/>
                <w:szCs w:val="21"/>
              </w:rPr>
            </w:pPr>
          </w:p>
        </w:tc>
        <w:tc>
          <w:tcPr>
            <w:tcW w:w="992" w:type="dxa"/>
            <w:vMerge w:val="continue"/>
            <w:vAlign w:val="center"/>
          </w:tcPr>
          <w:p>
            <w:pPr>
              <w:jc w:val="center"/>
              <w:rPr>
                <w:rFonts w:asciiTheme="minorEastAsia" w:hAnsiTheme="minorEastAsia"/>
              </w:rPr>
            </w:pPr>
          </w:p>
        </w:tc>
        <w:tc>
          <w:tcPr>
            <w:tcW w:w="4610" w:type="dxa"/>
            <w:vAlign w:val="center"/>
          </w:tcPr>
          <w:p>
            <w:pPr>
              <w:jc w:val="left"/>
              <w:rPr>
                <w:rFonts w:asciiTheme="minorEastAsia" w:hAnsiTheme="minorEastAsia"/>
              </w:rPr>
            </w:pPr>
            <w:r>
              <w:rPr>
                <w:rFonts w:hint="eastAsia" w:asciiTheme="minorEastAsia" w:hAnsiTheme="minorEastAsia"/>
                <w:szCs w:val="21"/>
              </w:rPr>
              <w:t>9.椅脚：R340mm 半径平面铝合金脚，通过1300KG 静压测试。</w:t>
            </w:r>
          </w:p>
        </w:tc>
        <w:tc>
          <w:tcPr>
            <w:tcW w:w="2136" w:type="dxa"/>
            <w:vMerge w:val="continue"/>
            <w:vAlign w:val="center"/>
          </w:tcPr>
          <w:p>
            <w:pPr>
              <w:jc w:val="center"/>
              <w:rPr>
                <w:rFonts w:asciiTheme="minorEastAsia" w:hAnsiTheme="minorEastAsia"/>
                <w:szCs w:val="21"/>
              </w:rPr>
            </w:pPr>
          </w:p>
        </w:tc>
        <w:tc>
          <w:tcPr>
            <w:tcW w:w="721" w:type="dxa"/>
            <w:vMerge w:val="continue"/>
            <w:vAlign w:val="center"/>
          </w:tcPr>
          <w:p>
            <w:pPr>
              <w:jc w:val="center"/>
              <w:rPr>
                <w:rFonts w:asciiTheme="minorEastAsia" w:hAnsiTheme="minorEastAsia"/>
              </w:rPr>
            </w:pPr>
          </w:p>
        </w:tc>
      </w:tr>
    </w:tbl>
    <w:p/>
    <w:p>
      <w:pPr>
        <w:keepNext/>
        <w:keepLines/>
        <w:spacing w:before="260" w:after="260" w:line="416" w:lineRule="auto"/>
        <w:outlineLvl w:val="1"/>
        <w:rPr>
          <w:rFonts w:ascii="Arial" w:hAnsi="Arial" w:eastAsia="黑体" w:cs="Times New Roman"/>
          <w:b/>
          <w:bCs/>
          <w:sz w:val="32"/>
          <w:szCs w:val="32"/>
        </w:rPr>
      </w:pPr>
      <w:r>
        <w:rPr>
          <w:rFonts w:hint="eastAsia" w:ascii="Arial" w:hAnsi="Arial" w:eastAsia="黑体" w:cs="Times New Roman"/>
          <w:b/>
          <w:bCs/>
          <w:sz w:val="32"/>
          <w:szCs w:val="32"/>
        </w:rPr>
        <w:t>特别说明：</w:t>
      </w:r>
    </w:p>
    <w:p>
      <w:pPr>
        <w:rPr>
          <w:rFonts w:ascii="Times New Roman" w:hAnsi="Times New Roman" w:eastAsia="宋体" w:cs="Times New Roman"/>
          <w:szCs w:val="24"/>
        </w:rPr>
      </w:pPr>
      <w:r>
        <w:rPr>
          <w:rFonts w:ascii="Times New Roman" w:hAnsi="Times New Roman" w:eastAsia="宋体" w:cs="Times New Roman"/>
          <w:szCs w:val="24"/>
        </w:rPr>
        <w:t>1、本配置方案中图片与文字叙述不符的，以文字叙述为准。</w:t>
      </w:r>
    </w:p>
    <w:p>
      <w:pPr>
        <w:rPr>
          <w:rFonts w:ascii="Times New Roman" w:hAnsi="Times New Roman" w:eastAsia="宋体" w:cs="Times New Roman"/>
          <w:szCs w:val="24"/>
        </w:rPr>
      </w:pPr>
      <w:r>
        <w:rPr>
          <w:rFonts w:ascii="Times New Roman" w:hAnsi="Times New Roman" w:eastAsia="宋体" w:cs="Times New Roman"/>
          <w:szCs w:val="24"/>
        </w:rPr>
        <w:t>2、以上用材环保指标包含但不仅限于上述要求，须完全符合国家及行业相关技术标准。</w:t>
      </w:r>
    </w:p>
    <w:p>
      <w:pPr>
        <w:rPr>
          <w:rFonts w:ascii="Times New Roman" w:hAnsi="Times New Roman" w:eastAsia="宋体" w:cs="Times New Roman"/>
          <w:szCs w:val="24"/>
        </w:rPr>
      </w:pPr>
      <w:r>
        <w:rPr>
          <w:rFonts w:ascii="Times New Roman" w:hAnsi="Times New Roman" w:eastAsia="宋体" w:cs="Times New Roman"/>
          <w:szCs w:val="24"/>
        </w:rPr>
        <w:t>3、参与投标的投标供应商须提供生产进度计划表。</w:t>
      </w:r>
    </w:p>
    <w:p>
      <w:pPr>
        <w:rPr>
          <w:rFonts w:ascii="Times New Roman" w:hAnsi="Times New Roman" w:eastAsia="宋体" w:cs="Times New Roman"/>
          <w:szCs w:val="24"/>
        </w:rPr>
      </w:pPr>
      <w:r>
        <w:rPr>
          <w:rFonts w:ascii="Times New Roman" w:hAnsi="Times New Roman" w:eastAsia="宋体" w:cs="Times New Roman"/>
          <w:szCs w:val="24"/>
        </w:rPr>
        <w:t>4、中标供应商每10天向采购单位汇报生产进度，制作过程须接受采购单位及第三方监理</w:t>
      </w:r>
      <w:r>
        <w:rPr>
          <w:rFonts w:hint="eastAsia" w:ascii="Times New Roman" w:hAnsi="Times New Roman" w:eastAsia="宋体" w:cs="Times New Roman"/>
          <w:szCs w:val="24"/>
        </w:rPr>
        <w:t>单位</w:t>
      </w:r>
      <w:r>
        <w:rPr>
          <w:rFonts w:ascii="Times New Roman" w:hAnsi="Times New Roman" w:eastAsia="宋体" w:cs="Times New Roman"/>
          <w:szCs w:val="24"/>
        </w:rPr>
        <w:t>进行全程质量监督。</w:t>
      </w:r>
    </w:p>
    <w:p>
      <w:pPr>
        <w:rPr>
          <w:rFonts w:ascii="Times New Roman" w:hAnsi="Times New Roman" w:eastAsia="宋体" w:cs="Times New Roman"/>
          <w:szCs w:val="24"/>
        </w:rPr>
      </w:pPr>
      <w:r>
        <w:rPr>
          <w:rFonts w:ascii="Times New Roman" w:hAnsi="Times New Roman" w:eastAsia="宋体" w:cs="Times New Roman"/>
          <w:szCs w:val="24"/>
        </w:rPr>
        <w:t>5、</w:t>
      </w:r>
      <w:r>
        <w:rPr>
          <w:rFonts w:hint="eastAsia" w:ascii="Times New Roman" w:hAnsi="Times New Roman" w:eastAsia="宋体" w:cs="Times New Roman"/>
          <w:szCs w:val="24"/>
        </w:rPr>
        <w:t>为配合学校</w:t>
      </w:r>
      <w:r>
        <w:rPr>
          <w:rFonts w:ascii="Times New Roman" w:hAnsi="Times New Roman" w:eastAsia="宋体" w:cs="Times New Roman"/>
          <w:szCs w:val="24"/>
        </w:rPr>
        <w:t>办学特色，所制作的家具颜色</w:t>
      </w:r>
      <w:r>
        <w:rPr>
          <w:rFonts w:hint="eastAsia" w:ascii="Times New Roman" w:hAnsi="Times New Roman" w:eastAsia="宋体" w:cs="Times New Roman"/>
          <w:szCs w:val="24"/>
        </w:rPr>
        <w:t>由使用单位最后确定</w:t>
      </w:r>
      <w:r>
        <w:rPr>
          <w:rFonts w:ascii="Times New Roman" w:hAnsi="Times New Roman" w:eastAsia="宋体" w:cs="Times New Roman"/>
          <w:szCs w:val="24"/>
        </w:rPr>
        <w:t>，中标公司必须无条件予以配合。</w:t>
      </w:r>
    </w:p>
    <w:p>
      <w:pPr>
        <w:rPr>
          <w:rFonts w:ascii="Times New Roman" w:hAnsi="Times New Roman" w:eastAsia="宋体" w:cs="Times New Roman"/>
          <w:szCs w:val="24"/>
        </w:rPr>
      </w:pPr>
      <w:r>
        <w:rPr>
          <w:rFonts w:hint="eastAsia" w:ascii="Times New Roman" w:hAnsi="Times New Roman" w:eastAsia="宋体" w:cs="Times New Roman"/>
        </w:rPr>
        <w:t>6</w:t>
      </w:r>
      <w:r>
        <w:rPr>
          <w:rFonts w:ascii="Times New Roman" w:hAnsi="Times New Roman" w:eastAsia="宋体" w:cs="Times New Roman"/>
        </w:rPr>
        <w:t>.</w:t>
      </w:r>
      <w:r>
        <w:rPr>
          <w:rFonts w:ascii="Times New Roman" w:hAnsi="Times New Roman" w:eastAsia="宋体" w:cs="Times New Roman"/>
          <w:szCs w:val="24"/>
        </w:rPr>
        <w:t>由于新建学校周边道路和施工环境不够完善，请各供应商报价时适当考虑增加交通成本和搬运人工成本。</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Helvetica">
    <w:panose1 w:val="020B0604020202020204"/>
    <w:charset w:val="00"/>
    <w:family w:val="swiss"/>
    <w:pitch w:val="default"/>
    <w:sig w:usb0="00000000" w:usb1="00000000" w:usb2="00000000" w:usb3="00000000" w:csb0="00000000" w:csb1="00000000"/>
  </w:font>
  <w:font w:name="长城仿宋">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bullet"/>
      <w:pStyle w:val="264"/>
      <w:lvlText w:val=""/>
      <w:lvlJc w:val="left"/>
      <w:pPr>
        <w:ind w:left="900" w:hanging="420"/>
      </w:pPr>
      <w:rPr>
        <w:rFonts w:hint="default" w:ascii="Wingdings" w:hAnsi="Wingdings"/>
      </w:rPr>
    </w:lvl>
    <w:lvl w:ilvl="1" w:tentative="0">
      <w:start w:val="1"/>
      <w:numFmt w:val="bullet"/>
      <w:pStyle w:val="231"/>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00DB0158"/>
    <w:multiLevelType w:val="multilevel"/>
    <w:tmpl w:val="00DB0158"/>
    <w:lvl w:ilvl="0" w:tentative="0">
      <w:start w:val="1"/>
      <w:numFmt w:val="bullet"/>
      <w:pStyle w:val="292"/>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2">
    <w:nsid w:val="01D320DE"/>
    <w:multiLevelType w:val="multilevel"/>
    <w:tmpl w:val="01D320DE"/>
    <w:lvl w:ilvl="0" w:tentative="0">
      <w:start w:val="1"/>
      <w:numFmt w:val="chineseCountingThousand"/>
      <w:pStyle w:val="75"/>
      <w:lvlText w:val="第%1章"/>
      <w:lvlJc w:val="left"/>
      <w:pPr>
        <w:tabs>
          <w:tab w:val="left" w:pos="1440"/>
        </w:tabs>
        <w:ind w:left="0" w:firstLine="0"/>
      </w:pPr>
      <w:rPr>
        <w:rFonts w:hint="eastAsia"/>
      </w:rPr>
    </w:lvl>
    <w:lvl w:ilvl="1" w:tentative="0">
      <w:start w:val="1"/>
      <w:numFmt w:val="decimal"/>
      <w:pStyle w:val="273"/>
      <w:isLgl/>
      <w:lvlText w:val="%1.%2"/>
      <w:lvlJc w:val="left"/>
      <w:pPr>
        <w:tabs>
          <w:tab w:val="left" w:pos="720"/>
        </w:tabs>
        <w:ind w:left="0" w:firstLine="0"/>
      </w:pPr>
      <w:rPr>
        <w:rFonts w:hint="eastAsia"/>
      </w:rPr>
    </w:lvl>
    <w:lvl w:ilvl="2" w:tentative="0">
      <w:start w:val="1"/>
      <w:numFmt w:val="decimal"/>
      <w:pStyle w:val="90"/>
      <w:isLgl/>
      <w:suff w:val="space"/>
      <w:lvlText w:val="%1.%2.%3"/>
      <w:lvlJc w:val="left"/>
      <w:pPr>
        <w:ind w:left="0" w:firstLine="0"/>
      </w:pPr>
      <w:rPr>
        <w:rFonts w:hint="eastAsia"/>
      </w:rPr>
    </w:lvl>
    <w:lvl w:ilvl="3" w:tentative="0">
      <w:start w:val="1"/>
      <w:numFmt w:val="decimal"/>
      <w:lvlText w:val=""/>
      <w:lvlJc w:val="left"/>
      <w:pPr>
        <w:tabs>
          <w:tab w:val="left" w:pos="360"/>
        </w:tabs>
        <w:ind w:left="0" w:firstLine="0"/>
      </w:pPr>
      <w:rPr>
        <w:rFonts w:hint="eastAsia"/>
      </w:rPr>
    </w:lvl>
    <w:lvl w:ilvl="4" w:tentative="0">
      <w:start w:val="1"/>
      <w:numFmt w:val="decimal"/>
      <w:lvlText w:val=""/>
      <w:lvlJc w:val="left"/>
      <w:pPr>
        <w:tabs>
          <w:tab w:val="left" w:pos="360"/>
        </w:tabs>
        <w:ind w:left="0" w:firstLine="0"/>
      </w:pPr>
      <w:rPr>
        <w:rFonts w:hint="eastAsia"/>
      </w:rPr>
    </w:lvl>
    <w:lvl w:ilvl="5" w:tentative="0">
      <w:start w:val="1"/>
      <w:numFmt w:val="decimal"/>
      <w:lvlText w:val=""/>
      <w:lvlJc w:val="left"/>
      <w:pPr>
        <w:tabs>
          <w:tab w:val="left" w:pos="360"/>
        </w:tabs>
        <w:ind w:left="0" w:firstLine="0"/>
      </w:pPr>
      <w:rPr>
        <w:rFonts w:hint="eastAsia"/>
      </w:rPr>
    </w:lvl>
    <w:lvl w:ilvl="6" w:tentative="0">
      <w:start w:val="1"/>
      <w:numFmt w:val="decimal"/>
      <w:lvlText w:val=""/>
      <w:lvlJc w:val="left"/>
      <w:pPr>
        <w:tabs>
          <w:tab w:val="left" w:pos="360"/>
        </w:tabs>
        <w:ind w:left="0" w:firstLine="0"/>
      </w:pPr>
      <w:rPr>
        <w:rFonts w:hint="eastAsia"/>
      </w:rPr>
    </w:lvl>
    <w:lvl w:ilvl="7" w:tentative="0">
      <w:start w:val="1"/>
      <w:numFmt w:val="decimal"/>
      <w:lvlText w:val=""/>
      <w:lvlJc w:val="left"/>
      <w:pPr>
        <w:tabs>
          <w:tab w:val="left" w:pos="360"/>
        </w:tabs>
        <w:ind w:left="0" w:firstLine="0"/>
      </w:pPr>
      <w:rPr>
        <w:rFonts w:hint="eastAsia"/>
      </w:rPr>
    </w:lvl>
    <w:lvl w:ilvl="8" w:tentative="0">
      <w:start w:val="1"/>
      <w:numFmt w:val="decimal"/>
      <w:lvlText w:val=""/>
      <w:lvlJc w:val="left"/>
      <w:pPr>
        <w:tabs>
          <w:tab w:val="left" w:pos="360"/>
        </w:tabs>
        <w:ind w:left="0" w:firstLine="0"/>
      </w:pPr>
      <w:rPr>
        <w:rFonts w:hint="eastAsia"/>
      </w:rPr>
    </w:lvl>
  </w:abstractNum>
  <w:abstractNum w:abstractNumId="3">
    <w:nsid w:val="0F684426"/>
    <w:multiLevelType w:val="multilevel"/>
    <w:tmpl w:val="0F684426"/>
    <w:lvl w:ilvl="0" w:tentative="0">
      <w:start w:val="1"/>
      <w:numFmt w:val="decimal"/>
      <w:pStyle w:val="121"/>
      <w:lvlText w:val="%1."/>
      <w:lvlJc w:val="left"/>
      <w:pPr>
        <w:tabs>
          <w:tab w:val="left" w:pos="840"/>
        </w:tabs>
        <w:ind w:left="840" w:hanging="420"/>
      </w:pPr>
      <w:rPr>
        <w:color w:val="auto"/>
      </w:rPr>
    </w:lvl>
    <w:lvl w:ilvl="1" w:tentative="0">
      <w:start w:val="1"/>
      <w:numFmt w:val="lowerLetter"/>
      <w:pStyle w:val="82"/>
      <w:lvlText w:val="%2)"/>
      <w:lvlJc w:val="left"/>
      <w:pPr>
        <w:tabs>
          <w:tab w:val="left" w:pos="1260"/>
        </w:tabs>
        <w:ind w:left="1260" w:hanging="420"/>
      </w:pPr>
    </w:lvl>
    <w:lvl w:ilvl="2" w:tentative="0">
      <w:start w:val="1"/>
      <w:numFmt w:val="lowerRoman"/>
      <w:pStyle w:val="64"/>
      <w:lvlText w:val="%3."/>
      <w:lvlJc w:val="right"/>
      <w:pPr>
        <w:tabs>
          <w:tab w:val="left" w:pos="1680"/>
        </w:tabs>
        <w:ind w:left="1680" w:hanging="420"/>
      </w:pPr>
    </w:lvl>
    <w:lvl w:ilvl="3" w:tentative="0">
      <w:start w:val="1"/>
      <w:numFmt w:val="decimal"/>
      <w:pStyle w:val="93"/>
      <w:lvlText w:val="%4."/>
      <w:lvlJc w:val="left"/>
      <w:pPr>
        <w:tabs>
          <w:tab w:val="left" w:pos="2100"/>
        </w:tabs>
        <w:ind w:left="2100" w:hanging="420"/>
      </w:pPr>
    </w:lvl>
    <w:lvl w:ilvl="4" w:tentative="0">
      <w:start w:val="1"/>
      <w:numFmt w:val="lowerLetter"/>
      <w:pStyle w:val="84"/>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14FE4A4E"/>
    <w:multiLevelType w:val="singleLevel"/>
    <w:tmpl w:val="14FE4A4E"/>
    <w:lvl w:ilvl="0" w:tentative="0">
      <w:start w:val="1"/>
      <w:numFmt w:val="decimal"/>
      <w:pStyle w:val="103"/>
      <w:suff w:val="nothing"/>
      <w:lvlText w:val="%1、"/>
      <w:lvlJc w:val="left"/>
    </w:lvl>
  </w:abstractNum>
  <w:abstractNum w:abstractNumId="5">
    <w:nsid w:val="16AE5335"/>
    <w:multiLevelType w:val="multilevel"/>
    <w:tmpl w:val="16AE5335"/>
    <w:lvl w:ilvl="0" w:tentative="0">
      <w:start w:val="1"/>
      <w:numFmt w:val="decimal"/>
      <w:pStyle w:val="270"/>
      <w:lvlText w:val="图4-%1."/>
      <w:lvlJc w:val="center"/>
      <w:pPr>
        <w:tabs>
          <w:tab w:val="left" w:pos="737"/>
        </w:tabs>
        <w:ind w:left="737" w:hanging="449"/>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8925ABF"/>
    <w:multiLevelType w:val="multilevel"/>
    <w:tmpl w:val="18925ABF"/>
    <w:lvl w:ilvl="0" w:tentative="0">
      <w:start w:val="1"/>
      <w:numFmt w:val="chineseCountingThousand"/>
      <w:pStyle w:val="133"/>
      <w:lvlText w:val="(%1)"/>
      <w:lvlJc w:val="left"/>
      <w:pPr>
        <w:tabs>
          <w:tab w:val="left" w:pos="420"/>
        </w:tabs>
        <w:ind w:left="420" w:hanging="420"/>
      </w:pPr>
      <w:rPr>
        <w:color w:val="auto"/>
      </w:rPr>
    </w:lvl>
    <w:lvl w:ilvl="1" w:tentative="0">
      <w:start w:val="1"/>
      <w:numFmt w:val="lowerLetter"/>
      <w:pStyle w:val="86"/>
      <w:lvlText w:val="%2)"/>
      <w:lvlJc w:val="left"/>
      <w:pPr>
        <w:tabs>
          <w:tab w:val="left" w:pos="840"/>
        </w:tabs>
        <w:ind w:left="840" w:hanging="420"/>
      </w:pPr>
    </w:lvl>
    <w:lvl w:ilvl="2" w:tentative="0">
      <w:start w:val="1"/>
      <w:numFmt w:val="lowerRoman"/>
      <w:pStyle w:val="131"/>
      <w:lvlText w:val="%3."/>
      <w:lvlJc w:val="right"/>
      <w:pPr>
        <w:tabs>
          <w:tab w:val="left" w:pos="1260"/>
        </w:tabs>
        <w:ind w:left="1260" w:hanging="420"/>
      </w:pPr>
    </w:lvl>
    <w:lvl w:ilvl="3" w:tentative="0">
      <w:start w:val="1"/>
      <w:numFmt w:val="decimal"/>
      <w:pStyle w:val="69"/>
      <w:lvlText w:val="%4."/>
      <w:lvlJc w:val="left"/>
      <w:pPr>
        <w:tabs>
          <w:tab w:val="left" w:pos="1680"/>
        </w:tabs>
        <w:ind w:left="1680" w:hanging="420"/>
      </w:pPr>
    </w:lvl>
    <w:lvl w:ilvl="4" w:tentative="0">
      <w:start w:val="1"/>
      <w:numFmt w:val="lowerLetter"/>
      <w:pStyle w:val="99"/>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A1E1C4B"/>
    <w:multiLevelType w:val="multilevel"/>
    <w:tmpl w:val="1A1E1C4B"/>
    <w:lvl w:ilvl="0" w:tentative="0">
      <w:start w:val="1"/>
      <w:numFmt w:val="chineseCountingThousand"/>
      <w:pStyle w:val="80"/>
      <w:lvlText w:val="第%1章"/>
      <w:lvlJc w:val="left"/>
      <w:pPr>
        <w:ind w:left="420" w:hanging="420"/>
      </w:pPr>
      <w:rPr>
        <w:rFonts w:hint="eastAsia"/>
      </w:rPr>
    </w:lvl>
    <w:lvl w:ilvl="1" w:tentative="0">
      <w:start w:val="1"/>
      <w:numFmt w:val="decimal"/>
      <w:lvlText w:val="1.%2"/>
      <w:lvlJc w:val="left"/>
      <w:pPr>
        <w:ind w:left="420" w:hanging="420"/>
      </w:pPr>
      <w:rPr>
        <w:rFonts w:hint="default" w:ascii="Calibri Light" w:hAnsi="Calibri Light" w:eastAsia="宋体" w:cs="Calibri"/>
        <w:sz w:val="32"/>
        <w:szCs w:val="32"/>
      </w:rPr>
    </w:lvl>
    <w:lvl w:ilvl="2" w:tentative="0">
      <w:start w:val="1"/>
      <w:numFmt w:val="decimal"/>
      <w:lvlText w:val="1.1.%3"/>
      <w:lvlJc w:val="left"/>
      <w:pPr>
        <w:ind w:left="420" w:firstLine="147"/>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5AC778E"/>
    <w:multiLevelType w:val="multilevel"/>
    <w:tmpl w:val="25AC778E"/>
    <w:lvl w:ilvl="0" w:tentative="0">
      <w:start w:val="1"/>
      <w:numFmt w:val="japaneseCounting"/>
      <w:pStyle w:val="13"/>
      <w:lvlText w:val="%1、"/>
      <w:lvlJc w:val="left"/>
      <w:pPr>
        <w:tabs>
          <w:tab w:val="left" w:pos="420"/>
        </w:tabs>
        <w:ind w:left="420" w:hanging="420"/>
      </w:pPr>
      <w:rPr>
        <w:rFonts w:ascii="宋体" w:hAnsi="宋体" w:eastAsia="宋体" w:cs="Courier New"/>
        <w:color w:val="auto"/>
      </w:rPr>
    </w:lvl>
    <w:lvl w:ilvl="1" w:tentative="0">
      <w:start w:val="1"/>
      <w:numFmt w:val="decimal"/>
      <w:lvlText w:val="%2、"/>
      <w:lvlJc w:val="left"/>
      <w:pPr>
        <w:tabs>
          <w:tab w:val="left" w:pos="780"/>
        </w:tabs>
        <w:ind w:left="780" w:hanging="360"/>
      </w:pPr>
      <w:rPr>
        <w:rFonts w:hint="default"/>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E8F6958"/>
    <w:multiLevelType w:val="multilevel"/>
    <w:tmpl w:val="2E8F6958"/>
    <w:lvl w:ilvl="0" w:tentative="0">
      <w:start w:val="1"/>
      <w:numFmt w:val="decimal"/>
      <w:pStyle w:val="232"/>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0">
    <w:nsid w:val="30555EAE"/>
    <w:multiLevelType w:val="multilevel"/>
    <w:tmpl w:val="30555EAE"/>
    <w:lvl w:ilvl="0" w:tentative="0">
      <w:start w:val="1"/>
      <w:numFmt w:val="decimal"/>
      <w:lvlText w:val="%1."/>
      <w:lvlJc w:val="left"/>
      <w:pPr>
        <w:tabs>
          <w:tab w:val="left" w:pos="420"/>
        </w:tabs>
        <w:ind w:left="0" w:firstLine="420"/>
      </w:pPr>
      <w:rPr>
        <w:rFonts w:hint="eastAsia"/>
      </w:rPr>
    </w:lvl>
    <w:lvl w:ilvl="1" w:tentative="0">
      <w:start w:val="1"/>
      <w:numFmt w:val="decimal"/>
      <w:lvlText w:val="(%2)"/>
      <w:lvlJc w:val="left"/>
      <w:pPr>
        <w:tabs>
          <w:tab w:val="left" w:pos="420"/>
        </w:tabs>
        <w:ind w:left="800" w:hanging="380"/>
      </w:pPr>
      <w:rPr>
        <w:rFonts w:hint="eastAsia"/>
      </w:rPr>
    </w:lvl>
    <w:lvl w:ilvl="2" w:tentative="0">
      <w:start w:val="1"/>
      <w:numFmt w:val="none"/>
      <w:lvlText w:val=""/>
      <w:lvlJc w:val="left"/>
      <w:pPr>
        <w:tabs>
          <w:tab w:val="left" w:pos="-328"/>
        </w:tabs>
        <w:ind w:left="-1462" w:firstLine="400"/>
      </w:pPr>
      <w:rPr>
        <w:rFonts w:hint="eastAsia"/>
      </w:rPr>
    </w:lvl>
    <w:lvl w:ilvl="3" w:tentative="0">
      <w:start w:val="1"/>
      <w:numFmt w:val="none"/>
      <w:lvlText w:val=""/>
      <w:lvlJc w:val="left"/>
      <w:pPr>
        <w:tabs>
          <w:tab w:val="left" w:pos="-1059"/>
        </w:tabs>
        <w:ind w:left="-2193" w:firstLine="400"/>
      </w:pPr>
      <w:rPr>
        <w:rFonts w:hint="eastAsia"/>
      </w:rPr>
    </w:lvl>
    <w:lvl w:ilvl="4" w:tentative="0">
      <w:start w:val="1"/>
      <w:numFmt w:val="none"/>
      <w:lvlText w:val=""/>
      <w:lvlJc w:val="left"/>
      <w:pPr>
        <w:tabs>
          <w:tab w:val="left" w:pos="-1790"/>
        </w:tabs>
        <w:ind w:left="-2924" w:firstLine="400"/>
      </w:pPr>
      <w:rPr>
        <w:rFonts w:hint="eastAsia"/>
      </w:rPr>
    </w:lvl>
    <w:lvl w:ilvl="5" w:tentative="0">
      <w:start w:val="1"/>
      <w:numFmt w:val="decimal"/>
      <w:lvlText w:val="%1.%2.%3.%4.%5.%6"/>
      <w:lvlJc w:val="left"/>
      <w:pPr>
        <w:tabs>
          <w:tab w:val="left" w:pos="-2521"/>
        </w:tabs>
        <w:ind w:left="-3655" w:firstLine="400"/>
      </w:pPr>
      <w:rPr>
        <w:rFonts w:hint="eastAsia"/>
      </w:rPr>
    </w:lvl>
    <w:lvl w:ilvl="6" w:tentative="0">
      <w:start w:val="1"/>
      <w:numFmt w:val="decimal"/>
      <w:lvlText w:val="%1.%2.%3.%4.%5.%6.%7"/>
      <w:lvlJc w:val="left"/>
      <w:pPr>
        <w:tabs>
          <w:tab w:val="left" w:pos="-3252"/>
        </w:tabs>
        <w:ind w:left="-4386" w:firstLine="400"/>
      </w:pPr>
      <w:rPr>
        <w:rFonts w:hint="eastAsia"/>
      </w:rPr>
    </w:lvl>
    <w:lvl w:ilvl="7" w:tentative="0">
      <w:start w:val="1"/>
      <w:numFmt w:val="decimal"/>
      <w:lvlText w:val="%1.%2.%3.%4.%5.%6.%7.%8"/>
      <w:lvlJc w:val="left"/>
      <w:pPr>
        <w:tabs>
          <w:tab w:val="left" w:pos="-3983"/>
        </w:tabs>
        <w:ind w:left="-5117" w:firstLine="400"/>
      </w:pPr>
      <w:rPr>
        <w:rFonts w:hint="eastAsia"/>
      </w:rPr>
    </w:lvl>
    <w:lvl w:ilvl="8" w:tentative="0">
      <w:start w:val="1"/>
      <w:numFmt w:val="decimal"/>
      <w:lvlText w:val="%1.%2.%3.%4.%5.%6.%7.%8.%9"/>
      <w:lvlJc w:val="left"/>
      <w:pPr>
        <w:tabs>
          <w:tab w:val="left" w:pos="-4714"/>
        </w:tabs>
        <w:ind w:left="-5848" w:firstLine="400"/>
      </w:pPr>
      <w:rPr>
        <w:rFonts w:hint="eastAsia"/>
      </w:rPr>
    </w:lvl>
  </w:abstractNum>
  <w:abstractNum w:abstractNumId="11">
    <w:nsid w:val="37D3508F"/>
    <w:multiLevelType w:val="multilevel"/>
    <w:tmpl w:val="37D3508F"/>
    <w:lvl w:ilvl="0" w:tentative="0">
      <w:start w:val="5"/>
      <w:numFmt w:val="decimal"/>
      <w:pStyle w:val="238"/>
      <w:lvlText w:val="%1"/>
      <w:lvlJc w:val="left"/>
      <w:pPr>
        <w:tabs>
          <w:tab w:val="left" w:pos="425"/>
        </w:tabs>
        <w:ind w:left="425" w:hanging="425"/>
      </w:pPr>
      <w:rPr>
        <w:rFonts w:hint="eastAsia"/>
      </w:rPr>
    </w:lvl>
    <w:lvl w:ilvl="1" w:tentative="0">
      <w:start w:val="1"/>
      <w:numFmt w:val="decimal"/>
      <w:lvlText w:val="%1.%2"/>
      <w:lvlJc w:val="left"/>
      <w:pPr>
        <w:tabs>
          <w:tab w:val="left" w:pos="510"/>
        </w:tabs>
        <w:ind w:left="420" w:hanging="42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3C287EEF"/>
    <w:multiLevelType w:val="multilevel"/>
    <w:tmpl w:val="3C287EEF"/>
    <w:lvl w:ilvl="0" w:tentative="0">
      <w:start w:val="1"/>
      <w:numFmt w:val="decimal"/>
      <w:pStyle w:val="135"/>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32B7ADE"/>
    <w:multiLevelType w:val="multilevel"/>
    <w:tmpl w:val="432B7ADE"/>
    <w:lvl w:ilvl="0" w:tentative="0">
      <w:start w:val="1"/>
      <w:numFmt w:val="decimal"/>
      <w:pStyle w:val="275"/>
      <w:lvlText w:val="%1."/>
      <w:lvlJc w:val="left"/>
      <w:pPr>
        <w:tabs>
          <w:tab w:val="left" w:pos="840"/>
        </w:tabs>
        <w:ind w:left="840" w:hanging="420"/>
      </w:pPr>
      <w:rPr>
        <w:color w:val="auto"/>
      </w:rPr>
    </w:lvl>
    <w:lvl w:ilvl="1" w:tentative="0">
      <w:start w:val="1"/>
      <w:numFmt w:val="lowerLetter"/>
      <w:pStyle w:val="277"/>
      <w:lvlText w:val="%2)"/>
      <w:lvlJc w:val="left"/>
      <w:pPr>
        <w:tabs>
          <w:tab w:val="left" w:pos="1260"/>
        </w:tabs>
        <w:ind w:left="1260" w:hanging="420"/>
      </w:pPr>
    </w:lvl>
    <w:lvl w:ilvl="2" w:tentative="0">
      <w:start w:val="1"/>
      <w:numFmt w:val="lowerRoman"/>
      <w:pStyle w:val="180"/>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4">
    <w:nsid w:val="4CAA55CD"/>
    <w:multiLevelType w:val="multilevel"/>
    <w:tmpl w:val="4CAA55CD"/>
    <w:lvl w:ilvl="0" w:tentative="0">
      <w:start w:val="1"/>
      <w:numFmt w:val="bullet"/>
      <w:pStyle w:val="218"/>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5">
    <w:nsid w:val="570941F9"/>
    <w:multiLevelType w:val="multilevel"/>
    <w:tmpl w:val="570941F9"/>
    <w:lvl w:ilvl="0" w:tentative="0">
      <w:start w:val="1"/>
      <w:numFmt w:val="decimal"/>
      <w:pStyle w:val="237"/>
      <w:lvlText w:val="%1."/>
      <w:lvlJc w:val="left"/>
      <w:pPr>
        <w:tabs>
          <w:tab w:val="left" w:pos="900"/>
        </w:tabs>
        <w:ind w:left="90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5D4A37DC"/>
    <w:multiLevelType w:val="multilevel"/>
    <w:tmpl w:val="5D4A37DC"/>
    <w:lvl w:ilvl="0" w:tentative="0">
      <w:start w:val="1"/>
      <w:numFmt w:val="decimal"/>
      <w:lvlText w:val="%1)"/>
      <w:lvlJc w:val="left"/>
      <w:pPr>
        <w:ind w:left="982" w:hanging="420"/>
      </w:pPr>
    </w:lvl>
    <w:lvl w:ilvl="1" w:tentative="0">
      <w:start w:val="1"/>
      <w:numFmt w:val="lowerLetter"/>
      <w:pStyle w:val="125"/>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7">
    <w:nsid w:val="5ED47387"/>
    <w:multiLevelType w:val="singleLevel"/>
    <w:tmpl w:val="5ED47387"/>
    <w:lvl w:ilvl="0" w:tentative="0">
      <w:start w:val="2"/>
      <w:numFmt w:val="chineseCounting"/>
      <w:pStyle w:val="185"/>
      <w:suff w:val="nothing"/>
      <w:lvlText w:val="（%1）"/>
      <w:lvlJc w:val="left"/>
    </w:lvl>
  </w:abstractNum>
  <w:abstractNum w:abstractNumId="18">
    <w:nsid w:val="682F2EA2"/>
    <w:multiLevelType w:val="multilevel"/>
    <w:tmpl w:val="682F2EA2"/>
    <w:lvl w:ilvl="0" w:tentative="0">
      <w:start w:val="1"/>
      <w:numFmt w:val="chineseCountingThousand"/>
      <w:pStyle w:val="219"/>
      <w:lvlText w:val="第%1章"/>
      <w:lvlJc w:val="left"/>
      <w:pPr>
        <w:tabs>
          <w:tab w:val="left" w:pos="340"/>
        </w:tabs>
        <w:ind w:left="0" w:firstLine="0"/>
      </w:pPr>
      <w:rPr>
        <w:rFonts w:hint="eastAsia"/>
      </w:rPr>
    </w:lvl>
    <w:lvl w:ilvl="1" w:tentative="0">
      <w:start w:val="1"/>
      <w:numFmt w:val="decimal"/>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isLgl/>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9">
    <w:nsid w:val="7DD51E1B"/>
    <w:multiLevelType w:val="multilevel"/>
    <w:tmpl w:val="7DD51E1B"/>
    <w:lvl w:ilvl="0" w:tentative="0">
      <w:start w:val="1"/>
      <w:numFmt w:val="decimal"/>
      <w:suff w:val="space"/>
      <w:lvlText w:val="%1"/>
      <w:lvlJc w:val="left"/>
      <w:pPr>
        <w:ind w:left="0" w:firstLine="0"/>
      </w:pPr>
      <w:rPr>
        <w:rFonts w:hint="eastAsia"/>
      </w:rPr>
    </w:lvl>
    <w:lvl w:ilvl="1" w:tentative="0">
      <w:start w:val="1"/>
      <w:numFmt w:val="decimal"/>
      <w:pStyle w:val="229"/>
      <w:suff w:val="space"/>
      <w:lvlText w:val="%1.%2"/>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8"/>
  </w:num>
  <w:num w:numId="2">
    <w:abstractNumId w:val="3"/>
  </w:num>
  <w:num w:numId="3">
    <w:abstractNumId w:val="6"/>
  </w:num>
  <w:num w:numId="4">
    <w:abstractNumId w:val="2"/>
  </w:num>
  <w:num w:numId="5">
    <w:abstractNumId w:val="7"/>
  </w:num>
  <w:num w:numId="6">
    <w:abstractNumId w:val="4"/>
  </w:num>
  <w:num w:numId="7">
    <w:abstractNumId w:val="16"/>
  </w:num>
  <w:num w:numId="8">
    <w:abstractNumId w:val="12"/>
  </w:num>
  <w:num w:numId="9">
    <w:abstractNumId w:val="13"/>
  </w:num>
  <w:num w:numId="10">
    <w:abstractNumId w:val="17"/>
  </w:num>
  <w:num w:numId="11">
    <w:abstractNumId w:val="14"/>
  </w:num>
  <w:num w:numId="12">
    <w:abstractNumId w:val="18"/>
  </w:num>
  <w:num w:numId="13">
    <w:abstractNumId w:val="19"/>
  </w:num>
  <w:num w:numId="14">
    <w:abstractNumId w:val="0"/>
  </w:num>
  <w:num w:numId="15">
    <w:abstractNumId w:val="9"/>
  </w:num>
  <w:num w:numId="16">
    <w:abstractNumId w:val="15"/>
  </w:num>
  <w:num w:numId="17">
    <w:abstractNumId w:val="11"/>
  </w:num>
  <w:num w:numId="18">
    <w:abstractNumId w:val="10"/>
    <w:lvlOverride w:ilvl="0">
      <w:lvl w:ilvl="0" w:tentative="1">
        <w:start w:val="1"/>
        <w:numFmt w:val="decimal"/>
        <w:pStyle w:val="266"/>
        <w:lvlText w:val="%1."/>
        <w:lvlJc w:val="left"/>
        <w:pPr>
          <w:tabs>
            <w:tab w:val="left" w:pos="420"/>
          </w:tabs>
          <w:ind w:left="0" w:firstLine="420"/>
        </w:pPr>
        <w:rPr>
          <w:rFonts w:hint="eastAsia"/>
        </w:rPr>
      </w:lvl>
    </w:lvlOverride>
    <w:lvlOverride w:ilvl="1">
      <w:lvl w:ilvl="1" w:tentative="1">
        <w:start w:val="1"/>
        <w:numFmt w:val="decimal"/>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19">
    <w:abstractNumId w:val="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A20"/>
    <w:rsid w:val="00011B10"/>
    <w:rsid w:val="00051168"/>
    <w:rsid w:val="00061A3C"/>
    <w:rsid w:val="000D25CD"/>
    <w:rsid w:val="00133A6E"/>
    <w:rsid w:val="00195422"/>
    <w:rsid w:val="00223EB0"/>
    <w:rsid w:val="00230D9D"/>
    <w:rsid w:val="002540DE"/>
    <w:rsid w:val="002C2FAD"/>
    <w:rsid w:val="003361F7"/>
    <w:rsid w:val="003706CC"/>
    <w:rsid w:val="003C066B"/>
    <w:rsid w:val="003E0770"/>
    <w:rsid w:val="003F008B"/>
    <w:rsid w:val="00470E1A"/>
    <w:rsid w:val="004A472E"/>
    <w:rsid w:val="004A7677"/>
    <w:rsid w:val="004D4C83"/>
    <w:rsid w:val="00503A20"/>
    <w:rsid w:val="00576A2D"/>
    <w:rsid w:val="005877ED"/>
    <w:rsid w:val="00596020"/>
    <w:rsid w:val="005C1C32"/>
    <w:rsid w:val="005E240F"/>
    <w:rsid w:val="00607CBC"/>
    <w:rsid w:val="006607B4"/>
    <w:rsid w:val="00681DA7"/>
    <w:rsid w:val="00687D9E"/>
    <w:rsid w:val="00706103"/>
    <w:rsid w:val="007A7FD7"/>
    <w:rsid w:val="00825974"/>
    <w:rsid w:val="0086605E"/>
    <w:rsid w:val="00913A77"/>
    <w:rsid w:val="009220B8"/>
    <w:rsid w:val="009439AA"/>
    <w:rsid w:val="00947283"/>
    <w:rsid w:val="00947DD7"/>
    <w:rsid w:val="00991B08"/>
    <w:rsid w:val="00996897"/>
    <w:rsid w:val="009E32B9"/>
    <w:rsid w:val="00A43C65"/>
    <w:rsid w:val="00A6623F"/>
    <w:rsid w:val="00AF2F4A"/>
    <w:rsid w:val="00B75AF4"/>
    <w:rsid w:val="00B94821"/>
    <w:rsid w:val="00BA77B2"/>
    <w:rsid w:val="00BD598E"/>
    <w:rsid w:val="00C06DB4"/>
    <w:rsid w:val="00C17151"/>
    <w:rsid w:val="00C22F7E"/>
    <w:rsid w:val="00C24041"/>
    <w:rsid w:val="00C34953"/>
    <w:rsid w:val="00C471CB"/>
    <w:rsid w:val="00C51679"/>
    <w:rsid w:val="00CA3F3F"/>
    <w:rsid w:val="00CB59B4"/>
    <w:rsid w:val="00CC697B"/>
    <w:rsid w:val="00CE3FBA"/>
    <w:rsid w:val="00D56419"/>
    <w:rsid w:val="00D56C87"/>
    <w:rsid w:val="00D70B3F"/>
    <w:rsid w:val="00D711B9"/>
    <w:rsid w:val="00DD306B"/>
    <w:rsid w:val="00E86B29"/>
    <w:rsid w:val="00F018DB"/>
    <w:rsid w:val="00F1630C"/>
    <w:rsid w:val="00F50CB6"/>
    <w:rsid w:val="00F84CB4"/>
    <w:rsid w:val="00FC5CF8"/>
    <w:rsid w:val="06580A77"/>
    <w:rsid w:val="11C50553"/>
    <w:rsid w:val="256940F4"/>
    <w:rsid w:val="29D931B6"/>
    <w:rsid w:val="2AC63CFD"/>
    <w:rsid w:val="2BE760C7"/>
    <w:rsid w:val="2E6A0F61"/>
    <w:rsid w:val="375927AE"/>
    <w:rsid w:val="37B0061D"/>
    <w:rsid w:val="3B44512D"/>
    <w:rsid w:val="3DC87978"/>
    <w:rsid w:val="42E36206"/>
    <w:rsid w:val="463336CE"/>
    <w:rsid w:val="59100849"/>
    <w:rsid w:val="607D5F9C"/>
    <w:rsid w:val="63F70B90"/>
    <w:rsid w:val="71F83C19"/>
    <w:rsid w:val="750A0460"/>
    <w:rsid w:val="7B714CE2"/>
    <w:rsid w:val="7FE35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nhideWhenUsed="0" w:uiPriority="0" w:semiHidden="0"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link w:val="54"/>
    <w:qFormat/>
    <w:uiPriority w:val="0"/>
    <w:pPr>
      <w:keepNext w:val="0"/>
      <w:keepLines w:val="0"/>
      <w:tabs>
        <w:tab w:val="left" w:pos="426"/>
      </w:tabs>
      <w:spacing w:before="340" w:after="330" w:line="300" w:lineRule="auto"/>
      <w:jc w:val="center"/>
      <w:outlineLvl w:val="0"/>
    </w:pPr>
    <w:rPr>
      <w:rFonts w:eastAsia="黑体"/>
      <w:kern w:val="44"/>
      <w:sz w:val="28"/>
      <w:szCs w:val="28"/>
    </w:rPr>
  </w:style>
  <w:style w:type="paragraph" w:styleId="5">
    <w:name w:val="heading 2"/>
    <w:basedOn w:val="3"/>
    <w:next w:val="4"/>
    <w:link w:val="55"/>
    <w:qFormat/>
    <w:uiPriority w:val="0"/>
    <w:pPr>
      <w:tabs>
        <w:tab w:val="left" w:pos="426"/>
      </w:tabs>
      <w:textAlignment w:val="baseline"/>
      <w:outlineLvl w:val="1"/>
    </w:pPr>
    <w:rPr>
      <w:bCs w:val="0"/>
      <w:kern w:val="0"/>
      <w:szCs w:val="20"/>
    </w:rPr>
  </w:style>
  <w:style w:type="paragraph" w:styleId="3">
    <w:name w:val="heading 3"/>
    <w:basedOn w:val="4"/>
    <w:next w:val="1"/>
    <w:link w:val="56"/>
    <w:qFormat/>
    <w:uiPriority w:val="0"/>
    <w:pPr>
      <w:tabs>
        <w:tab w:val="left" w:pos="426"/>
      </w:tabs>
      <w:spacing w:before="260" w:after="260" w:line="240" w:lineRule="auto"/>
      <w:outlineLvl w:val="2"/>
    </w:pPr>
    <w:rPr>
      <w:rFonts w:ascii="宋体" w:hAnsi="宋体" w:eastAsia="宋体"/>
      <w:sz w:val="24"/>
      <w:szCs w:val="32"/>
    </w:rPr>
  </w:style>
  <w:style w:type="paragraph" w:styleId="4">
    <w:name w:val="heading 4"/>
    <w:basedOn w:val="1"/>
    <w:next w:val="1"/>
    <w:link w:val="57"/>
    <w:qFormat/>
    <w:uiPriority w:val="0"/>
    <w:pPr>
      <w:keepNext/>
      <w:keepLines/>
      <w:widowControl/>
      <w:shd w:val="clear" w:color="auto" w:fill="FFFFFF"/>
      <w:tabs>
        <w:tab w:val="left" w:pos="426"/>
      </w:tabs>
      <w:adjustRightInd w:val="0"/>
      <w:snapToGrid w:val="0"/>
      <w:spacing w:before="280" w:after="290" w:line="376" w:lineRule="auto"/>
      <w:outlineLvl w:val="3"/>
    </w:pPr>
    <w:rPr>
      <w:rFonts w:ascii="Arial" w:hAnsi="Arial" w:eastAsia="黑体" w:cs="Times New Roman"/>
      <w:b/>
      <w:bCs/>
      <w:sz w:val="28"/>
      <w:szCs w:val="28"/>
    </w:rPr>
  </w:style>
  <w:style w:type="paragraph" w:styleId="6">
    <w:name w:val="heading 5"/>
    <w:basedOn w:val="1"/>
    <w:next w:val="7"/>
    <w:link w:val="128"/>
    <w:qFormat/>
    <w:uiPriority w:val="0"/>
    <w:pPr>
      <w:keepNext/>
      <w:keepLines/>
      <w:widowControl/>
      <w:shd w:val="clear" w:color="auto" w:fill="FFFFFF"/>
      <w:tabs>
        <w:tab w:val="left" w:pos="426"/>
      </w:tabs>
      <w:adjustRightInd w:val="0"/>
      <w:snapToGrid w:val="0"/>
      <w:spacing w:before="280" w:after="290" w:line="376" w:lineRule="auto"/>
      <w:jc w:val="center"/>
      <w:outlineLvl w:val="4"/>
    </w:pPr>
    <w:rPr>
      <w:rFonts w:ascii="Times New Roman" w:hAnsi="Times New Roman" w:eastAsia="宋体" w:cs="Times New Roman"/>
      <w:b/>
      <w:sz w:val="24"/>
      <w:szCs w:val="20"/>
    </w:rPr>
  </w:style>
  <w:style w:type="paragraph" w:styleId="8">
    <w:name w:val="heading 6"/>
    <w:basedOn w:val="1"/>
    <w:next w:val="7"/>
    <w:link w:val="59"/>
    <w:qFormat/>
    <w:uiPriority w:val="0"/>
    <w:pPr>
      <w:keepNext/>
      <w:keepLines/>
      <w:widowControl/>
      <w:shd w:val="clear" w:color="auto" w:fill="FFFFFF"/>
      <w:tabs>
        <w:tab w:val="left" w:pos="426"/>
      </w:tabs>
      <w:adjustRightInd w:val="0"/>
      <w:snapToGrid w:val="0"/>
      <w:spacing w:before="240" w:after="64" w:line="320" w:lineRule="auto"/>
      <w:outlineLvl w:val="5"/>
    </w:pPr>
    <w:rPr>
      <w:rFonts w:ascii="Arial" w:hAnsi="Arial" w:eastAsia="黑体" w:cs="Times New Roman"/>
      <w:b/>
      <w:sz w:val="24"/>
      <w:szCs w:val="20"/>
    </w:rPr>
  </w:style>
  <w:style w:type="paragraph" w:styleId="9">
    <w:name w:val="heading 7"/>
    <w:basedOn w:val="1"/>
    <w:next w:val="7"/>
    <w:link w:val="60"/>
    <w:qFormat/>
    <w:uiPriority w:val="0"/>
    <w:pPr>
      <w:keepNext/>
      <w:keepLines/>
      <w:widowControl/>
      <w:shd w:val="clear" w:color="auto" w:fill="FFFFFF"/>
      <w:tabs>
        <w:tab w:val="left" w:pos="426"/>
      </w:tabs>
      <w:adjustRightInd w:val="0"/>
      <w:snapToGrid w:val="0"/>
      <w:spacing w:before="240" w:after="64" w:line="320" w:lineRule="auto"/>
      <w:outlineLvl w:val="6"/>
    </w:pPr>
    <w:rPr>
      <w:rFonts w:ascii="Times New Roman" w:hAnsi="Times New Roman" w:eastAsia="宋体" w:cs="Times New Roman"/>
      <w:b/>
      <w:sz w:val="24"/>
      <w:szCs w:val="20"/>
    </w:rPr>
  </w:style>
  <w:style w:type="paragraph" w:styleId="10">
    <w:name w:val="heading 8"/>
    <w:basedOn w:val="1"/>
    <w:next w:val="7"/>
    <w:link w:val="61"/>
    <w:qFormat/>
    <w:uiPriority w:val="0"/>
    <w:pPr>
      <w:keepNext/>
      <w:keepLines/>
      <w:widowControl/>
      <w:shd w:val="clear" w:color="auto" w:fill="FFFFFF"/>
      <w:tabs>
        <w:tab w:val="left" w:pos="426"/>
      </w:tabs>
      <w:adjustRightInd w:val="0"/>
      <w:snapToGrid w:val="0"/>
      <w:spacing w:before="240" w:after="64" w:line="320" w:lineRule="auto"/>
      <w:outlineLvl w:val="7"/>
    </w:pPr>
    <w:rPr>
      <w:rFonts w:ascii="Arial" w:hAnsi="Arial" w:eastAsia="黑体" w:cs="Times New Roman"/>
      <w:sz w:val="24"/>
      <w:szCs w:val="20"/>
    </w:rPr>
  </w:style>
  <w:style w:type="paragraph" w:styleId="11">
    <w:name w:val="heading 9"/>
    <w:basedOn w:val="1"/>
    <w:next w:val="7"/>
    <w:link w:val="62"/>
    <w:qFormat/>
    <w:uiPriority w:val="0"/>
    <w:pPr>
      <w:keepNext/>
      <w:keepLines/>
      <w:widowControl/>
      <w:shd w:val="clear" w:color="auto" w:fill="FFFFFF"/>
      <w:tabs>
        <w:tab w:val="left" w:pos="426"/>
      </w:tabs>
      <w:adjustRightInd w:val="0"/>
      <w:snapToGrid w:val="0"/>
      <w:spacing w:before="240" w:after="64" w:line="320" w:lineRule="auto"/>
      <w:outlineLvl w:val="8"/>
    </w:pPr>
    <w:rPr>
      <w:rFonts w:ascii="Arial" w:hAnsi="Arial" w:eastAsia="黑体" w:cs="Times New Roman"/>
      <w:szCs w:val="20"/>
    </w:rPr>
  </w:style>
  <w:style w:type="character" w:default="1" w:styleId="47">
    <w:name w:val="Default Paragraph Font"/>
    <w:semiHidden/>
    <w:unhideWhenUsed/>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109"/>
    <w:qFormat/>
    <w:uiPriority w:val="0"/>
    <w:pPr>
      <w:widowControl/>
      <w:shd w:val="clear" w:color="auto" w:fill="FFFFFF"/>
      <w:tabs>
        <w:tab w:val="left" w:pos="426"/>
      </w:tabs>
      <w:adjustRightInd w:val="0"/>
      <w:snapToGrid w:val="0"/>
      <w:spacing w:line="360" w:lineRule="auto"/>
      <w:ind w:firstLine="420"/>
    </w:pPr>
    <w:rPr>
      <w:rFonts w:eastAsia="宋体"/>
    </w:rPr>
  </w:style>
  <w:style w:type="paragraph" w:styleId="12">
    <w:name w:val="toc 7"/>
    <w:basedOn w:val="1"/>
    <w:next w:val="1"/>
    <w:qFormat/>
    <w:uiPriority w:val="0"/>
    <w:pPr>
      <w:widowControl/>
      <w:shd w:val="clear" w:color="auto" w:fill="FFFFFF"/>
      <w:tabs>
        <w:tab w:val="left" w:pos="426"/>
      </w:tabs>
      <w:adjustRightInd w:val="0"/>
      <w:snapToGrid w:val="0"/>
      <w:spacing w:line="360" w:lineRule="auto"/>
      <w:ind w:left="1260"/>
      <w:jc w:val="left"/>
    </w:pPr>
    <w:rPr>
      <w:rFonts w:ascii="宋体" w:hAnsi="宋体" w:eastAsia="宋体" w:cs="宋体"/>
      <w:kern w:val="0"/>
      <w:szCs w:val="21"/>
    </w:rPr>
  </w:style>
  <w:style w:type="paragraph" w:styleId="13">
    <w:name w:val="List Number 2"/>
    <w:basedOn w:val="1"/>
    <w:qFormat/>
    <w:uiPriority w:val="0"/>
    <w:pPr>
      <w:widowControl/>
      <w:numPr>
        <w:ilvl w:val="0"/>
        <w:numId w:val="1"/>
      </w:numPr>
      <w:shd w:val="clear" w:color="auto" w:fill="FFFFFF"/>
      <w:tabs>
        <w:tab w:val="left" w:pos="426"/>
        <w:tab w:val="left" w:pos="820"/>
        <w:tab w:val="clear" w:pos="420"/>
      </w:tabs>
      <w:adjustRightInd w:val="0"/>
      <w:snapToGrid w:val="0"/>
      <w:spacing w:after="156" w:afterLines="50" w:line="360" w:lineRule="auto"/>
    </w:pPr>
    <w:rPr>
      <w:rFonts w:ascii="宋体" w:hAnsi="宋体" w:eastAsia="宋体" w:cs="宋体"/>
      <w:kern w:val="0"/>
      <w:sz w:val="24"/>
      <w:szCs w:val="20"/>
    </w:rPr>
  </w:style>
  <w:style w:type="paragraph" w:styleId="14">
    <w:name w:val="caption"/>
    <w:basedOn w:val="1"/>
    <w:next w:val="1"/>
    <w:qFormat/>
    <w:uiPriority w:val="0"/>
    <w:pPr>
      <w:widowControl/>
      <w:shd w:val="clear" w:color="auto" w:fill="FFFFFF"/>
      <w:tabs>
        <w:tab w:val="left" w:pos="426"/>
      </w:tabs>
      <w:adjustRightInd w:val="0"/>
      <w:snapToGrid w:val="0"/>
      <w:spacing w:line="360" w:lineRule="auto"/>
    </w:pPr>
    <w:rPr>
      <w:rFonts w:ascii="Arial" w:hAnsi="Arial" w:eastAsia="黑体" w:cs="Arial"/>
      <w:kern w:val="0"/>
      <w:sz w:val="20"/>
      <w:szCs w:val="20"/>
    </w:rPr>
  </w:style>
  <w:style w:type="paragraph" w:styleId="15">
    <w:name w:val="List Bullet"/>
    <w:basedOn w:val="1"/>
    <w:qFormat/>
    <w:uiPriority w:val="0"/>
    <w:pPr>
      <w:widowControl/>
      <w:shd w:val="clear" w:color="auto" w:fill="FFFFFF"/>
      <w:tabs>
        <w:tab w:val="left" w:pos="360"/>
        <w:tab w:val="left" w:pos="426"/>
      </w:tabs>
      <w:adjustRightInd w:val="0"/>
      <w:snapToGrid w:val="0"/>
      <w:spacing w:line="360" w:lineRule="auto"/>
      <w:ind w:left="360" w:hanging="360" w:hangingChars="200"/>
    </w:pPr>
    <w:rPr>
      <w:rFonts w:ascii="宋体" w:hAnsi="宋体" w:eastAsia="宋体" w:cs="宋体"/>
      <w:kern w:val="0"/>
      <w:szCs w:val="20"/>
    </w:rPr>
  </w:style>
  <w:style w:type="paragraph" w:styleId="16">
    <w:name w:val="Document Map"/>
    <w:basedOn w:val="1"/>
    <w:link w:val="143"/>
    <w:semiHidden/>
    <w:qFormat/>
    <w:uiPriority w:val="0"/>
    <w:pPr>
      <w:widowControl/>
      <w:shd w:val="clear" w:color="auto" w:fill="000080"/>
      <w:tabs>
        <w:tab w:val="left" w:pos="426"/>
      </w:tabs>
      <w:adjustRightInd w:val="0"/>
      <w:snapToGrid w:val="0"/>
      <w:spacing w:line="360" w:lineRule="auto"/>
    </w:pPr>
    <w:rPr>
      <w:szCs w:val="24"/>
    </w:rPr>
  </w:style>
  <w:style w:type="paragraph" w:styleId="17">
    <w:name w:val="toa heading"/>
    <w:basedOn w:val="1"/>
    <w:next w:val="1"/>
    <w:uiPriority w:val="0"/>
    <w:pPr>
      <w:widowControl/>
      <w:shd w:val="clear" w:color="auto" w:fill="FFFFFF"/>
      <w:tabs>
        <w:tab w:val="left" w:pos="426"/>
      </w:tabs>
      <w:adjustRightInd w:val="0"/>
      <w:snapToGrid w:val="0"/>
      <w:spacing w:before="120" w:line="360" w:lineRule="auto"/>
    </w:pPr>
    <w:rPr>
      <w:rFonts w:ascii="Arial" w:hAnsi="Arial" w:eastAsia="宋体" w:cs="宋体"/>
      <w:kern w:val="0"/>
      <w:sz w:val="24"/>
      <w:szCs w:val="20"/>
    </w:rPr>
  </w:style>
  <w:style w:type="paragraph" w:styleId="18">
    <w:name w:val="annotation text"/>
    <w:basedOn w:val="1"/>
    <w:link w:val="151"/>
    <w:unhideWhenUsed/>
    <w:qFormat/>
    <w:uiPriority w:val="0"/>
    <w:pPr>
      <w:jc w:val="left"/>
    </w:pPr>
  </w:style>
  <w:style w:type="paragraph" w:styleId="19">
    <w:name w:val="Body Text 3"/>
    <w:basedOn w:val="1"/>
    <w:link w:val="107"/>
    <w:qFormat/>
    <w:uiPriority w:val="0"/>
    <w:pPr>
      <w:widowControl/>
      <w:shd w:val="clear" w:color="auto" w:fill="FFFFFF"/>
      <w:tabs>
        <w:tab w:val="left" w:pos="426"/>
      </w:tabs>
      <w:adjustRightInd w:val="0"/>
      <w:snapToGrid w:val="0"/>
      <w:spacing w:after="120" w:line="360" w:lineRule="auto"/>
    </w:pPr>
    <w:rPr>
      <w:sz w:val="16"/>
      <w:szCs w:val="16"/>
    </w:rPr>
  </w:style>
  <w:style w:type="paragraph" w:styleId="20">
    <w:name w:val="Body Text"/>
    <w:basedOn w:val="1"/>
    <w:link w:val="173"/>
    <w:uiPriority w:val="0"/>
    <w:pPr>
      <w:widowControl/>
      <w:shd w:val="clear" w:color="auto" w:fill="FFFFFF"/>
      <w:tabs>
        <w:tab w:val="left" w:pos="426"/>
      </w:tabs>
      <w:adjustRightInd w:val="0"/>
      <w:snapToGrid w:val="0"/>
      <w:spacing w:line="360" w:lineRule="auto"/>
    </w:pPr>
    <w:rPr>
      <w:rFonts w:ascii="宋体" w:hAnsi="宋体" w:eastAsia="宋体" w:cs="宋体"/>
      <w:b/>
      <w:bCs/>
      <w:kern w:val="0"/>
      <w:sz w:val="24"/>
      <w:szCs w:val="24"/>
    </w:rPr>
  </w:style>
  <w:style w:type="paragraph" w:styleId="21">
    <w:name w:val="Body Text Indent"/>
    <w:basedOn w:val="1"/>
    <w:link w:val="70"/>
    <w:qFormat/>
    <w:uiPriority w:val="0"/>
    <w:pPr>
      <w:widowControl/>
      <w:shd w:val="clear" w:color="auto" w:fill="FFFFFF"/>
      <w:tabs>
        <w:tab w:val="left" w:pos="426"/>
      </w:tabs>
      <w:adjustRightInd w:val="0"/>
      <w:snapToGrid w:val="0"/>
      <w:spacing w:line="360" w:lineRule="auto"/>
      <w:ind w:firstLine="420" w:firstLineChars="200"/>
    </w:pPr>
    <w:rPr>
      <w:szCs w:val="24"/>
    </w:rPr>
  </w:style>
  <w:style w:type="paragraph" w:styleId="22">
    <w:name w:val="toc 5"/>
    <w:basedOn w:val="1"/>
    <w:next w:val="1"/>
    <w:qFormat/>
    <w:uiPriority w:val="0"/>
    <w:pPr>
      <w:widowControl/>
      <w:shd w:val="clear" w:color="auto" w:fill="FFFFFF"/>
      <w:tabs>
        <w:tab w:val="left" w:pos="426"/>
      </w:tabs>
      <w:adjustRightInd w:val="0"/>
      <w:snapToGrid w:val="0"/>
      <w:spacing w:line="360" w:lineRule="auto"/>
      <w:ind w:left="840"/>
      <w:jc w:val="left"/>
    </w:pPr>
    <w:rPr>
      <w:rFonts w:ascii="宋体" w:hAnsi="宋体" w:eastAsia="宋体" w:cs="宋体"/>
      <w:kern w:val="0"/>
      <w:szCs w:val="21"/>
    </w:rPr>
  </w:style>
  <w:style w:type="paragraph" w:styleId="23">
    <w:name w:val="toc 3"/>
    <w:basedOn w:val="1"/>
    <w:next w:val="1"/>
    <w:qFormat/>
    <w:uiPriority w:val="39"/>
    <w:pPr>
      <w:widowControl/>
      <w:shd w:val="clear" w:color="auto" w:fill="FFFFFF"/>
      <w:tabs>
        <w:tab w:val="left" w:pos="426"/>
      </w:tabs>
      <w:adjustRightInd w:val="0"/>
      <w:snapToGrid w:val="0"/>
      <w:spacing w:line="360" w:lineRule="auto"/>
      <w:ind w:left="420"/>
      <w:jc w:val="left"/>
    </w:pPr>
    <w:rPr>
      <w:rFonts w:ascii="宋体" w:hAnsi="宋体" w:eastAsia="宋体" w:cs="宋体"/>
      <w:i/>
      <w:iCs/>
      <w:kern w:val="0"/>
      <w:szCs w:val="24"/>
    </w:rPr>
  </w:style>
  <w:style w:type="paragraph" w:styleId="24">
    <w:name w:val="Plain Text"/>
    <w:basedOn w:val="1"/>
    <w:link w:val="110"/>
    <w:qFormat/>
    <w:uiPriority w:val="0"/>
    <w:pPr>
      <w:widowControl/>
      <w:shd w:val="clear" w:color="auto" w:fill="FFFFFF"/>
      <w:tabs>
        <w:tab w:val="left" w:pos="426"/>
      </w:tabs>
      <w:adjustRightInd w:val="0"/>
      <w:snapToGrid w:val="0"/>
      <w:spacing w:line="360" w:lineRule="auto"/>
    </w:pPr>
    <w:rPr>
      <w:rFonts w:ascii="宋体" w:hAnsi="Courier New"/>
    </w:rPr>
  </w:style>
  <w:style w:type="paragraph" w:styleId="25">
    <w:name w:val="toc 8"/>
    <w:basedOn w:val="1"/>
    <w:next w:val="1"/>
    <w:qFormat/>
    <w:uiPriority w:val="0"/>
    <w:pPr>
      <w:widowControl/>
      <w:shd w:val="clear" w:color="auto" w:fill="FFFFFF"/>
      <w:tabs>
        <w:tab w:val="left" w:pos="426"/>
      </w:tabs>
      <w:adjustRightInd w:val="0"/>
      <w:snapToGrid w:val="0"/>
      <w:spacing w:line="360" w:lineRule="auto"/>
      <w:ind w:left="1470"/>
      <w:jc w:val="left"/>
    </w:pPr>
    <w:rPr>
      <w:rFonts w:ascii="宋体" w:hAnsi="宋体" w:eastAsia="宋体" w:cs="宋体"/>
      <w:kern w:val="0"/>
      <w:szCs w:val="21"/>
    </w:rPr>
  </w:style>
  <w:style w:type="paragraph" w:styleId="26">
    <w:name w:val="Date"/>
    <w:basedOn w:val="1"/>
    <w:next w:val="1"/>
    <w:link w:val="71"/>
    <w:qFormat/>
    <w:uiPriority w:val="0"/>
    <w:pPr>
      <w:widowControl/>
      <w:shd w:val="clear" w:color="auto" w:fill="FFFFFF"/>
      <w:tabs>
        <w:tab w:val="left" w:pos="426"/>
      </w:tabs>
      <w:adjustRightInd w:val="0"/>
      <w:snapToGrid w:val="0"/>
      <w:spacing w:line="360" w:lineRule="auto"/>
    </w:pPr>
    <w:rPr>
      <w:rFonts w:ascii="宋体" w:hAnsi="Courier New"/>
      <w:sz w:val="32"/>
    </w:rPr>
  </w:style>
  <w:style w:type="paragraph" w:styleId="27">
    <w:name w:val="Body Text Indent 2"/>
    <w:basedOn w:val="1"/>
    <w:link w:val="119"/>
    <w:qFormat/>
    <w:uiPriority w:val="0"/>
    <w:pPr>
      <w:widowControl/>
      <w:shd w:val="clear" w:color="auto" w:fill="FFFFFF"/>
      <w:tabs>
        <w:tab w:val="left" w:pos="426"/>
      </w:tabs>
      <w:adjustRightInd w:val="0"/>
      <w:snapToGrid w:val="0"/>
      <w:spacing w:before="156" w:beforeLines="50" w:after="156" w:afterLines="50" w:line="120" w:lineRule="auto"/>
      <w:ind w:firstLine="840" w:firstLineChars="400"/>
      <w:jc w:val="left"/>
    </w:pPr>
    <w:rPr>
      <w:rFonts w:ascii="宋体" w:hAnsi="宋体"/>
      <w:szCs w:val="24"/>
    </w:rPr>
  </w:style>
  <w:style w:type="paragraph" w:styleId="28">
    <w:name w:val="Balloon Text"/>
    <w:basedOn w:val="1"/>
    <w:link w:val="97"/>
    <w:semiHidden/>
    <w:qFormat/>
    <w:uiPriority w:val="0"/>
    <w:pPr>
      <w:widowControl/>
      <w:shd w:val="clear" w:color="auto" w:fill="FFFFFF"/>
      <w:tabs>
        <w:tab w:val="left" w:pos="426"/>
      </w:tabs>
      <w:adjustRightInd w:val="0"/>
      <w:snapToGrid w:val="0"/>
      <w:spacing w:line="360" w:lineRule="auto"/>
    </w:pPr>
    <w:rPr>
      <w:sz w:val="18"/>
      <w:szCs w:val="18"/>
    </w:rPr>
  </w:style>
  <w:style w:type="paragraph" w:styleId="29">
    <w:name w:val="footer"/>
    <w:basedOn w:val="1"/>
    <w:link w:val="142"/>
    <w:qFormat/>
    <w:uiPriority w:val="99"/>
    <w:pPr>
      <w:widowControl/>
      <w:shd w:val="clear" w:color="auto" w:fill="FFFFFF"/>
      <w:tabs>
        <w:tab w:val="left" w:pos="426"/>
        <w:tab w:val="center" w:pos="4153"/>
        <w:tab w:val="right" w:pos="8306"/>
      </w:tabs>
      <w:adjustRightInd w:val="0"/>
      <w:snapToGrid w:val="0"/>
      <w:spacing w:line="360" w:lineRule="auto"/>
      <w:jc w:val="left"/>
    </w:pPr>
    <w:rPr>
      <w:sz w:val="18"/>
      <w:szCs w:val="18"/>
    </w:rPr>
  </w:style>
  <w:style w:type="paragraph" w:styleId="30">
    <w:name w:val="header"/>
    <w:basedOn w:val="1"/>
    <w:link w:val="96"/>
    <w:qFormat/>
    <w:uiPriority w:val="0"/>
    <w:pPr>
      <w:widowControl/>
      <w:pBdr>
        <w:bottom w:val="single" w:color="auto" w:sz="6" w:space="1"/>
      </w:pBdr>
      <w:shd w:val="clear" w:color="auto" w:fill="FFFFFF"/>
      <w:tabs>
        <w:tab w:val="left" w:pos="426"/>
        <w:tab w:val="center" w:pos="4153"/>
        <w:tab w:val="right" w:pos="8306"/>
      </w:tabs>
      <w:adjustRightInd w:val="0"/>
      <w:snapToGrid w:val="0"/>
      <w:spacing w:line="360" w:lineRule="auto"/>
      <w:jc w:val="center"/>
    </w:pPr>
    <w:rPr>
      <w:sz w:val="18"/>
      <w:szCs w:val="18"/>
    </w:rPr>
  </w:style>
  <w:style w:type="paragraph" w:styleId="31">
    <w:name w:val="toc 1"/>
    <w:basedOn w:val="1"/>
    <w:next w:val="1"/>
    <w:qFormat/>
    <w:uiPriority w:val="39"/>
    <w:pPr>
      <w:widowControl/>
      <w:shd w:val="clear" w:color="auto" w:fill="FFFFFF"/>
      <w:tabs>
        <w:tab w:val="left" w:pos="426"/>
        <w:tab w:val="right" w:leader="dot" w:pos="8789"/>
      </w:tabs>
      <w:spacing w:before="120" w:after="120" w:line="360" w:lineRule="auto"/>
      <w:jc w:val="left"/>
    </w:pPr>
    <w:rPr>
      <w:rFonts w:ascii="宋体" w:hAnsi="宋体" w:eastAsia="宋体" w:cs="宋体"/>
      <w:b/>
      <w:bCs/>
      <w:caps/>
      <w:kern w:val="0"/>
      <w:sz w:val="28"/>
      <w:szCs w:val="24"/>
    </w:rPr>
  </w:style>
  <w:style w:type="paragraph" w:styleId="32">
    <w:name w:val="toc 4"/>
    <w:basedOn w:val="1"/>
    <w:next w:val="1"/>
    <w:qFormat/>
    <w:uiPriority w:val="0"/>
    <w:pPr>
      <w:widowControl/>
      <w:shd w:val="clear" w:color="auto" w:fill="FFFFFF"/>
      <w:tabs>
        <w:tab w:val="left" w:pos="426"/>
      </w:tabs>
      <w:adjustRightInd w:val="0"/>
      <w:snapToGrid w:val="0"/>
      <w:spacing w:line="360" w:lineRule="auto"/>
      <w:ind w:left="630"/>
      <w:jc w:val="left"/>
    </w:pPr>
    <w:rPr>
      <w:rFonts w:ascii="宋体" w:hAnsi="宋体" w:eastAsia="宋体" w:cs="宋体"/>
      <w:kern w:val="0"/>
      <w:szCs w:val="21"/>
    </w:rPr>
  </w:style>
  <w:style w:type="paragraph" w:styleId="33">
    <w:name w:val="Subtitle"/>
    <w:basedOn w:val="1"/>
    <w:next w:val="1"/>
    <w:link w:val="140"/>
    <w:qFormat/>
    <w:uiPriority w:val="0"/>
    <w:pPr>
      <w:widowControl/>
      <w:shd w:val="clear" w:color="auto" w:fill="FFFFFF"/>
      <w:tabs>
        <w:tab w:val="left" w:pos="426"/>
      </w:tabs>
      <w:adjustRightInd w:val="0"/>
      <w:snapToGrid w:val="0"/>
      <w:spacing w:before="240" w:after="60" w:line="312" w:lineRule="auto"/>
      <w:jc w:val="center"/>
      <w:outlineLvl w:val="1"/>
    </w:pPr>
    <w:rPr>
      <w:rFonts w:ascii="Cambria" w:hAnsi="Cambria" w:cs="Times New Roman"/>
      <w:b/>
      <w:bCs/>
      <w:kern w:val="28"/>
      <w:sz w:val="28"/>
      <w:szCs w:val="32"/>
    </w:rPr>
  </w:style>
  <w:style w:type="paragraph" w:styleId="34">
    <w:name w:val="toc 6"/>
    <w:basedOn w:val="1"/>
    <w:next w:val="1"/>
    <w:qFormat/>
    <w:uiPriority w:val="0"/>
    <w:pPr>
      <w:widowControl/>
      <w:shd w:val="clear" w:color="auto" w:fill="FFFFFF"/>
      <w:tabs>
        <w:tab w:val="left" w:pos="426"/>
      </w:tabs>
      <w:adjustRightInd w:val="0"/>
      <w:snapToGrid w:val="0"/>
      <w:spacing w:line="360" w:lineRule="auto"/>
      <w:ind w:left="1050"/>
      <w:jc w:val="left"/>
    </w:pPr>
    <w:rPr>
      <w:rFonts w:ascii="宋体" w:hAnsi="宋体" w:eastAsia="宋体" w:cs="宋体"/>
      <w:kern w:val="0"/>
      <w:szCs w:val="21"/>
    </w:rPr>
  </w:style>
  <w:style w:type="paragraph" w:styleId="35">
    <w:name w:val="Body Text Indent 3"/>
    <w:basedOn w:val="1"/>
    <w:link w:val="106"/>
    <w:uiPriority w:val="0"/>
    <w:pPr>
      <w:widowControl/>
      <w:shd w:val="clear" w:color="auto" w:fill="FFFFFF"/>
      <w:tabs>
        <w:tab w:val="left" w:pos="426"/>
      </w:tabs>
      <w:adjustRightInd w:val="0"/>
      <w:snapToGrid w:val="0"/>
      <w:spacing w:line="360" w:lineRule="auto"/>
      <w:ind w:firstLine="482" w:firstLineChars="200"/>
    </w:pPr>
    <w:rPr>
      <w:rFonts w:ascii="宋体"/>
      <w:b/>
      <w:bCs/>
      <w:sz w:val="24"/>
      <w:szCs w:val="24"/>
    </w:rPr>
  </w:style>
  <w:style w:type="paragraph" w:styleId="36">
    <w:name w:val="toc 2"/>
    <w:basedOn w:val="1"/>
    <w:next w:val="1"/>
    <w:qFormat/>
    <w:uiPriority w:val="39"/>
    <w:pPr>
      <w:widowControl/>
      <w:shd w:val="clear" w:color="auto" w:fill="FFFFFF"/>
      <w:tabs>
        <w:tab w:val="right" w:leader="dot" w:pos="8789"/>
      </w:tabs>
      <w:spacing w:line="300" w:lineRule="auto"/>
      <w:ind w:left="50" w:leftChars="50"/>
    </w:pPr>
    <w:rPr>
      <w:rFonts w:ascii="宋体" w:hAnsi="宋体" w:eastAsia="宋体" w:cs="宋体"/>
      <w:smallCaps/>
      <w:kern w:val="0"/>
      <w:sz w:val="28"/>
      <w:szCs w:val="24"/>
    </w:rPr>
  </w:style>
  <w:style w:type="paragraph" w:styleId="37">
    <w:name w:val="toc 9"/>
    <w:basedOn w:val="1"/>
    <w:next w:val="1"/>
    <w:qFormat/>
    <w:uiPriority w:val="0"/>
    <w:pPr>
      <w:widowControl/>
      <w:shd w:val="clear" w:color="auto" w:fill="FFFFFF"/>
      <w:tabs>
        <w:tab w:val="left" w:pos="426"/>
      </w:tabs>
      <w:adjustRightInd w:val="0"/>
      <w:snapToGrid w:val="0"/>
      <w:spacing w:line="360" w:lineRule="auto"/>
      <w:ind w:left="1680"/>
      <w:jc w:val="left"/>
    </w:pPr>
    <w:rPr>
      <w:rFonts w:ascii="宋体" w:hAnsi="宋体" w:eastAsia="宋体" w:cs="宋体"/>
      <w:kern w:val="0"/>
      <w:szCs w:val="21"/>
    </w:rPr>
  </w:style>
  <w:style w:type="paragraph" w:styleId="38">
    <w:name w:val="Body Text 2"/>
    <w:basedOn w:val="1"/>
    <w:link w:val="144"/>
    <w:qFormat/>
    <w:uiPriority w:val="0"/>
    <w:pPr>
      <w:widowControl/>
      <w:shd w:val="clear" w:color="auto" w:fill="FFFFFF"/>
      <w:tabs>
        <w:tab w:val="left" w:pos="426"/>
      </w:tabs>
      <w:adjustRightInd w:val="0"/>
      <w:snapToGrid w:val="0"/>
      <w:spacing w:line="360" w:lineRule="auto"/>
    </w:pPr>
    <w:rPr>
      <w:sz w:val="24"/>
      <w:szCs w:val="24"/>
    </w:rPr>
  </w:style>
  <w:style w:type="paragraph" w:styleId="39">
    <w:name w:val="HTML Preformatted"/>
    <w:basedOn w:val="1"/>
    <w:link w:val="67"/>
    <w:qFormat/>
    <w:uiPriority w:val="0"/>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hAnsi="Arial Unicode MS" w:eastAsia="Arial Unicode MS"/>
      <w:color w:val="000000"/>
    </w:rPr>
  </w:style>
  <w:style w:type="paragraph" w:styleId="40">
    <w:name w:val="Normal (Web)"/>
    <w:basedOn w:val="1"/>
    <w:qFormat/>
    <w:uiPriority w:val="0"/>
    <w:pPr>
      <w:widowControl/>
      <w:shd w:val="clear" w:color="auto" w:fill="FFFFFF"/>
      <w:tabs>
        <w:tab w:val="left" w:pos="426"/>
      </w:tabs>
      <w:adjustRightInd w:val="0"/>
      <w:snapToGrid w:val="0"/>
      <w:spacing w:line="360" w:lineRule="auto"/>
    </w:pPr>
    <w:rPr>
      <w:rFonts w:ascii="宋体" w:hAnsi="宋体" w:eastAsia="宋体" w:cs="宋体"/>
      <w:kern w:val="0"/>
      <w:sz w:val="24"/>
      <w:szCs w:val="24"/>
    </w:rPr>
  </w:style>
  <w:style w:type="paragraph" w:styleId="41">
    <w:name w:val="index 1"/>
    <w:basedOn w:val="1"/>
    <w:next w:val="1"/>
    <w:qFormat/>
    <w:uiPriority w:val="99"/>
    <w:pPr>
      <w:widowControl/>
      <w:shd w:val="clear" w:color="auto" w:fill="FFFFFF"/>
      <w:tabs>
        <w:tab w:val="left" w:pos="426"/>
      </w:tabs>
      <w:adjustRightInd w:val="0"/>
      <w:snapToGrid w:val="0"/>
      <w:spacing w:line="360" w:lineRule="auto"/>
    </w:pPr>
    <w:rPr>
      <w:rFonts w:ascii="宋体" w:hAnsi="宋体" w:eastAsia="宋体" w:cs="宋体"/>
      <w:b/>
      <w:color w:val="0000FF"/>
      <w:kern w:val="0"/>
      <w:sz w:val="24"/>
      <w:szCs w:val="24"/>
    </w:rPr>
  </w:style>
  <w:style w:type="paragraph" w:styleId="42">
    <w:name w:val="Title"/>
    <w:basedOn w:val="1"/>
    <w:link w:val="118"/>
    <w:qFormat/>
    <w:uiPriority w:val="0"/>
    <w:pPr>
      <w:widowControl/>
      <w:shd w:val="clear" w:color="auto" w:fill="FFFFFF"/>
      <w:tabs>
        <w:tab w:val="left" w:pos="426"/>
      </w:tabs>
      <w:adjustRightInd w:val="0"/>
      <w:snapToGrid w:val="0"/>
      <w:spacing w:before="240" w:after="60" w:line="360" w:lineRule="auto"/>
      <w:jc w:val="center"/>
      <w:outlineLvl w:val="0"/>
    </w:pPr>
    <w:rPr>
      <w:rFonts w:ascii="Arial" w:hAnsi="Arial" w:cs="Arial"/>
      <w:b/>
      <w:bCs/>
      <w:sz w:val="36"/>
      <w:szCs w:val="32"/>
    </w:rPr>
  </w:style>
  <w:style w:type="paragraph" w:styleId="43">
    <w:name w:val="annotation subject"/>
    <w:basedOn w:val="18"/>
    <w:next w:val="18"/>
    <w:link w:val="105"/>
    <w:qFormat/>
    <w:uiPriority w:val="0"/>
    <w:pPr>
      <w:widowControl/>
      <w:shd w:val="clear" w:color="auto" w:fill="FFFFFF"/>
      <w:tabs>
        <w:tab w:val="left" w:pos="426"/>
      </w:tabs>
      <w:snapToGrid w:val="0"/>
      <w:spacing w:line="360" w:lineRule="auto"/>
    </w:pPr>
    <w:rPr>
      <w:b/>
      <w:bCs/>
      <w:szCs w:val="24"/>
    </w:rPr>
  </w:style>
  <w:style w:type="table" w:styleId="45">
    <w:name w:val="Table Grid"/>
    <w:basedOn w:val="4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6">
    <w:name w:val="Table Theme"/>
    <w:basedOn w:val="4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Emphasis"/>
    <w:qFormat/>
    <w:uiPriority w:val="0"/>
    <w:rPr>
      <w:i/>
      <w:iCs/>
    </w:rPr>
  </w:style>
  <w:style w:type="character" w:styleId="52">
    <w:name w:val="Hyperlink"/>
    <w:qFormat/>
    <w:uiPriority w:val="99"/>
    <w:rPr>
      <w:color w:val="0000FF"/>
      <w:u w:val="single"/>
    </w:rPr>
  </w:style>
  <w:style w:type="character" w:styleId="53">
    <w:name w:val="annotation reference"/>
    <w:unhideWhenUsed/>
    <w:qFormat/>
    <w:uiPriority w:val="0"/>
    <w:rPr>
      <w:sz w:val="21"/>
      <w:szCs w:val="21"/>
    </w:rPr>
  </w:style>
  <w:style w:type="character" w:customStyle="1" w:styleId="54">
    <w:name w:val="标题 1 字符"/>
    <w:basedOn w:val="47"/>
    <w:link w:val="2"/>
    <w:qFormat/>
    <w:uiPriority w:val="0"/>
    <w:rPr>
      <w:rFonts w:ascii="宋体" w:hAnsi="宋体" w:eastAsia="黑体" w:cs="Times New Roman"/>
      <w:b/>
      <w:bCs/>
      <w:kern w:val="44"/>
      <w:sz w:val="28"/>
      <w:szCs w:val="28"/>
      <w:shd w:val="clear" w:color="auto" w:fill="FFFFFF"/>
    </w:rPr>
  </w:style>
  <w:style w:type="character" w:customStyle="1" w:styleId="55">
    <w:name w:val="标题 2 字符"/>
    <w:basedOn w:val="47"/>
    <w:link w:val="5"/>
    <w:qFormat/>
    <w:uiPriority w:val="0"/>
    <w:rPr>
      <w:rFonts w:ascii="宋体" w:hAnsi="宋体" w:eastAsia="宋体" w:cs="Times New Roman"/>
      <w:b/>
      <w:kern w:val="0"/>
      <w:sz w:val="24"/>
      <w:szCs w:val="20"/>
      <w:shd w:val="clear" w:color="auto" w:fill="FFFFFF"/>
    </w:rPr>
  </w:style>
  <w:style w:type="character" w:customStyle="1" w:styleId="56">
    <w:name w:val="标题 3 字符"/>
    <w:basedOn w:val="47"/>
    <w:link w:val="3"/>
    <w:qFormat/>
    <w:uiPriority w:val="0"/>
    <w:rPr>
      <w:rFonts w:ascii="宋体" w:hAnsi="宋体" w:eastAsia="宋体" w:cs="Times New Roman"/>
      <w:b/>
      <w:bCs/>
      <w:sz w:val="24"/>
      <w:szCs w:val="32"/>
      <w:shd w:val="clear" w:color="auto" w:fill="FFFFFF"/>
    </w:rPr>
  </w:style>
  <w:style w:type="character" w:customStyle="1" w:styleId="57">
    <w:name w:val="标题 4 字符"/>
    <w:basedOn w:val="47"/>
    <w:link w:val="4"/>
    <w:qFormat/>
    <w:uiPriority w:val="0"/>
    <w:rPr>
      <w:rFonts w:ascii="Arial" w:hAnsi="Arial" w:eastAsia="黑体" w:cs="Times New Roman"/>
      <w:b/>
      <w:bCs/>
      <w:sz w:val="28"/>
      <w:szCs w:val="28"/>
      <w:shd w:val="clear" w:color="auto" w:fill="FFFFFF"/>
    </w:rPr>
  </w:style>
  <w:style w:type="character" w:customStyle="1" w:styleId="58">
    <w:name w:val="标题 5 字符"/>
    <w:basedOn w:val="47"/>
    <w:qFormat/>
    <w:uiPriority w:val="0"/>
    <w:rPr>
      <w:b/>
      <w:bCs/>
      <w:sz w:val="28"/>
      <w:szCs w:val="28"/>
    </w:rPr>
  </w:style>
  <w:style w:type="character" w:customStyle="1" w:styleId="59">
    <w:name w:val="标题 6 字符"/>
    <w:basedOn w:val="47"/>
    <w:link w:val="8"/>
    <w:qFormat/>
    <w:uiPriority w:val="0"/>
    <w:rPr>
      <w:rFonts w:ascii="Arial" w:hAnsi="Arial" w:eastAsia="黑体" w:cs="Times New Roman"/>
      <w:b/>
      <w:sz w:val="24"/>
      <w:szCs w:val="20"/>
      <w:shd w:val="clear" w:color="auto" w:fill="FFFFFF"/>
    </w:rPr>
  </w:style>
  <w:style w:type="character" w:customStyle="1" w:styleId="60">
    <w:name w:val="标题 7 字符"/>
    <w:basedOn w:val="47"/>
    <w:link w:val="9"/>
    <w:qFormat/>
    <w:uiPriority w:val="0"/>
    <w:rPr>
      <w:rFonts w:ascii="Times New Roman" w:hAnsi="Times New Roman" w:eastAsia="宋体" w:cs="Times New Roman"/>
      <w:b/>
      <w:sz w:val="24"/>
      <w:szCs w:val="20"/>
      <w:shd w:val="clear" w:color="auto" w:fill="FFFFFF"/>
    </w:rPr>
  </w:style>
  <w:style w:type="character" w:customStyle="1" w:styleId="61">
    <w:name w:val="标题 8 字符"/>
    <w:basedOn w:val="47"/>
    <w:link w:val="10"/>
    <w:qFormat/>
    <w:uiPriority w:val="0"/>
    <w:rPr>
      <w:rFonts w:ascii="Arial" w:hAnsi="Arial" w:eastAsia="黑体" w:cs="Times New Roman"/>
      <w:sz w:val="24"/>
      <w:szCs w:val="20"/>
      <w:shd w:val="clear" w:color="auto" w:fill="FFFFFF"/>
    </w:rPr>
  </w:style>
  <w:style w:type="character" w:customStyle="1" w:styleId="62">
    <w:name w:val="标题 9 字符"/>
    <w:basedOn w:val="47"/>
    <w:link w:val="11"/>
    <w:qFormat/>
    <w:uiPriority w:val="0"/>
    <w:rPr>
      <w:rFonts w:ascii="Arial" w:hAnsi="Arial" w:eastAsia="黑体" w:cs="Times New Roman"/>
      <w:szCs w:val="20"/>
      <w:shd w:val="clear" w:color="auto" w:fill="FFFFFF"/>
    </w:rPr>
  </w:style>
  <w:style w:type="character" w:customStyle="1" w:styleId="63">
    <w:name w:val="pan3 Char"/>
    <w:link w:val="64"/>
    <w:qFormat/>
    <w:uiPriority w:val="0"/>
    <w:rPr>
      <w:rFonts w:ascii="黑体" w:hAnsi="黑体" w:eastAsia="黑体"/>
      <w:sz w:val="28"/>
      <w:szCs w:val="28"/>
    </w:rPr>
  </w:style>
  <w:style w:type="paragraph" w:customStyle="1" w:styleId="64">
    <w:name w:val="pan3"/>
    <w:basedOn w:val="65"/>
    <w:link w:val="63"/>
    <w:uiPriority w:val="0"/>
    <w:pPr>
      <w:numPr>
        <w:ilvl w:val="2"/>
        <w:numId w:val="2"/>
      </w:numPr>
      <w:tabs>
        <w:tab w:val="left" w:pos="426"/>
        <w:tab w:val="left" w:pos="1260"/>
      </w:tabs>
      <w:ind w:left="1260" w:firstLine="0" w:firstLineChars="0"/>
      <w:outlineLvl w:val="2"/>
    </w:pPr>
    <w:rPr>
      <w:rFonts w:ascii="黑体" w:hAnsi="黑体" w:eastAsia="黑体"/>
      <w:sz w:val="28"/>
      <w:szCs w:val="28"/>
    </w:rPr>
  </w:style>
  <w:style w:type="paragraph" w:styleId="65">
    <w:name w:val="List Paragraph"/>
    <w:basedOn w:val="1"/>
    <w:link w:val="141"/>
    <w:qFormat/>
    <w:uiPriority w:val="0"/>
    <w:pPr>
      <w:spacing w:line="360" w:lineRule="auto"/>
      <w:ind w:firstLine="420" w:firstLineChars="200"/>
    </w:pPr>
    <w:rPr>
      <w:szCs w:val="24"/>
    </w:rPr>
  </w:style>
  <w:style w:type="character" w:customStyle="1" w:styleId="66">
    <w:name w:val="标题 3 Char"/>
    <w:qFormat/>
    <w:uiPriority w:val="0"/>
    <w:rPr>
      <w:rFonts w:ascii="黑体" w:eastAsia="黑体"/>
      <w:bCs/>
      <w:sz w:val="30"/>
    </w:rPr>
  </w:style>
  <w:style w:type="character" w:customStyle="1" w:styleId="67">
    <w:name w:val="HTML 预设格式 字符"/>
    <w:link w:val="39"/>
    <w:qFormat/>
    <w:uiPriority w:val="0"/>
    <w:rPr>
      <w:rFonts w:ascii="Arial Unicode MS" w:hAnsi="Arial Unicode MS" w:eastAsia="Arial Unicode MS"/>
      <w:color w:val="000000"/>
      <w:shd w:val="clear" w:color="auto" w:fill="FFFFFF"/>
    </w:rPr>
  </w:style>
  <w:style w:type="character" w:customStyle="1" w:styleId="68">
    <w:name w:val="四级标题 Char"/>
    <w:link w:val="69"/>
    <w:qFormat/>
    <w:uiPriority w:val="0"/>
    <w:rPr>
      <w:rFonts w:ascii="黑体" w:hAnsi="黑体" w:eastAsia="黑体"/>
      <w:sz w:val="30"/>
      <w:szCs w:val="30"/>
    </w:rPr>
  </w:style>
  <w:style w:type="paragraph" w:customStyle="1" w:styleId="69">
    <w:name w:val="四级标题"/>
    <w:basedOn w:val="65"/>
    <w:link w:val="68"/>
    <w:qFormat/>
    <w:uiPriority w:val="0"/>
    <w:pPr>
      <w:numPr>
        <w:ilvl w:val="3"/>
        <w:numId w:val="3"/>
      </w:numPr>
      <w:tabs>
        <w:tab w:val="left" w:pos="426"/>
      </w:tabs>
      <w:spacing w:line="720" w:lineRule="auto"/>
      <w:ind w:firstLine="0" w:firstLineChars="0"/>
      <w:outlineLvl w:val="3"/>
    </w:pPr>
    <w:rPr>
      <w:rFonts w:ascii="黑体" w:hAnsi="黑体" w:eastAsia="黑体"/>
      <w:sz w:val="30"/>
      <w:szCs w:val="30"/>
    </w:rPr>
  </w:style>
  <w:style w:type="character" w:customStyle="1" w:styleId="70">
    <w:name w:val="正文文本缩进 字符"/>
    <w:link w:val="21"/>
    <w:qFormat/>
    <w:uiPriority w:val="0"/>
    <w:rPr>
      <w:szCs w:val="24"/>
      <w:shd w:val="clear" w:color="auto" w:fill="FFFFFF"/>
    </w:rPr>
  </w:style>
  <w:style w:type="character" w:customStyle="1" w:styleId="71">
    <w:name w:val="日期 字符"/>
    <w:link w:val="26"/>
    <w:qFormat/>
    <w:uiPriority w:val="0"/>
    <w:rPr>
      <w:rFonts w:ascii="宋体" w:hAnsi="Courier New"/>
      <w:sz w:val="32"/>
      <w:shd w:val="clear" w:color="auto" w:fill="FFFFFF"/>
    </w:rPr>
  </w:style>
  <w:style w:type="character" w:customStyle="1" w:styleId="72">
    <w:name w:val="模板正文 Char"/>
    <w:link w:val="73"/>
    <w:qFormat/>
    <w:locked/>
    <w:uiPriority w:val="0"/>
    <w:rPr>
      <w:rFonts w:eastAsia="仿宋_GB2312"/>
      <w:sz w:val="28"/>
      <w:szCs w:val="21"/>
    </w:rPr>
  </w:style>
  <w:style w:type="paragraph" w:customStyle="1" w:styleId="73">
    <w:name w:val="模板正文"/>
    <w:basedOn w:val="1"/>
    <w:link w:val="72"/>
    <w:qFormat/>
    <w:uiPriority w:val="0"/>
    <w:pPr>
      <w:wordWrap w:val="0"/>
      <w:spacing w:beforeLines="50" w:line="360" w:lineRule="auto"/>
      <w:ind w:firstLine="200" w:firstLineChars="200"/>
    </w:pPr>
    <w:rPr>
      <w:rFonts w:eastAsia="仿宋_GB2312"/>
      <w:sz w:val="28"/>
      <w:szCs w:val="21"/>
    </w:rPr>
  </w:style>
  <w:style w:type="character" w:customStyle="1" w:styleId="74">
    <w:name w:val="正文标题 Char"/>
    <w:link w:val="75"/>
    <w:qFormat/>
    <w:uiPriority w:val="0"/>
    <w:rPr>
      <w:rFonts w:ascii="Calibri" w:hAnsi="Calibri"/>
      <w:b/>
      <w:sz w:val="28"/>
      <w:szCs w:val="28"/>
      <w:shd w:val="clear" w:color="auto" w:fill="FFFFFF"/>
    </w:rPr>
  </w:style>
  <w:style w:type="paragraph" w:customStyle="1" w:styleId="75">
    <w:name w:val="正文标题"/>
    <w:basedOn w:val="1"/>
    <w:link w:val="74"/>
    <w:qFormat/>
    <w:uiPriority w:val="0"/>
    <w:pPr>
      <w:widowControl/>
      <w:numPr>
        <w:ilvl w:val="0"/>
        <w:numId w:val="4"/>
      </w:numPr>
      <w:shd w:val="clear" w:color="auto" w:fill="FFFFFF"/>
      <w:tabs>
        <w:tab w:val="left" w:pos="426"/>
      </w:tabs>
      <w:adjustRightInd w:val="0"/>
      <w:snapToGrid w:val="0"/>
      <w:spacing w:line="360" w:lineRule="auto"/>
      <w:ind w:firstLine="200" w:firstLineChars="200"/>
    </w:pPr>
    <w:rPr>
      <w:rFonts w:ascii="Calibri" w:hAnsi="Calibri"/>
      <w:b/>
      <w:sz w:val="28"/>
      <w:szCs w:val="28"/>
    </w:rPr>
  </w:style>
  <w:style w:type="character" w:customStyle="1" w:styleId="76">
    <w:name w:val="图标题 Char"/>
    <w:link w:val="77"/>
    <w:qFormat/>
    <w:uiPriority w:val="0"/>
    <w:rPr>
      <w:rFonts w:ascii="宋体" w:hAnsi="宋体"/>
      <w:szCs w:val="24"/>
      <w:shd w:val="clear" w:color="auto" w:fill="FFFFFF"/>
    </w:rPr>
  </w:style>
  <w:style w:type="paragraph" w:customStyle="1" w:styleId="77">
    <w:name w:val="图标题"/>
    <w:basedOn w:val="1"/>
    <w:link w:val="76"/>
    <w:qFormat/>
    <w:uiPriority w:val="0"/>
    <w:pPr>
      <w:widowControl/>
      <w:shd w:val="clear" w:color="auto" w:fill="FFFFFF"/>
      <w:tabs>
        <w:tab w:val="left" w:pos="426"/>
      </w:tabs>
      <w:adjustRightInd w:val="0"/>
      <w:snapToGrid w:val="0"/>
      <w:spacing w:line="360" w:lineRule="auto"/>
      <w:jc w:val="center"/>
    </w:pPr>
    <w:rPr>
      <w:rFonts w:ascii="宋体" w:hAnsi="宋体"/>
      <w:szCs w:val="24"/>
    </w:rPr>
  </w:style>
  <w:style w:type="character" w:customStyle="1" w:styleId="78">
    <w:name w:val="标题 字符"/>
    <w:qFormat/>
    <w:uiPriority w:val="0"/>
    <w:rPr>
      <w:rFonts w:ascii="Arial" w:hAnsi="Arial"/>
      <w:b/>
      <w:bCs/>
      <w:kern w:val="2"/>
      <w:sz w:val="36"/>
      <w:szCs w:val="32"/>
      <w:shd w:val="clear" w:color="auto" w:fill="FFFFFF"/>
    </w:rPr>
  </w:style>
  <w:style w:type="character" w:customStyle="1" w:styleId="79">
    <w:name w:val="段落强调 Char"/>
    <w:link w:val="80"/>
    <w:qFormat/>
    <w:uiPriority w:val="0"/>
    <w:rPr>
      <w:b/>
      <w:sz w:val="24"/>
      <w:szCs w:val="24"/>
      <w:shd w:val="clear" w:color="auto" w:fill="FFFFFF"/>
    </w:rPr>
  </w:style>
  <w:style w:type="paragraph" w:customStyle="1" w:styleId="80">
    <w:name w:val="段落强调"/>
    <w:basedOn w:val="1"/>
    <w:link w:val="79"/>
    <w:qFormat/>
    <w:uiPriority w:val="0"/>
    <w:pPr>
      <w:widowControl/>
      <w:numPr>
        <w:ilvl w:val="0"/>
        <w:numId w:val="5"/>
      </w:numPr>
      <w:shd w:val="clear" w:color="auto" w:fill="FFFFFF"/>
      <w:tabs>
        <w:tab w:val="left" w:pos="426"/>
      </w:tabs>
      <w:adjustRightInd w:val="0"/>
      <w:snapToGrid w:val="0"/>
      <w:spacing w:line="360" w:lineRule="auto"/>
      <w:ind w:left="0" w:firstLine="420"/>
    </w:pPr>
    <w:rPr>
      <w:b/>
      <w:sz w:val="24"/>
      <w:szCs w:val="24"/>
    </w:rPr>
  </w:style>
  <w:style w:type="character" w:customStyle="1" w:styleId="81">
    <w:name w:val="pan2 Char"/>
    <w:link w:val="82"/>
    <w:qFormat/>
    <w:uiPriority w:val="0"/>
    <w:rPr>
      <w:rFonts w:ascii="黑体" w:hAnsi="黑体" w:eastAsia="黑体"/>
      <w:sz w:val="30"/>
      <w:szCs w:val="30"/>
    </w:rPr>
  </w:style>
  <w:style w:type="paragraph" w:customStyle="1" w:styleId="82">
    <w:name w:val="pan2"/>
    <w:basedOn w:val="65"/>
    <w:link w:val="81"/>
    <w:qFormat/>
    <w:uiPriority w:val="0"/>
    <w:pPr>
      <w:numPr>
        <w:ilvl w:val="1"/>
        <w:numId w:val="2"/>
      </w:numPr>
      <w:tabs>
        <w:tab w:val="left" w:pos="426"/>
        <w:tab w:val="left" w:pos="840"/>
      </w:tabs>
      <w:ind w:left="840" w:firstLine="0" w:firstLineChars="0"/>
      <w:outlineLvl w:val="1"/>
    </w:pPr>
    <w:rPr>
      <w:rFonts w:ascii="黑体" w:hAnsi="黑体" w:eastAsia="黑体"/>
      <w:sz w:val="30"/>
      <w:szCs w:val="30"/>
    </w:rPr>
  </w:style>
  <w:style w:type="character" w:customStyle="1" w:styleId="83">
    <w:name w:val="pan5 Char"/>
    <w:link w:val="84"/>
    <w:qFormat/>
    <w:uiPriority w:val="0"/>
    <w:rPr>
      <w:rFonts w:ascii="黑体" w:hAnsi="黑体" w:eastAsia="黑体"/>
      <w:szCs w:val="24"/>
    </w:rPr>
  </w:style>
  <w:style w:type="paragraph" w:customStyle="1" w:styleId="84">
    <w:name w:val="pan5"/>
    <w:basedOn w:val="65"/>
    <w:link w:val="83"/>
    <w:qFormat/>
    <w:uiPriority w:val="0"/>
    <w:pPr>
      <w:numPr>
        <w:ilvl w:val="4"/>
        <w:numId w:val="2"/>
      </w:numPr>
      <w:tabs>
        <w:tab w:val="left" w:pos="426"/>
        <w:tab w:val="left" w:pos="1008"/>
      </w:tabs>
      <w:ind w:left="1008" w:hanging="1008" w:firstLineChars="0"/>
      <w:outlineLvl w:val="4"/>
    </w:pPr>
    <w:rPr>
      <w:rFonts w:ascii="黑体" w:hAnsi="黑体" w:eastAsia="黑体"/>
    </w:rPr>
  </w:style>
  <w:style w:type="character" w:customStyle="1" w:styleId="85">
    <w:name w:val="二级标题 Char"/>
    <w:link w:val="86"/>
    <w:qFormat/>
    <w:uiPriority w:val="0"/>
    <w:rPr>
      <w:rFonts w:ascii="黑体" w:hAnsi="黑体" w:eastAsia="黑体"/>
      <w:sz w:val="36"/>
      <w:szCs w:val="36"/>
    </w:rPr>
  </w:style>
  <w:style w:type="paragraph" w:customStyle="1" w:styleId="86">
    <w:name w:val="二级标题"/>
    <w:basedOn w:val="65"/>
    <w:link w:val="85"/>
    <w:qFormat/>
    <w:uiPriority w:val="0"/>
    <w:pPr>
      <w:numPr>
        <w:ilvl w:val="1"/>
        <w:numId w:val="3"/>
      </w:numPr>
      <w:tabs>
        <w:tab w:val="left" w:pos="426"/>
      </w:tabs>
      <w:spacing w:line="720" w:lineRule="auto"/>
      <w:ind w:firstLine="0" w:firstLineChars="0"/>
      <w:outlineLvl w:val="1"/>
    </w:pPr>
    <w:rPr>
      <w:rFonts w:ascii="黑体" w:hAnsi="黑体" w:eastAsia="黑体"/>
      <w:sz w:val="36"/>
      <w:szCs w:val="36"/>
    </w:rPr>
  </w:style>
  <w:style w:type="character" w:customStyle="1" w:styleId="87">
    <w:name w:val="引用 字符"/>
    <w:link w:val="88"/>
    <w:qFormat/>
    <w:uiPriority w:val="29"/>
    <w:rPr>
      <w:iCs/>
      <w:color w:val="000000"/>
      <w:sz w:val="24"/>
      <w:szCs w:val="24"/>
      <w:shd w:val="clear" w:color="auto" w:fill="FFFFFF"/>
    </w:rPr>
  </w:style>
  <w:style w:type="paragraph" w:styleId="88">
    <w:name w:val="Quote"/>
    <w:basedOn w:val="1"/>
    <w:next w:val="1"/>
    <w:link w:val="87"/>
    <w:qFormat/>
    <w:uiPriority w:val="29"/>
    <w:pPr>
      <w:widowControl/>
      <w:shd w:val="clear" w:color="auto" w:fill="FFFFFF"/>
      <w:tabs>
        <w:tab w:val="left" w:pos="426"/>
      </w:tabs>
      <w:adjustRightInd w:val="0"/>
      <w:snapToGrid w:val="0"/>
      <w:spacing w:line="360" w:lineRule="auto"/>
      <w:jc w:val="center"/>
    </w:pPr>
    <w:rPr>
      <w:iCs/>
      <w:color w:val="000000"/>
      <w:sz w:val="24"/>
      <w:szCs w:val="24"/>
    </w:rPr>
  </w:style>
  <w:style w:type="character" w:customStyle="1" w:styleId="89">
    <w:name w:val="标题3 Char"/>
    <w:link w:val="90"/>
    <w:qFormat/>
    <w:uiPriority w:val="0"/>
    <w:rPr>
      <w:rFonts w:ascii="黑体" w:hAnsi="黑体" w:eastAsia="黑体"/>
      <w:sz w:val="28"/>
      <w:szCs w:val="28"/>
    </w:rPr>
  </w:style>
  <w:style w:type="paragraph" w:customStyle="1" w:styleId="90">
    <w:name w:val="标题3"/>
    <w:basedOn w:val="65"/>
    <w:link w:val="89"/>
    <w:qFormat/>
    <w:uiPriority w:val="0"/>
    <w:pPr>
      <w:numPr>
        <w:ilvl w:val="2"/>
        <w:numId w:val="4"/>
      </w:numPr>
      <w:tabs>
        <w:tab w:val="left" w:pos="426"/>
      </w:tabs>
      <w:ind w:firstLineChars="0"/>
      <w:outlineLvl w:val="2"/>
    </w:pPr>
    <w:rPr>
      <w:rFonts w:ascii="黑体" w:hAnsi="黑体" w:eastAsia="黑体"/>
      <w:sz w:val="28"/>
      <w:szCs w:val="28"/>
    </w:rPr>
  </w:style>
  <w:style w:type="character" w:customStyle="1" w:styleId="91">
    <w:name w:val="Char Char4"/>
    <w:qFormat/>
    <w:uiPriority w:val="0"/>
    <w:rPr>
      <w:rFonts w:eastAsia="宋体"/>
      <w:b/>
      <w:kern w:val="2"/>
      <w:sz w:val="24"/>
      <w:lang w:val="en-US" w:eastAsia="zh-CN" w:bidi="ar-SA"/>
    </w:rPr>
  </w:style>
  <w:style w:type="character" w:customStyle="1" w:styleId="92">
    <w:name w:val="pan4 Char"/>
    <w:link w:val="93"/>
    <w:qFormat/>
    <w:uiPriority w:val="0"/>
    <w:rPr>
      <w:rFonts w:ascii="黑体" w:hAnsi="黑体" w:eastAsia="黑体"/>
      <w:sz w:val="28"/>
      <w:szCs w:val="28"/>
    </w:rPr>
  </w:style>
  <w:style w:type="paragraph" w:customStyle="1" w:styleId="93">
    <w:name w:val="pan4"/>
    <w:basedOn w:val="65"/>
    <w:link w:val="92"/>
    <w:qFormat/>
    <w:uiPriority w:val="0"/>
    <w:pPr>
      <w:numPr>
        <w:ilvl w:val="3"/>
        <w:numId w:val="2"/>
      </w:numPr>
      <w:tabs>
        <w:tab w:val="left" w:pos="426"/>
        <w:tab w:val="left" w:pos="1680"/>
      </w:tabs>
      <w:ind w:left="1680" w:firstLine="0" w:firstLineChars="0"/>
      <w:outlineLvl w:val="3"/>
    </w:pPr>
    <w:rPr>
      <w:rFonts w:ascii="黑体" w:hAnsi="黑体" w:eastAsia="黑体"/>
      <w:sz w:val="28"/>
      <w:szCs w:val="28"/>
    </w:rPr>
  </w:style>
  <w:style w:type="character" w:customStyle="1" w:styleId="94">
    <w:name w:val="Default Char"/>
    <w:link w:val="95"/>
    <w:qFormat/>
    <w:uiPriority w:val="0"/>
    <w:rPr>
      <w:rFonts w:ascii="宋体" w:hAnsi="Calibri"/>
      <w:color w:val="000000"/>
      <w:sz w:val="24"/>
      <w:szCs w:val="24"/>
    </w:rPr>
  </w:style>
  <w:style w:type="paragraph" w:customStyle="1" w:styleId="95">
    <w:name w:val="Default"/>
    <w:link w:val="94"/>
    <w:qFormat/>
    <w:uiPriority w:val="0"/>
    <w:pPr>
      <w:widowControl w:val="0"/>
      <w:autoSpaceDE w:val="0"/>
      <w:autoSpaceDN w:val="0"/>
      <w:adjustRightInd w:val="0"/>
      <w:spacing w:line="360" w:lineRule="auto"/>
      <w:jc w:val="both"/>
    </w:pPr>
    <w:rPr>
      <w:rFonts w:ascii="宋体" w:hAnsi="Calibri" w:eastAsiaTheme="minorEastAsia" w:cstheme="minorBidi"/>
      <w:color w:val="000000"/>
      <w:kern w:val="2"/>
      <w:sz w:val="24"/>
      <w:szCs w:val="24"/>
      <w:lang w:val="en-US" w:eastAsia="zh-CN" w:bidi="ar-SA"/>
    </w:rPr>
  </w:style>
  <w:style w:type="character" w:customStyle="1" w:styleId="96">
    <w:name w:val="页眉 字符"/>
    <w:link w:val="30"/>
    <w:qFormat/>
    <w:uiPriority w:val="0"/>
    <w:rPr>
      <w:sz w:val="18"/>
      <w:szCs w:val="18"/>
      <w:shd w:val="clear" w:color="auto" w:fill="FFFFFF"/>
    </w:rPr>
  </w:style>
  <w:style w:type="character" w:customStyle="1" w:styleId="97">
    <w:name w:val="批注框文本 字符"/>
    <w:link w:val="28"/>
    <w:semiHidden/>
    <w:qFormat/>
    <w:uiPriority w:val="0"/>
    <w:rPr>
      <w:sz w:val="18"/>
      <w:szCs w:val="18"/>
      <w:shd w:val="clear" w:color="auto" w:fill="FFFFFF"/>
    </w:rPr>
  </w:style>
  <w:style w:type="character" w:customStyle="1" w:styleId="98">
    <w:name w:val="五级标题 Char"/>
    <w:link w:val="99"/>
    <w:qFormat/>
    <w:uiPriority w:val="0"/>
    <w:rPr>
      <w:rFonts w:ascii="黑体" w:hAnsi="黑体" w:eastAsia="黑体"/>
      <w:sz w:val="28"/>
      <w:szCs w:val="28"/>
    </w:rPr>
  </w:style>
  <w:style w:type="paragraph" w:customStyle="1" w:styleId="99">
    <w:name w:val="五级标题"/>
    <w:basedOn w:val="65"/>
    <w:link w:val="98"/>
    <w:qFormat/>
    <w:uiPriority w:val="0"/>
    <w:pPr>
      <w:numPr>
        <w:ilvl w:val="4"/>
        <w:numId w:val="3"/>
      </w:numPr>
      <w:tabs>
        <w:tab w:val="left" w:pos="426"/>
      </w:tabs>
      <w:spacing w:line="720" w:lineRule="auto"/>
      <w:ind w:firstLine="0" w:firstLineChars="0"/>
      <w:outlineLvl w:val="4"/>
    </w:pPr>
    <w:rPr>
      <w:rFonts w:ascii="黑体" w:hAnsi="黑体" w:eastAsia="黑体"/>
      <w:sz w:val="28"/>
      <w:szCs w:val="28"/>
    </w:rPr>
  </w:style>
  <w:style w:type="character" w:customStyle="1" w:styleId="100">
    <w:name w:val="图片注释 Char"/>
    <w:link w:val="101"/>
    <w:qFormat/>
    <w:uiPriority w:val="0"/>
    <w:rPr>
      <w:rFonts w:ascii="宋体" w:hAnsi="宋体"/>
      <w:sz w:val="24"/>
      <w:szCs w:val="24"/>
      <w:u w:val="single"/>
      <w:shd w:val="clear" w:color="auto" w:fill="FFFFFF"/>
    </w:rPr>
  </w:style>
  <w:style w:type="paragraph" w:customStyle="1" w:styleId="101">
    <w:name w:val="图片注释"/>
    <w:basedOn w:val="1"/>
    <w:link w:val="100"/>
    <w:qFormat/>
    <w:uiPriority w:val="0"/>
    <w:pPr>
      <w:widowControl/>
      <w:shd w:val="clear" w:color="auto" w:fill="FFFFFF"/>
      <w:tabs>
        <w:tab w:val="left" w:pos="426"/>
      </w:tabs>
      <w:adjustRightInd w:val="0"/>
      <w:snapToGrid w:val="0"/>
      <w:spacing w:after="25" w:afterLines="25" w:line="360" w:lineRule="auto"/>
      <w:ind w:firstLine="200" w:firstLineChars="200"/>
      <w:jc w:val="center"/>
    </w:pPr>
    <w:rPr>
      <w:rFonts w:ascii="宋体" w:hAnsi="宋体"/>
      <w:sz w:val="24"/>
      <w:szCs w:val="24"/>
      <w:u w:val="single"/>
    </w:rPr>
  </w:style>
  <w:style w:type="character" w:customStyle="1" w:styleId="102">
    <w:name w:val="段内层标 Char"/>
    <w:link w:val="103"/>
    <w:qFormat/>
    <w:uiPriority w:val="0"/>
    <w:rPr>
      <w:rFonts w:ascii="宋体" w:hAnsi="宋体"/>
      <w:b/>
      <w:sz w:val="28"/>
      <w:szCs w:val="28"/>
      <w:shd w:val="clear" w:color="auto" w:fill="FFFFFF"/>
    </w:rPr>
  </w:style>
  <w:style w:type="paragraph" w:customStyle="1" w:styleId="103">
    <w:name w:val="段内层标"/>
    <w:basedOn w:val="104"/>
    <w:link w:val="102"/>
    <w:qFormat/>
    <w:uiPriority w:val="0"/>
    <w:pPr>
      <w:numPr>
        <w:ilvl w:val="0"/>
        <w:numId w:val="6"/>
      </w:numPr>
      <w:tabs>
        <w:tab w:val="left" w:pos="426"/>
      </w:tabs>
      <w:spacing w:before="25" w:beforeLines="25" w:after="25" w:afterLines="25"/>
      <w:ind w:firstLine="200" w:firstLineChars="200"/>
    </w:pPr>
    <w:rPr>
      <w:rFonts w:ascii="宋体" w:hAnsi="宋体"/>
      <w:b/>
      <w:sz w:val="28"/>
      <w:szCs w:val="28"/>
    </w:rPr>
  </w:style>
  <w:style w:type="paragraph" w:customStyle="1" w:styleId="104">
    <w:name w:val="正文内容"/>
    <w:basedOn w:val="1"/>
    <w:next w:val="16"/>
    <w:link w:val="129"/>
    <w:qFormat/>
    <w:uiPriority w:val="0"/>
    <w:pPr>
      <w:widowControl/>
      <w:shd w:val="clear" w:color="auto" w:fill="FFFFFF"/>
      <w:tabs>
        <w:tab w:val="left" w:pos="426"/>
      </w:tabs>
      <w:adjustRightInd w:val="0"/>
      <w:snapToGrid w:val="0"/>
      <w:spacing w:line="360" w:lineRule="auto"/>
    </w:pPr>
    <w:rPr>
      <w:szCs w:val="24"/>
    </w:rPr>
  </w:style>
  <w:style w:type="character" w:customStyle="1" w:styleId="105">
    <w:name w:val="批注主题 字符"/>
    <w:link w:val="43"/>
    <w:qFormat/>
    <w:uiPriority w:val="0"/>
    <w:rPr>
      <w:b/>
      <w:bCs/>
      <w:szCs w:val="24"/>
      <w:shd w:val="clear" w:color="auto" w:fill="FFFFFF"/>
    </w:rPr>
  </w:style>
  <w:style w:type="character" w:customStyle="1" w:styleId="106">
    <w:name w:val="正文文本缩进 3 字符"/>
    <w:link w:val="35"/>
    <w:qFormat/>
    <w:uiPriority w:val="0"/>
    <w:rPr>
      <w:rFonts w:ascii="宋体"/>
      <w:b/>
      <w:bCs/>
      <w:sz w:val="24"/>
      <w:szCs w:val="24"/>
      <w:shd w:val="clear" w:color="auto" w:fill="FFFFFF"/>
    </w:rPr>
  </w:style>
  <w:style w:type="character" w:customStyle="1" w:styleId="107">
    <w:name w:val="正文文本 3 字符"/>
    <w:link w:val="19"/>
    <w:qFormat/>
    <w:uiPriority w:val="0"/>
    <w:rPr>
      <w:sz w:val="16"/>
      <w:szCs w:val="16"/>
      <w:shd w:val="clear" w:color="auto" w:fill="FFFFFF"/>
    </w:rPr>
  </w:style>
  <w:style w:type="character" w:customStyle="1" w:styleId="108">
    <w:name w:val="正文缩进 字符"/>
    <w:qFormat/>
    <w:uiPriority w:val="0"/>
    <w:rPr>
      <w:kern w:val="2"/>
      <w:sz w:val="21"/>
      <w:shd w:val="clear" w:color="auto" w:fill="FFFFFF"/>
    </w:rPr>
  </w:style>
  <w:style w:type="character" w:customStyle="1" w:styleId="109">
    <w:name w:val="正文缩进 字符1"/>
    <w:link w:val="7"/>
    <w:qFormat/>
    <w:uiPriority w:val="0"/>
    <w:rPr>
      <w:rFonts w:eastAsia="宋体"/>
      <w:shd w:val="clear" w:color="auto" w:fill="FFFFFF"/>
    </w:rPr>
  </w:style>
  <w:style w:type="character" w:customStyle="1" w:styleId="110">
    <w:name w:val="纯文本 字符"/>
    <w:link w:val="24"/>
    <w:qFormat/>
    <w:uiPriority w:val="0"/>
    <w:rPr>
      <w:rFonts w:ascii="宋体" w:hAnsi="Courier New"/>
      <w:shd w:val="clear" w:color="auto" w:fill="FFFFFF"/>
    </w:rPr>
  </w:style>
  <w:style w:type="character" w:customStyle="1" w:styleId="111">
    <w:name w:val="font21"/>
    <w:qFormat/>
    <w:uiPriority w:val="0"/>
    <w:rPr>
      <w:rFonts w:hint="eastAsia" w:ascii="宋体" w:hAnsi="宋体" w:eastAsia="宋体" w:cs="宋体"/>
      <w:color w:val="000000"/>
      <w:sz w:val="20"/>
      <w:szCs w:val="20"/>
      <w:u w:val="none"/>
    </w:rPr>
  </w:style>
  <w:style w:type="character" w:customStyle="1" w:styleId="112">
    <w:name w:val="图片注释新 Char"/>
    <w:link w:val="113"/>
    <w:qFormat/>
    <w:uiPriority w:val="0"/>
    <w:rPr>
      <w:rFonts w:ascii="宋体" w:hAnsi="宋体"/>
      <w:sz w:val="24"/>
      <w:szCs w:val="24"/>
      <w:u w:val="single"/>
      <w:shd w:val="clear" w:color="auto" w:fill="FFFFFF"/>
    </w:rPr>
  </w:style>
  <w:style w:type="paragraph" w:customStyle="1" w:styleId="113">
    <w:name w:val="图片注释新"/>
    <w:basedOn w:val="101"/>
    <w:link w:val="112"/>
    <w:qFormat/>
    <w:uiPriority w:val="0"/>
    <w:pPr>
      <w:spacing w:after="81"/>
      <w:ind w:firstLine="0" w:firstLineChars="0"/>
    </w:pPr>
  </w:style>
  <w:style w:type="character" w:customStyle="1" w:styleId="114">
    <w:name w:val="标准正文 Char"/>
    <w:link w:val="115"/>
    <w:qFormat/>
    <w:uiPriority w:val="0"/>
    <w:rPr>
      <w:rFonts w:ascii="宋体" w:hAnsi="宋体" w:cs="宋体"/>
      <w:sz w:val="24"/>
      <w:shd w:val="clear" w:color="auto" w:fill="FFFFFF"/>
    </w:rPr>
  </w:style>
  <w:style w:type="paragraph" w:customStyle="1" w:styleId="115">
    <w:name w:val="标准正文"/>
    <w:basedOn w:val="21"/>
    <w:link w:val="114"/>
    <w:qFormat/>
    <w:uiPriority w:val="0"/>
    <w:pPr>
      <w:spacing w:before="60" w:after="60"/>
      <w:ind w:firstLine="482" w:firstLineChars="0"/>
      <w:jc w:val="left"/>
    </w:pPr>
    <w:rPr>
      <w:rFonts w:ascii="宋体" w:hAnsi="宋体" w:cs="宋体"/>
      <w:sz w:val="24"/>
      <w:szCs w:val="22"/>
    </w:rPr>
  </w:style>
  <w:style w:type="character" w:customStyle="1" w:styleId="116">
    <w:name w:val="￥正文 Char"/>
    <w:link w:val="117"/>
    <w:qFormat/>
    <w:uiPriority w:val="0"/>
    <w:rPr>
      <w:rFonts w:ascii="Calibri" w:hAnsi="Calibri"/>
      <w:sz w:val="24"/>
      <w:shd w:val="clear" w:color="auto" w:fill="FFFFFF"/>
    </w:rPr>
  </w:style>
  <w:style w:type="paragraph" w:customStyle="1" w:styleId="117">
    <w:name w:val="￥正文"/>
    <w:basedOn w:val="1"/>
    <w:link w:val="116"/>
    <w:qFormat/>
    <w:uiPriority w:val="0"/>
    <w:pPr>
      <w:widowControl/>
      <w:shd w:val="clear" w:color="auto" w:fill="FFFFFF"/>
      <w:tabs>
        <w:tab w:val="left" w:pos="426"/>
      </w:tabs>
      <w:adjustRightInd w:val="0"/>
      <w:snapToGrid w:val="0"/>
      <w:spacing w:line="360" w:lineRule="auto"/>
      <w:ind w:firstLine="200" w:firstLineChars="200"/>
    </w:pPr>
    <w:rPr>
      <w:rFonts w:ascii="Calibri" w:hAnsi="Calibri"/>
      <w:sz w:val="24"/>
    </w:rPr>
  </w:style>
  <w:style w:type="character" w:customStyle="1" w:styleId="118">
    <w:name w:val="标题 字符1"/>
    <w:link w:val="42"/>
    <w:qFormat/>
    <w:uiPriority w:val="0"/>
    <w:rPr>
      <w:rFonts w:ascii="Arial" w:hAnsi="Arial" w:cs="Arial"/>
      <w:b/>
      <w:bCs/>
      <w:sz w:val="36"/>
      <w:szCs w:val="32"/>
      <w:shd w:val="clear" w:color="auto" w:fill="FFFFFF"/>
    </w:rPr>
  </w:style>
  <w:style w:type="character" w:customStyle="1" w:styleId="119">
    <w:name w:val="正文文本缩进 2 字符"/>
    <w:link w:val="27"/>
    <w:qFormat/>
    <w:uiPriority w:val="0"/>
    <w:rPr>
      <w:rFonts w:ascii="宋体" w:hAnsi="宋体"/>
      <w:szCs w:val="24"/>
      <w:shd w:val="clear" w:color="auto" w:fill="FFFFFF"/>
    </w:rPr>
  </w:style>
  <w:style w:type="character" w:customStyle="1" w:styleId="120">
    <w:name w:val="pan Char"/>
    <w:link w:val="121"/>
    <w:qFormat/>
    <w:uiPriority w:val="0"/>
    <w:rPr>
      <w:rFonts w:ascii="黑体" w:hAnsi="黑体" w:eastAsia="黑体"/>
      <w:sz w:val="32"/>
      <w:szCs w:val="32"/>
    </w:rPr>
  </w:style>
  <w:style w:type="paragraph" w:customStyle="1" w:styleId="121">
    <w:name w:val="pan"/>
    <w:basedOn w:val="65"/>
    <w:link w:val="120"/>
    <w:uiPriority w:val="0"/>
    <w:pPr>
      <w:numPr>
        <w:ilvl w:val="0"/>
        <w:numId w:val="2"/>
      </w:numPr>
      <w:tabs>
        <w:tab w:val="left" w:pos="426"/>
      </w:tabs>
      <w:ind w:firstLine="0" w:firstLineChars="0"/>
      <w:outlineLvl w:val="0"/>
    </w:pPr>
    <w:rPr>
      <w:rFonts w:ascii="黑体" w:hAnsi="黑体" w:eastAsia="黑体"/>
      <w:sz w:val="32"/>
      <w:szCs w:val="32"/>
    </w:rPr>
  </w:style>
  <w:style w:type="character" w:customStyle="1" w:styleId="122">
    <w:name w:val="图片 Char"/>
    <w:link w:val="123"/>
    <w:qFormat/>
    <w:uiPriority w:val="0"/>
    <w:rPr>
      <w:rFonts w:ascii="宋体" w:hAnsi="宋体"/>
      <w:sz w:val="24"/>
      <w:szCs w:val="24"/>
      <w:shd w:val="clear" w:color="auto" w:fill="FFFFFF"/>
    </w:rPr>
  </w:style>
  <w:style w:type="paragraph" w:customStyle="1" w:styleId="123">
    <w:name w:val="图片"/>
    <w:basedOn w:val="1"/>
    <w:link w:val="122"/>
    <w:qFormat/>
    <w:uiPriority w:val="0"/>
    <w:pPr>
      <w:widowControl/>
      <w:shd w:val="clear" w:color="auto" w:fill="FFFFFF"/>
      <w:tabs>
        <w:tab w:val="left" w:pos="426"/>
      </w:tabs>
      <w:adjustRightInd w:val="0"/>
      <w:snapToGrid w:val="0"/>
      <w:spacing w:line="360" w:lineRule="auto"/>
      <w:ind w:firstLine="200" w:firstLineChars="200"/>
      <w:jc w:val="center"/>
    </w:pPr>
    <w:rPr>
      <w:rFonts w:ascii="宋体" w:hAnsi="宋体"/>
      <w:sz w:val="24"/>
      <w:szCs w:val="24"/>
    </w:rPr>
  </w:style>
  <w:style w:type="character" w:customStyle="1" w:styleId="124">
    <w:name w:val="段内主题 Char"/>
    <w:link w:val="125"/>
    <w:qFormat/>
    <w:uiPriority w:val="0"/>
    <w:rPr>
      <w:rFonts w:ascii="宋体" w:hAnsi="宋体"/>
      <w:b/>
      <w:sz w:val="24"/>
      <w:szCs w:val="24"/>
      <w:shd w:val="clear" w:color="auto" w:fill="FFFFFF"/>
    </w:rPr>
  </w:style>
  <w:style w:type="paragraph" w:customStyle="1" w:styleId="125">
    <w:name w:val="段内主题"/>
    <w:basedOn w:val="1"/>
    <w:link w:val="124"/>
    <w:qFormat/>
    <w:uiPriority w:val="0"/>
    <w:pPr>
      <w:widowControl/>
      <w:numPr>
        <w:ilvl w:val="1"/>
        <w:numId w:val="7"/>
      </w:numPr>
      <w:shd w:val="clear" w:color="auto" w:fill="FFFFFF"/>
      <w:tabs>
        <w:tab w:val="left" w:pos="426"/>
      </w:tabs>
      <w:adjustRightInd w:val="0"/>
      <w:snapToGrid w:val="0"/>
      <w:spacing w:line="360" w:lineRule="auto"/>
      <w:ind w:firstLine="0"/>
    </w:pPr>
    <w:rPr>
      <w:rFonts w:ascii="宋体" w:hAnsi="宋体"/>
      <w:b/>
      <w:sz w:val="24"/>
      <w:szCs w:val="24"/>
    </w:rPr>
  </w:style>
  <w:style w:type="character" w:customStyle="1" w:styleId="126">
    <w:name w:val="明显参考1"/>
    <w:qFormat/>
    <w:uiPriority w:val="32"/>
    <w:rPr>
      <w:rFonts w:eastAsia="宋体"/>
      <w:bCs/>
      <w:smallCaps/>
      <w:color w:val="000000"/>
      <w:spacing w:val="5"/>
      <w:sz w:val="24"/>
      <w:u w:val="single"/>
    </w:rPr>
  </w:style>
  <w:style w:type="character" w:customStyle="1" w:styleId="127">
    <w:name w:val="书籍标题1"/>
    <w:qFormat/>
    <w:uiPriority w:val="33"/>
    <w:rPr>
      <w:b/>
      <w:bCs/>
      <w:smallCaps/>
      <w:spacing w:val="5"/>
    </w:rPr>
  </w:style>
  <w:style w:type="character" w:customStyle="1" w:styleId="128">
    <w:name w:val="标题 5 字符1"/>
    <w:link w:val="6"/>
    <w:qFormat/>
    <w:uiPriority w:val="0"/>
    <w:rPr>
      <w:rFonts w:ascii="Times New Roman" w:hAnsi="Times New Roman" w:eastAsia="宋体" w:cs="Times New Roman"/>
      <w:b/>
      <w:sz w:val="24"/>
      <w:szCs w:val="20"/>
      <w:shd w:val="clear" w:color="auto" w:fill="FFFFFF"/>
    </w:rPr>
  </w:style>
  <w:style w:type="character" w:customStyle="1" w:styleId="129">
    <w:name w:val="正文内容 Char"/>
    <w:link w:val="104"/>
    <w:qFormat/>
    <w:uiPriority w:val="0"/>
    <w:rPr>
      <w:szCs w:val="24"/>
      <w:shd w:val="clear" w:color="auto" w:fill="FFFFFF"/>
    </w:rPr>
  </w:style>
  <w:style w:type="character" w:customStyle="1" w:styleId="130">
    <w:name w:val="三级标题 Char"/>
    <w:link w:val="131"/>
    <w:qFormat/>
    <w:uiPriority w:val="0"/>
    <w:rPr>
      <w:rFonts w:ascii="黑体" w:hAnsi="黑体" w:eastAsia="黑体"/>
      <w:sz w:val="32"/>
      <w:szCs w:val="32"/>
    </w:rPr>
  </w:style>
  <w:style w:type="paragraph" w:customStyle="1" w:styleId="131">
    <w:name w:val="三级标题"/>
    <w:basedOn w:val="65"/>
    <w:link w:val="130"/>
    <w:qFormat/>
    <w:uiPriority w:val="0"/>
    <w:pPr>
      <w:numPr>
        <w:ilvl w:val="2"/>
        <w:numId w:val="3"/>
      </w:numPr>
      <w:tabs>
        <w:tab w:val="left" w:pos="426"/>
      </w:tabs>
      <w:spacing w:line="720" w:lineRule="auto"/>
      <w:ind w:firstLine="0" w:firstLineChars="0"/>
      <w:outlineLvl w:val="2"/>
    </w:pPr>
    <w:rPr>
      <w:rFonts w:ascii="黑体" w:hAnsi="黑体" w:eastAsia="黑体"/>
      <w:sz w:val="32"/>
      <w:szCs w:val="32"/>
    </w:rPr>
  </w:style>
  <w:style w:type="character" w:customStyle="1" w:styleId="132">
    <w:name w:val="一级标题 Char"/>
    <w:link w:val="133"/>
    <w:qFormat/>
    <w:uiPriority w:val="0"/>
    <w:rPr>
      <w:rFonts w:ascii="黑体" w:hAnsi="黑体" w:eastAsia="黑体"/>
      <w:sz w:val="44"/>
      <w:szCs w:val="44"/>
    </w:rPr>
  </w:style>
  <w:style w:type="paragraph" w:customStyle="1" w:styleId="133">
    <w:name w:val="一级标题"/>
    <w:basedOn w:val="65"/>
    <w:link w:val="132"/>
    <w:qFormat/>
    <w:uiPriority w:val="0"/>
    <w:pPr>
      <w:numPr>
        <w:ilvl w:val="0"/>
        <w:numId w:val="3"/>
      </w:numPr>
      <w:tabs>
        <w:tab w:val="left" w:pos="340"/>
        <w:tab w:val="left" w:pos="426"/>
        <w:tab w:val="clear" w:pos="420"/>
      </w:tabs>
      <w:spacing w:line="720" w:lineRule="auto"/>
      <w:ind w:firstLine="0" w:firstLineChars="0"/>
      <w:jc w:val="center"/>
      <w:outlineLvl w:val="0"/>
    </w:pPr>
    <w:rPr>
      <w:rFonts w:ascii="黑体" w:hAnsi="黑体" w:eastAsia="黑体"/>
      <w:sz w:val="44"/>
      <w:szCs w:val="44"/>
    </w:rPr>
  </w:style>
  <w:style w:type="character" w:customStyle="1" w:styleId="134">
    <w:name w:val="层标 Char"/>
    <w:link w:val="135"/>
    <w:qFormat/>
    <w:uiPriority w:val="0"/>
    <w:rPr>
      <w:rFonts w:ascii="宋体" w:hAnsi="宋体"/>
      <w:b/>
      <w:sz w:val="28"/>
      <w:szCs w:val="28"/>
      <w:shd w:val="clear" w:color="auto" w:fill="FFFFFF"/>
    </w:rPr>
  </w:style>
  <w:style w:type="paragraph" w:customStyle="1" w:styleId="135">
    <w:name w:val="层标"/>
    <w:basedOn w:val="104"/>
    <w:link w:val="134"/>
    <w:qFormat/>
    <w:uiPriority w:val="0"/>
    <w:pPr>
      <w:numPr>
        <w:ilvl w:val="0"/>
        <w:numId w:val="8"/>
      </w:numPr>
      <w:spacing w:before="25" w:beforeLines="25" w:after="25" w:afterLines="25"/>
      <w:ind w:firstLine="0"/>
    </w:pPr>
    <w:rPr>
      <w:rFonts w:ascii="宋体" w:hAnsi="宋体"/>
      <w:b/>
      <w:sz w:val="28"/>
      <w:szCs w:val="28"/>
    </w:rPr>
  </w:style>
  <w:style w:type="character" w:customStyle="1" w:styleId="136">
    <w:name w:val="正文（缩进） Char"/>
    <w:link w:val="137"/>
    <w:qFormat/>
    <w:uiPriority w:val="0"/>
    <w:rPr>
      <w:sz w:val="24"/>
      <w:szCs w:val="24"/>
      <w:shd w:val="clear" w:color="auto" w:fill="FFFFFF"/>
    </w:rPr>
  </w:style>
  <w:style w:type="paragraph" w:customStyle="1" w:styleId="137">
    <w:name w:val="正文（缩进）"/>
    <w:basedOn w:val="1"/>
    <w:link w:val="136"/>
    <w:qFormat/>
    <w:uiPriority w:val="0"/>
    <w:pPr>
      <w:widowControl/>
      <w:shd w:val="clear" w:color="auto" w:fill="FFFFFF"/>
      <w:tabs>
        <w:tab w:val="left" w:pos="426"/>
      </w:tabs>
      <w:adjustRightInd w:val="0"/>
      <w:snapToGrid w:val="0"/>
      <w:spacing w:beforeLines="50" w:afterLines="50" w:line="360" w:lineRule="auto"/>
      <w:ind w:firstLine="480" w:firstLineChars="200"/>
    </w:pPr>
    <w:rPr>
      <w:sz w:val="24"/>
      <w:szCs w:val="24"/>
    </w:rPr>
  </w:style>
  <w:style w:type="character" w:customStyle="1" w:styleId="138">
    <w:name w:val="批注文字 字符"/>
    <w:qFormat/>
    <w:uiPriority w:val="0"/>
    <w:rPr>
      <w:rFonts w:ascii="宋体" w:eastAsia="宋体"/>
      <w:sz w:val="34"/>
      <w:lang w:val="en-US" w:eastAsia="zh-CN" w:bidi="ar-SA"/>
    </w:rPr>
  </w:style>
  <w:style w:type="character" w:customStyle="1" w:styleId="139">
    <w:name w:val="apple-converted-space"/>
    <w:basedOn w:val="47"/>
    <w:qFormat/>
    <w:uiPriority w:val="0"/>
  </w:style>
  <w:style w:type="character" w:customStyle="1" w:styleId="140">
    <w:name w:val="副标题 字符1"/>
    <w:link w:val="33"/>
    <w:uiPriority w:val="0"/>
    <w:rPr>
      <w:rFonts w:ascii="Cambria" w:hAnsi="Cambria" w:cs="Times New Roman"/>
      <w:b/>
      <w:bCs/>
      <w:kern w:val="28"/>
      <w:sz w:val="28"/>
      <w:szCs w:val="32"/>
      <w:shd w:val="clear" w:color="auto" w:fill="FFFFFF"/>
    </w:rPr>
  </w:style>
  <w:style w:type="character" w:customStyle="1" w:styleId="141">
    <w:name w:val="列出段落 字符"/>
    <w:link w:val="65"/>
    <w:uiPriority w:val="0"/>
    <w:rPr>
      <w:szCs w:val="24"/>
    </w:rPr>
  </w:style>
  <w:style w:type="character" w:customStyle="1" w:styleId="142">
    <w:name w:val="页脚 字符"/>
    <w:link w:val="29"/>
    <w:qFormat/>
    <w:uiPriority w:val="99"/>
    <w:rPr>
      <w:sz w:val="18"/>
      <w:szCs w:val="18"/>
      <w:shd w:val="clear" w:color="auto" w:fill="FFFFFF"/>
    </w:rPr>
  </w:style>
  <w:style w:type="character" w:customStyle="1" w:styleId="143">
    <w:name w:val="文档结构图 字符"/>
    <w:link w:val="16"/>
    <w:semiHidden/>
    <w:qFormat/>
    <w:uiPriority w:val="0"/>
    <w:rPr>
      <w:szCs w:val="24"/>
      <w:shd w:val="clear" w:color="auto" w:fill="000080"/>
    </w:rPr>
  </w:style>
  <w:style w:type="character" w:customStyle="1" w:styleId="144">
    <w:name w:val="正文文本 2 字符"/>
    <w:link w:val="38"/>
    <w:qFormat/>
    <w:uiPriority w:val="0"/>
    <w:rPr>
      <w:sz w:val="24"/>
      <w:szCs w:val="24"/>
      <w:shd w:val="clear" w:color="auto" w:fill="FFFFFF"/>
    </w:rPr>
  </w:style>
  <w:style w:type="character" w:customStyle="1" w:styleId="145">
    <w:name w:val="方案正文段落 Char"/>
    <w:link w:val="146"/>
    <w:qFormat/>
    <w:uiPriority w:val="0"/>
    <w:rPr>
      <w:shd w:val="clear" w:color="auto" w:fill="FFFFFF"/>
    </w:rPr>
  </w:style>
  <w:style w:type="paragraph" w:customStyle="1" w:styleId="146">
    <w:name w:val="方案正文段落"/>
    <w:basedOn w:val="1"/>
    <w:link w:val="145"/>
    <w:qFormat/>
    <w:uiPriority w:val="0"/>
    <w:pPr>
      <w:widowControl/>
      <w:shd w:val="clear" w:color="auto" w:fill="FFFFFF"/>
      <w:tabs>
        <w:tab w:val="left" w:pos="426"/>
      </w:tabs>
      <w:adjustRightInd w:val="0"/>
      <w:snapToGrid w:val="0"/>
      <w:spacing w:line="360" w:lineRule="auto"/>
      <w:ind w:firstLine="420" w:firstLineChars="200"/>
    </w:pPr>
  </w:style>
  <w:style w:type="character" w:customStyle="1" w:styleId="147">
    <w:name w:val="副标题 字符"/>
    <w:qFormat/>
    <w:uiPriority w:val="0"/>
    <w:rPr>
      <w:rFonts w:ascii="Cambria" w:hAnsi="Cambria"/>
      <w:b/>
      <w:bCs/>
      <w:kern w:val="28"/>
      <w:sz w:val="28"/>
      <w:szCs w:val="32"/>
      <w:shd w:val="clear" w:color="auto" w:fill="FFFFFF"/>
    </w:rPr>
  </w:style>
  <w:style w:type="paragraph" w:customStyle="1" w:styleId="148">
    <w:name w:val="xl101"/>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0"/>
      <w:szCs w:val="20"/>
    </w:rPr>
  </w:style>
  <w:style w:type="character" w:customStyle="1" w:styleId="149">
    <w:name w:val="标题 字符2"/>
    <w:basedOn w:val="47"/>
    <w:qFormat/>
    <w:uiPriority w:val="10"/>
    <w:rPr>
      <w:rFonts w:asciiTheme="majorHAnsi" w:hAnsiTheme="majorHAnsi" w:eastAsiaTheme="majorEastAsia" w:cstheme="majorBidi"/>
      <w:b/>
      <w:bCs/>
      <w:sz w:val="32"/>
      <w:szCs w:val="32"/>
    </w:rPr>
  </w:style>
  <w:style w:type="character" w:customStyle="1" w:styleId="150">
    <w:name w:val="纯文本 字符1"/>
    <w:basedOn w:val="47"/>
    <w:semiHidden/>
    <w:qFormat/>
    <w:uiPriority w:val="99"/>
    <w:rPr>
      <w:rFonts w:hAnsi="Courier New" w:cs="Courier New" w:asciiTheme="minorEastAsia"/>
    </w:rPr>
  </w:style>
  <w:style w:type="character" w:customStyle="1" w:styleId="151">
    <w:name w:val="批注文字 字符1"/>
    <w:basedOn w:val="47"/>
    <w:link w:val="18"/>
    <w:semiHidden/>
    <w:qFormat/>
    <w:uiPriority w:val="99"/>
  </w:style>
  <w:style w:type="character" w:customStyle="1" w:styleId="152">
    <w:name w:val="批注主题 字符1"/>
    <w:basedOn w:val="151"/>
    <w:semiHidden/>
    <w:qFormat/>
    <w:uiPriority w:val="99"/>
    <w:rPr>
      <w:b/>
      <w:bCs/>
    </w:rPr>
  </w:style>
  <w:style w:type="paragraph" w:customStyle="1" w:styleId="153">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54">
    <w:name w:val="xl80"/>
    <w:basedOn w:val="1"/>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character" w:customStyle="1" w:styleId="155">
    <w:name w:val="HTML 预设格式 字符1"/>
    <w:basedOn w:val="47"/>
    <w:semiHidden/>
    <w:qFormat/>
    <w:uiPriority w:val="99"/>
    <w:rPr>
      <w:rFonts w:ascii="Courier New" w:hAnsi="Courier New" w:cs="Courier New"/>
      <w:sz w:val="20"/>
      <w:szCs w:val="20"/>
    </w:rPr>
  </w:style>
  <w:style w:type="character" w:customStyle="1" w:styleId="156">
    <w:name w:val="正文文本 2 字符1"/>
    <w:basedOn w:val="47"/>
    <w:semiHidden/>
    <w:qFormat/>
    <w:uiPriority w:val="99"/>
  </w:style>
  <w:style w:type="character" w:customStyle="1" w:styleId="157">
    <w:name w:val="副标题 字符2"/>
    <w:basedOn w:val="47"/>
    <w:qFormat/>
    <w:uiPriority w:val="11"/>
    <w:rPr>
      <w:b/>
      <w:bCs/>
      <w:kern w:val="28"/>
      <w:sz w:val="32"/>
      <w:szCs w:val="32"/>
    </w:rPr>
  </w:style>
  <w:style w:type="paragraph" w:customStyle="1" w:styleId="15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character" w:customStyle="1" w:styleId="159">
    <w:name w:val="正文文本缩进 2 字符1"/>
    <w:basedOn w:val="47"/>
    <w:semiHidden/>
    <w:qFormat/>
    <w:uiPriority w:val="99"/>
  </w:style>
  <w:style w:type="character" w:customStyle="1" w:styleId="160">
    <w:name w:val="页脚 字符1"/>
    <w:basedOn w:val="47"/>
    <w:semiHidden/>
    <w:qFormat/>
    <w:uiPriority w:val="99"/>
    <w:rPr>
      <w:sz w:val="18"/>
      <w:szCs w:val="18"/>
    </w:rPr>
  </w:style>
  <w:style w:type="paragraph" w:customStyle="1" w:styleId="161">
    <w:name w:val="xl86"/>
    <w:basedOn w:val="1"/>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character" w:customStyle="1" w:styleId="162">
    <w:name w:val="正文文本缩进 字符1"/>
    <w:basedOn w:val="47"/>
    <w:semiHidden/>
    <w:qFormat/>
    <w:uiPriority w:val="99"/>
  </w:style>
  <w:style w:type="character" w:customStyle="1" w:styleId="163">
    <w:name w:val="正文文本 3 字符1"/>
    <w:basedOn w:val="47"/>
    <w:semiHidden/>
    <w:qFormat/>
    <w:uiPriority w:val="99"/>
    <w:rPr>
      <w:sz w:val="16"/>
      <w:szCs w:val="16"/>
    </w:rPr>
  </w:style>
  <w:style w:type="paragraph" w:customStyle="1" w:styleId="164">
    <w:name w:val="xl91"/>
    <w:basedOn w:val="1"/>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000000"/>
      <w:kern w:val="0"/>
      <w:sz w:val="22"/>
    </w:rPr>
  </w:style>
  <w:style w:type="paragraph" w:customStyle="1" w:styleId="165">
    <w:name w:val="xl82"/>
    <w:basedOn w:val="1"/>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character" w:customStyle="1" w:styleId="166">
    <w:name w:val="批注框文本 字符1"/>
    <w:basedOn w:val="47"/>
    <w:semiHidden/>
    <w:qFormat/>
    <w:uiPriority w:val="99"/>
    <w:rPr>
      <w:sz w:val="18"/>
      <w:szCs w:val="18"/>
    </w:rPr>
  </w:style>
  <w:style w:type="paragraph" w:customStyle="1" w:styleId="167">
    <w:name w:val="xl87"/>
    <w:basedOn w:val="1"/>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24"/>
      <w:szCs w:val="24"/>
    </w:rPr>
  </w:style>
  <w:style w:type="character" w:customStyle="1" w:styleId="168">
    <w:name w:val="正文文本缩进 3 字符1"/>
    <w:basedOn w:val="47"/>
    <w:semiHidden/>
    <w:qFormat/>
    <w:uiPriority w:val="99"/>
    <w:rPr>
      <w:sz w:val="16"/>
      <w:szCs w:val="16"/>
    </w:rPr>
  </w:style>
  <w:style w:type="character" w:customStyle="1" w:styleId="169">
    <w:name w:val="文档结构图 字符1"/>
    <w:basedOn w:val="47"/>
    <w:semiHidden/>
    <w:qFormat/>
    <w:uiPriority w:val="99"/>
    <w:rPr>
      <w:rFonts w:ascii="Microsoft YaHei UI" w:eastAsia="Microsoft YaHei UI"/>
      <w:sz w:val="18"/>
      <w:szCs w:val="18"/>
    </w:rPr>
  </w:style>
  <w:style w:type="character" w:customStyle="1" w:styleId="170">
    <w:name w:val="页眉 字符1"/>
    <w:basedOn w:val="47"/>
    <w:semiHidden/>
    <w:qFormat/>
    <w:uiPriority w:val="99"/>
    <w:rPr>
      <w:sz w:val="18"/>
      <w:szCs w:val="18"/>
    </w:rPr>
  </w:style>
  <w:style w:type="character" w:customStyle="1" w:styleId="171">
    <w:name w:val="日期 字符1"/>
    <w:basedOn w:val="47"/>
    <w:semiHidden/>
    <w:uiPriority w:val="99"/>
  </w:style>
  <w:style w:type="paragraph" w:customStyle="1" w:styleId="172">
    <w:name w:val="xl95"/>
    <w:basedOn w:val="1"/>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character" w:customStyle="1" w:styleId="173">
    <w:name w:val="正文文本 字符"/>
    <w:basedOn w:val="47"/>
    <w:link w:val="20"/>
    <w:qFormat/>
    <w:uiPriority w:val="0"/>
    <w:rPr>
      <w:rFonts w:ascii="宋体" w:hAnsi="宋体" w:eastAsia="宋体" w:cs="宋体"/>
      <w:b/>
      <w:bCs/>
      <w:kern w:val="0"/>
      <w:sz w:val="24"/>
      <w:szCs w:val="24"/>
      <w:shd w:val="clear" w:color="auto" w:fill="FFFFFF"/>
    </w:rPr>
  </w:style>
  <w:style w:type="paragraph" w:customStyle="1" w:styleId="174">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75">
    <w:name w:val="xl84"/>
    <w:basedOn w:val="1"/>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76">
    <w:name w:val="xl9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0"/>
      <w:szCs w:val="20"/>
    </w:rPr>
  </w:style>
  <w:style w:type="paragraph" w:customStyle="1" w:styleId="177">
    <w:name w:val="Char"/>
    <w:basedOn w:val="1"/>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178">
    <w:name w:val="样式41"/>
    <w:basedOn w:val="1"/>
    <w:qFormat/>
    <w:uiPriority w:val="0"/>
    <w:pPr>
      <w:widowControl/>
      <w:shd w:val="clear" w:color="auto" w:fill="FFFFFF"/>
      <w:tabs>
        <w:tab w:val="left" w:pos="426"/>
        <w:tab w:val="left" w:pos="945"/>
        <w:tab w:val="left" w:pos="2040"/>
      </w:tabs>
      <w:adjustRightInd w:val="0"/>
      <w:snapToGrid w:val="0"/>
      <w:spacing w:line="360" w:lineRule="auto"/>
      <w:ind w:left="2040" w:leftChars="800" w:hanging="360" w:hangingChars="200"/>
    </w:pPr>
    <w:rPr>
      <w:rFonts w:ascii="宋体" w:hAnsi="宋体" w:eastAsia="宋体" w:cs="宋体"/>
      <w:b/>
      <w:color w:val="000000"/>
      <w:kern w:val="0"/>
      <w:sz w:val="24"/>
      <w:szCs w:val="20"/>
    </w:rPr>
  </w:style>
  <w:style w:type="paragraph" w:customStyle="1" w:styleId="179">
    <w:name w:val="xl127"/>
    <w:basedOn w:val="1"/>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80">
    <w:name w:val="方案标题3"/>
    <w:basedOn w:val="42"/>
    <w:qFormat/>
    <w:uiPriority w:val="0"/>
    <w:pPr>
      <w:numPr>
        <w:ilvl w:val="2"/>
        <w:numId w:val="9"/>
      </w:numPr>
      <w:spacing w:before="120" w:beforeLines="50" w:afterLines="50" w:line="440" w:lineRule="exact"/>
      <w:ind w:firstLine="200" w:firstLineChars="200"/>
      <w:jc w:val="left"/>
      <w:outlineLvl w:val="2"/>
    </w:pPr>
    <w:rPr>
      <w:rFonts w:ascii="黑体" w:eastAsia="黑体"/>
      <w:color w:val="000000"/>
      <w:sz w:val="28"/>
      <w:szCs w:val="24"/>
    </w:rPr>
  </w:style>
  <w:style w:type="paragraph" w:customStyle="1" w:styleId="181">
    <w:name w:val="图"/>
    <w:basedOn w:val="1"/>
    <w:uiPriority w:val="0"/>
    <w:pPr>
      <w:keepNext/>
      <w:widowControl/>
      <w:shd w:val="clear" w:color="auto" w:fill="FFFFFF"/>
      <w:tabs>
        <w:tab w:val="left" w:pos="426"/>
      </w:tabs>
      <w:adjustRightInd w:val="0"/>
      <w:snapToGrid w:val="0"/>
      <w:spacing w:before="60" w:after="60" w:line="300" w:lineRule="auto"/>
      <w:jc w:val="center"/>
    </w:pPr>
    <w:rPr>
      <w:rFonts w:ascii="宋体" w:hAnsi="宋体" w:eastAsia="宋体" w:cs="宋体"/>
      <w:spacing w:val="20"/>
      <w:kern w:val="0"/>
      <w:sz w:val="24"/>
      <w:szCs w:val="20"/>
    </w:rPr>
  </w:style>
  <w:style w:type="paragraph" w:customStyle="1" w:styleId="182">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83">
    <w:name w:val="样式4"/>
    <w:basedOn w:val="65"/>
    <w:qFormat/>
    <w:uiPriority w:val="0"/>
    <w:pPr>
      <w:tabs>
        <w:tab w:val="left" w:pos="426"/>
      </w:tabs>
      <w:ind w:left="2040" w:firstLine="0" w:firstLineChars="0"/>
      <w:jc w:val="left"/>
      <w:outlineLvl w:val="3"/>
    </w:pPr>
    <w:rPr>
      <w:rFonts w:ascii="宋体" w:hAnsi="宋体"/>
    </w:rPr>
  </w:style>
  <w:style w:type="paragraph" w:customStyle="1" w:styleId="184">
    <w:name w:val="Table Contents"/>
    <w:basedOn w:val="1"/>
    <w:uiPriority w:val="0"/>
    <w:pPr>
      <w:widowControl/>
      <w:shd w:val="clear" w:color="auto" w:fill="FFFFFF"/>
      <w:tabs>
        <w:tab w:val="left" w:pos="426"/>
      </w:tabs>
      <w:suppressAutoHyphens/>
      <w:autoSpaceDE w:val="0"/>
      <w:adjustRightInd w:val="0"/>
      <w:snapToGrid w:val="0"/>
      <w:spacing w:after="120" w:line="360" w:lineRule="auto"/>
      <w:jc w:val="left"/>
    </w:pPr>
    <w:rPr>
      <w:rFonts w:ascii="Helvetica" w:hAnsi="Helvetica" w:eastAsia="宋体" w:cs="宋体"/>
      <w:kern w:val="1"/>
      <w:sz w:val="20"/>
      <w:szCs w:val="20"/>
    </w:rPr>
  </w:style>
  <w:style w:type="paragraph" w:customStyle="1" w:styleId="185">
    <w:name w:val="附件(1)"/>
    <w:basedOn w:val="1"/>
    <w:qFormat/>
    <w:uiPriority w:val="0"/>
    <w:pPr>
      <w:widowControl/>
      <w:numPr>
        <w:ilvl w:val="0"/>
        <w:numId w:val="10"/>
      </w:numPr>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4"/>
    </w:rPr>
  </w:style>
  <w:style w:type="paragraph" w:customStyle="1" w:styleId="186">
    <w:name w:val="xl10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87">
    <w:name w:val="xl65"/>
    <w:basedOn w:val="1"/>
    <w:qFormat/>
    <w:uiPriority w:val="0"/>
    <w:pPr>
      <w:widowControl/>
      <w:pBdr>
        <w:top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b/>
      <w:bCs/>
      <w:kern w:val="0"/>
      <w:sz w:val="24"/>
      <w:szCs w:val="24"/>
    </w:rPr>
  </w:style>
  <w:style w:type="paragraph" w:customStyle="1" w:styleId="188">
    <w:name w:val="Char1"/>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189">
    <w:name w:val="xl130"/>
    <w:basedOn w:val="1"/>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2"/>
    </w:rPr>
  </w:style>
  <w:style w:type="paragraph" w:customStyle="1" w:styleId="190">
    <w:name w:val="font6"/>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18"/>
      <w:szCs w:val="18"/>
    </w:rPr>
  </w:style>
  <w:style w:type="paragraph" w:customStyle="1" w:styleId="191">
    <w:name w:val="文档正文"/>
    <w:basedOn w:val="1"/>
    <w:qFormat/>
    <w:uiPriority w:val="0"/>
    <w:pPr>
      <w:widowControl/>
      <w:shd w:val="clear" w:color="auto" w:fill="FFFFFF"/>
      <w:tabs>
        <w:tab w:val="left" w:pos="426"/>
      </w:tabs>
      <w:adjustRightInd w:val="0"/>
      <w:snapToGrid w:val="0"/>
      <w:spacing w:line="480" w:lineRule="atLeast"/>
      <w:ind w:firstLine="567" w:firstLineChars="200"/>
      <w:textAlignment w:val="baseline"/>
    </w:pPr>
    <w:rPr>
      <w:rFonts w:ascii="长城仿宋" w:hAnsi="宋体" w:eastAsia="宋体" w:cs="宋体"/>
      <w:kern w:val="0"/>
      <w:szCs w:val="20"/>
    </w:rPr>
  </w:style>
  <w:style w:type="paragraph" w:customStyle="1" w:styleId="192">
    <w:name w:val="xl12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93">
    <w:name w:val="Char Char 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94">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5">
    <w:name w:val="自定义正文"/>
    <w:basedOn w:val="1"/>
    <w:qFormat/>
    <w:uiPriority w:val="0"/>
    <w:pPr>
      <w:widowControl/>
      <w:shd w:val="clear" w:color="auto" w:fill="FFFFFF"/>
      <w:tabs>
        <w:tab w:val="left" w:pos="426"/>
      </w:tabs>
      <w:adjustRightInd w:val="0"/>
      <w:snapToGrid w:val="0"/>
      <w:spacing w:after="50" w:afterLines="50" w:line="360" w:lineRule="auto"/>
      <w:ind w:left="600" w:leftChars="600"/>
    </w:pPr>
    <w:rPr>
      <w:rFonts w:ascii="宋体" w:hAnsi="宋体" w:eastAsia="宋体" w:cs="宋体"/>
      <w:kern w:val="0"/>
      <w:szCs w:val="24"/>
    </w:rPr>
  </w:style>
  <w:style w:type="paragraph" w:customStyle="1" w:styleId="196">
    <w:name w:val="普通段落"/>
    <w:uiPriority w:val="0"/>
    <w:pPr>
      <w:widowControl w:val="0"/>
      <w:adjustRightInd w:val="0"/>
      <w:spacing w:line="360" w:lineRule="auto"/>
      <w:ind w:firstLine="425"/>
      <w:jc w:val="both"/>
      <w:textAlignment w:val="baseline"/>
    </w:pPr>
    <w:rPr>
      <w:rFonts w:ascii="Times New Roman" w:hAnsi="Times New Roman" w:eastAsia="宋体" w:cs="Times New Roman"/>
      <w:sz w:val="24"/>
      <w:lang w:val="en-US" w:eastAsia="zh-CN" w:bidi="ar-SA"/>
    </w:rPr>
  </w:style>
  <w:style w:type="paragraph" w:customStyle="1" w:styleId="197">
    <w:name w:val="样式 标题 2H2Heading 2 HiddenHeading 2 CCBSheading 22nd levelh..."/>
    <w:basedOn w:val="5"/>
    <w:qFormat/>
    <w:uiPriority w:val="0"/>
    <w:pPr>
      <w:adjustRightInd/>
      <w:spacing w:before="120" w:after="120"/>
      <w:ind w:left="576" w:hanging="576"/>
      <w:jc w:val="left"/>
      <w:textAlignment w:val="auto"/>
    </w:pPr>
    <w:rPr>
      <w:rFonts w:ascii="Arial" w:hAnsi="Arial" w:eastAsia="黑体" w:cs="宋体"/>
      <w:bCs/>
      <w:kern w:val="2"/>
      <w:sz w:val="28"/>
      <w:szCs w:val="28"/>
    </w:rPr>
  </w:style>
  <w:style w:type="paragraph" w:customStyle="1" w:styleId="198">
    <w:name w:val="xl10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color w:val="FF0000"/>
      <w:kern w:val="0"/>
      <w:sz w:val="22"/>
    </w:rPr>
  </w:style>
  <w:style w:type="paragraph" w:customStyle="1" w:styleId="199">
    <w:name w:val="xl68"/>
    <w:basedOn w:val="1"/>
    <w:uiPriority w:val="0"/>
    <w:pPr>
      <w:widowControl/>
      <w:pBdr>
        <w:top w:val="single" w:color="auto" w:sz="8" w:space="0"/>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hAnsi="宋体" w:eastAsia="宋体" w:cs="宋体"/>
      <w:b/>
      <w:bCs/>
      <w:kern w:val="0"/>
      <w:sz w:val="24"/>
      <w:szCs w:val="24"/>
    </w:rPr>
  </w:style>
  <w:style w:type="paragraph" w:customStyle="1" w:styleId="200">
    <w:name w:val="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201">
    <w:name w:val="xl133"/>
    <w:basedOn w:val="1"/>
    <w:qFormat/>
    <w:uiPriority w:val="0"/>
    <w:pPr>
      <w:widowControl/>
      <w:pBdr>
        <w:top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02">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203">
    <w:name w:val="Char Char Char Char1"/>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204">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2"/>
    </w:rPr>
  </w:style>
  <w:style w:type="paragraph" w:customStyle="1" w:styleId="205">
    <w:name w:val="样式 标题 4 + 段前: 0.5 行 段后: 0.5 行1"/>
    <w:basedOn w:val="4"/>
    <w:qFormat/>
    <w:uiPriority w:val="0"/>
    <w:pPr>
      <w:spacing w:before="156" w:beforeLines="50" w:after="156" w:afterLines="50" w:line="377" w:lineRule="auto"/>
      <w:ind w:left="-2" w:leftChars="-1" w:firstLine="569" w:firstLineChars="236"/>
      <w:jc w:val="left"/>
    </w:pPr>
    <w:rPr>
      <w:rFonts w:ascii="Cambria" w:hAnsi="Cambria" w:eastAsia="宋体" w:cs="宋体"/>
      <w:sz w:val="24"/>
      <w:szCs w:val="20"/>
    </w:rPr>
  </w:style>
  <w:style w:type="paragraph" w:customStyle="1" w:styleId="206">
    <w:name w:val="小标题 1"/>
    <w:basedOn w:val="1"/>
    <w:qFormat/>
    <w:uiPriority w:val="0"/>
    <w:pPr>
      <w:widowControl/>
      <w:shd w:val="clear" w:color="auto" w:fill="FFFFFF"/>
      <w:tabs>
        <w:tab w:val="left" w:pos="426"/>
      </w:tabs>
      <w:autoSpaceDE w:val="0"/>
      <w:autoSpaceDN w:val="0"/>
      <w:adjustRightInd w:val="0"/>
      <w:snapToGrid w:val="0"/>
      <w:spacing w:line="360" w:lineRule="atLeast"/>
    </w:pPr>
    <w:rPr>
      <w:rFonts w:ascii="文鼎粗黑" w:hAnsi="宋体" w:eastAsia="文鼎粗黑" w:cs="宋体"/>
      <w:kern w:val="0"/>
      <w:sz w:val="22"/>
      <w:szCs w:val="20"/>
    </w:rPr>
  </w:style>
  <w:style w:type="paragraph" w:customStyle="1" w:styleId="207">
    <w:name w:val="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208">
    <w:name w:val="pa-2"/>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24"/>
      <w:szCs w:val="24"/>
    </w:rPr>
  </w:style>
  <w:style w:type="paragraph" w:customStyle="1" w:styleId="209">
    <w:name w:val="xl103"/>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2"/>
    </w:rPr>
  </w:style>
  <w:style w:type="paragraph" w:customStyle="1" w:styleId="210">
    <w:name w:val="_Style 72"/>
    <w:next w:val="1"/>
    <w:unhideWhenUsed/>
    <w:qFormat/>
    <w:uiPriority w:val="99"/>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211">
    <w:name w:val="È±Ê¡ÎÄ±¾"/>
    <w:basedOn w:val="1"/>
    <w:qFormat/>
    <w:uiPriority w:val="0"/>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hAnsi="宋体" w:eastAsia="宋体" w:cs="宋体"/>
      <w:kern w:val="0"/>
      <w:sz w:val="24"/>
      <w:szCs w:val="20"/>
    </w:rPr>
  </w:style>
  <w:style w:type="paragraph" w:customStyle="1" w:styleId="212">
    <w:name w:val="TOC 标题1"/>
    <w:basedOn w:val="2"/>
    <w:next w:val="1"/>
    <w:qFormat/>
    <w:uiPriority w:val="39"/>
    <w:pPr>
      <w:spacing w:before="480" w:after="0" w:line="276" w:lineRule="auto"/>
      <w:jc w:val="left"/>
      <w:outlineLvl w:val="9"/>
    </w:pPr>
    <w:rPr>
      <w:rFonts w:ascii="Cambria" w:hAnsi="Cambria" w:eastAsia="宋体"/>
      <w:color w:val="365F91"/>
      <w:kern w:val="0"/>
    </w:rPr>
  </w:style>
  <w:style w:type="paragraph" w:customStyle="1" w:styleId="213">
    <w:name w:val="标题5"/>
    <w:basedOn w:val="65"/>
    <w:qFormat/>
    <w:uiPriority w:val="0"/>
    <w:pPr>
      <w:tabs>
        <w:tab w:val="left" w:pos="426"/>
        <w:tab w:val="left" w:pos="2038"/>
      </w:tabs>
      <w:ind w:left="2038" w:hanging="420" w:firstLineChars="0"/>
      <w:jc w:val="left"/>
      <w:outlineLvl w:val="4"/>
    </w:pPr>
    <w:rPr>
      <w:rFonts w:ascii="黑体" w:hAnsi="黑体" w:eastAsia="黑体"/>
      <w:sz w:val="28"/>
      <w:szCs w:val="28"/>
    </w:rPr>
  </w:style>
  <w:style w:type="paragraph" w:customStyle="1" w:styleId="214">
    <w:name w:val="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215">
    <w:name w:val="xl1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16">
    <w:name w:val="正文Land"/>
    <w:basedOn w:val="1"/>
    <w:qFormat/>
    <w:uiPriority w:val="0"/>
    <w:pPr>
      <w:widowControl/>
      <w:shd w:val="clear" w:color="auto" w:fill="FFFFFF"/>
      <w:tabs>
        <w:tab w:val="left" w:pos="426"/>
      </w:tabs>
      <w:adjustRightInd w:val="0"/>
      <w:snapToGrid w:val="0"/>
      <w:spacing w:beforeLines="20" w:after="120" w:afterLines="50" w:line="360" w:lineRule="auto"/>
      <w:ind w:firstLine="200" w:firstLineChars="200"/>
    </w:pPr>
    <w:rPr>
      <w:rFonts w:ascii="宋体" w:hAnsi="宋体" w:eastAsia="宋体" w:cs="宋体"/>
      <w:color w:val="000000"/>
      <w:kern w:val="0"/>
      <w:sz w:val="24"/>
      <w:szCs w:val="24"/>
    </w:rPr>
  </w:style>
  <w:style w:type="paragraph" w:customStyle="1" w:styleId="217">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18">
    <w:name w:val="样式5"/>
    <w:basedOn w:val="1"/>
    <w:qFormat/>
    <w:uiPriority w:val="0"/>
    <w:pPr>
      <w:widowControl/>
      <w:numPr>
        <w:ilvl w:val="0"/>
        <w:numId w:val="11"/>
      </w:numPr>
      <w:shd w:val="clear" w:color="auto" w:fill="FFFFFF"/>
      <w:tabs>
        <w:tab w:val="left" w:pos="426"/>
        <w:tab w:val="left" w:pos="900"/>
      </w:tabs>
      <w:adjustRightInd w:val="0"/>
      <w:snapToGrid w:val="0"/>
      <w:spacing w:before="120" w:beforeLines="50" w:after="120" w:afterLines="50" w:line="360" w:lineRule="auto"/>
      <w:ind w:firstLine="0"/>
    </w:pPr>
    <w:rPr>
      <w:rFonts w:ascii="宋体" w:hAnsi="宋体" w:eastAsia="仿宋_GB2312" w:cs="宋体"/>
      <w:color w:val="000000"/>
      <w:kern w:val="0"/>
      <w:sz w:val="24"/>
      <w:szCs w:val="24"/>
    </w:rPr>
  </w:style>
  <w:style w:type="paragraph" w:customStyle="1" w:styleId="219">
    <w:name w:val="样式1"/>
    <w:basedOn w:val="1"/>
    <w:qFormat/>
    <w:uiPriority w:val="0"/>
    <w:pPr>
      <w:keepNext/>
      <w:keepLines/>
      <w:widowControl/>
      <w:numPr>
        <w:ilvl w:val="0"/>
        <w:numId w:val="12"/>
      </w:numPr>
      <w:shd w:val="clear" w:color="auto" w:fill="FFFFFF"/>
      <w:tabs>
        <w:tab w:val="left" w:pos="426"/>
      </w:tabs>
      <w:adjustRightInd w:val="0"/>
      <w:snapToGrid w:val="0"/>
      <w:spacing w:before="340" w:after="330" w:line="360" w:lineRule="auto"/>
      <w:outlineLvl w:val="0"/>
    </w:pPr>
    <w:rPr>
      <w:rFonts w:ascii="宋体" w:hAnsi="宋体" w:eastAsia="宋体" w:cs="宋体"/>
      <w:b/>
      <w:kern w:val="44"/>
      <w:sz w:val="44"/>
      <w:szCs w:val="20"/>
    </w:rPr>
  </w:style>
  <w:style w:type="paragraph" w:customStyle="1" w:styleId="220">
    <w:name w:val="样式 首行缩进:  0 字符"/>
    <w:basedOn w:val="1"/>
    <w:qFormat/>
    <w:uiPriority w:val="0"/>
    <w:pPr>
      <w:widowControl/>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0"/>
    </w:rPr>
  </w:style>
  <w:style w:type="paragraph" w:customStyle="1" w:styleId="221">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222">
    <w:name w:val="Char Char Char1"/>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223">
    <w:name w:val="主题"/>
    <w:basedOn w:val="1"/>
    <w:qFormat/>
    <w:uiPriority w:val="0"/>
    <w:pPr>
      <w:widowControl/>
      <w:shd w:val="clear" w:color="auto" w:fill="FFFFFF"/>
      <w:tabs>
        <w:tab w:val="left" w:pos="426"/>
      </w:tabs>
      <w:adjustRightInd w:val="0"/>
      <w:snapToGrid w:val="0"/>
      <w:spacing w:line="360" w:lineRule="auto"/>
    </w:pPr>
    <w:rPr>
      <w:rFonts w:ascii="宋体" w:hAnsi="宋体" w:eastAsia="宋体" w:cs="宋体"/>
      <w:kern w:val="0"/>
      <w:szCs w:val="24"/>
    </w:rPr>
  </w:style>
  <w:style w:type="paragraph" w:customStyle="1" w:styleId="224">
    <w:name w:val="xl132"/>
    <w:basedOn w:val="1"/>
    <w:qFormat/>
    <w:uiPriority w:val="0"/>
    <w:pPr>
      <w:widowControl/>
      <w:pBdr>
        <w:top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25">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226">
    <w:name w:val="默认段落字体 Para Char Char Char Char Char Char Char Char Char3 Char Char Char Char"/>
    <w:basedOn w:val="16"/>
    <w:qFormat/>
    <w:uiPriority w:val="0"/>
    <w:pPr>
      <w:spacing w:line="436" w:lineRule="exact"/>
      <w:ind w:left="357"/>
      <w:jc w:val="left"/>
      <w:outlineLvl w:val="3"/>
    </w:pPr>
    <w:rPr>
      <w:rFonts w:ascii="Tahoma" w:hAnsi="Tahoma"/>
      <w:b/>
      <w:sz w:val="24"/>
    </w:rPr>
  </w:style>
  <w:style w:type="paragraph" w:customStyle="1" w:styleId="227">
    <w:name w:val="目次、标准名称标题"/>
    <w:basedOn w:val="1"/>
    <w:next w:val="1"/>
    <w:qFormat/>
    <w:uiPriority w:val="0"/>
    <w:pPr>
      <w:widowControl/>
      <w:shd w:val="clear" w:color="FFFFFF" w:fill="FFFFFF"/>
      <w:tabs>
        <w:tab w:val="left" w:pos="426"/>
      </w:tabs>
      <w:adjustRightInd w:val="0"/>
      <w:snapToGrid w:val="0"/>
      <w:spacing w:before="640" w:after="560" w:line="460" w:lineRule="exact"/>
      <w:jc w:val="center"/>
      <w:outlineLvl w:val="0"/>
    </w:pPr>
    <w:rPr>
      <w:rFonts w:ascii="黑体" w:hAnsi="宋体" w:eastAsia="黑体" w:cs="宋体"/>
      <w:kern w:val="0"/>
      <w:sz w:val="32"/>
      <w:szCs w:val="20"/>
    </w:rPr>
  </w:style>
  <w:style w:type="paragraph" w:customStyle="1" w:styleId="228">
    <w:name w:val="表1黑体居中"/>
    <w:basedOn w:val="1"/>
    <w:qFormat/>
    <w:uiPriority w:val="0"/>
    <w:pPr>
      <w:widowControl/>
      <w:shd w:val="clear" w:color="auto" w:fill="FFFFFF"/>
      <w:tabs>
        <w:tab w:val="left" w:pos="426"/>
      </w:tabs>
      <w:adjustRightInd w:val="0"/>
      <w:snapToGrid w:val="0"/>
      <w:spacing w:line="360" w:lineRule="auto"/>
      <w:ind w:firstLine="435"/>
      <w:jc w:val="center"/>
      <w:textAlignment w:val="baseline"/>
    </w:pPr>
    <w:rPr>
      <w:rFonts w:ascii="黑体" w:hAnsi="宋体" w:eastAsia="黑体" w:cs="宋体"/>
      <w:kern w:val="0"/>
      <w:szCs w:val="21"/>
    </w:rPr>
  </w:style>
  <w:style w:type="paragraph" w:customStyle="1" w:styleId="229">
    <w:name w:val="MaoC2"/>
    <w:basedOn w:val="1"/>
    <w:qFormat/>
    <w:uiPriority w:val="0"/>
    <w:pPr>
      <w:widowControl/>
      <w:numPr>
        <w:ilvl w:val="1"/>
        <w:numId w:val="13"/>
      </w:numPr>
      <w:shd w:val="clear" w:color="auto" w:fill="FFFFFF"/>
      <w:tabs>
        <w:tab w:val="left" w:pos="426"/>
        <w:tab w:val="left" w:pos="510"/>
      </w:tabs>
      <w:adjustRightInd w:val="0"/>
      <w:snapToGrid w:val="0"/>
      <w:spacing w:line="480" w:lineRule="auto"/>
      <w:outlineLvl w:val="1"/>
    </w:pPr>
    <w:rPr>
      <w:rFonts w:ascii="黑体" w:hAnsi="宋体" w:eastAsia="黑体" w:cs="宋体"/>
      <w:kern w:val="0"/>
      <w:szCs w:val="20"/>
    </w:rPr>
  </w:style>
  <w:style w:type="paragraph" w:customStyle="1" w:styleId="230">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31">
    <w:name w:val="正文-1级列表-(1)"/>
    <w:basedOn w:val="1"/>
    <w:qFormat/>
    <w:uiPriority w:val="0"/>
    <w:pPr>
      <w:widowControl/>
      <w:numPr>
        <w:ilvl w:val="1"/>
        <w:numId w:val="14"/>
      </w:numPr>
      <w:shd w:val="clear" w:color="auto" w:fill="FFFFFF"/>
      <w:tabs>
        <w:tab w:val="left" w:pos="420"/>
        <w:tab w:val="left" w:pos="426"/>
      </w:tabs>
      <w:adjustRightInd w:val="0"/>
      <w:snapToGrid w:val="0"/>
      <w:spacing w:line="360" w:lineRule="auto"/>
      <w:ind w:firstLine="0"/>
    </w:pPr>
    <w:rPr>
      <w:rFonts w:ascii="宋体" w:hAnsi="宋体" w:eastAsia="宋体" w:cs="宋体"/>
      <w:kern w:val="0"/>
      <w:sz w:val="24"/>
      <w:szCs w:val="24"/>
      <w:lang w:val="en-GB"/>
    </w:rPr>
  </w:style>
  <w:style w:type="paragraph" w:customStyle="1" w:styleId="232">
    <w:name w:val="图目录4"/>
    <w:basedOn w:val="1"/>
    <w:next w:val="1"/>
    <w:qFormat/>
    <w:uiPriority w:val="0"/>
    <w:pPr>
      <w:widowControl/>
      <w:numPr>
        <w:ilvl w:val="0"/>
        <w:numId w:val="15"/>
      </w:numPr>
      <w:shd w:val="clear" w:color="auto" w:fill="FFFFFF"/>
      <w:tabs>
        <w:tab w:val="left" w:pos="426"/>
        <w:tab w:val="left" w:pos="737"/>
      </w:tabs>
      <w:adjustRightInd w:val="0"/>
      <w:snapToGrid w:val="0"/>
      <w:spacing w:line="360" w:lineRule="auto"/>
      <w:ind w:hanging="448"/>
      <w:jc w:val="center"/>
      <w:textAlignment w:val="baseline"/>
    </w:pPr>
    <w:rPr>
      <w:rFonts w:ascii="宋体" w:hAnsi="宋体" w:eastAsia="宋体" w:cs="宋体"/>
      <w:kern w:val="0"/>
      <w:szCs w:val="20"/>
    </w:rPr>
  </w:style>
  <w:style w:type="paragraph" w:customStyle="1" w:styleId="233">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34">
    <w:name w:val="样式 标题 4 + 段前: 0.5 行 段后: 0.5 行"/>
    <w:basedOn w:val="4"/>
    <w:qFormat/>
    <w:uiPriority w:val="0"/>
    <w:pPr>
      <w:spacing w:before="156" w:beforeLines="50" w:after="156" w:afterLines="50" w:line="377" w:lineRule="auto"/>
      <w:ind w:left="2240"/>
      <w:jc w:val="left"/>
    </w:pPr>
    <w:rPr>
      <w:rFonts w:ascii="Cambria" w:hAnsi="Cambria" w:eastAsia="宋体" w:cs="宋体"/>
      <w:sz w:val="24"/>
      <w:szCs w:val="20"/>
    </w:rPr>
  </w:style>
  <w:style w:type="paragraph" w:customStyle="1" w:styleId="235">
    <w:name w:val="段"/>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character" w:customStyle="1" w:styleId="236">
    <w:name w:val="引用 字符1"/>
    <w:basedOn w:val="47"/>
    <w:qFormat/>
    <w:uiPriority w:val="29"/>
    <w:rPr>
      <w:i/>
      <w:iCs/>
      <w:color w:val="404040" w:themeColor="text1" w:themeTint="BF"/>
      <w14:textFill>
        <w14:solidFill>
          <w14:schemeClr w14:val="tx1">
            <w14:lumMod w14:val="75000"/>
            <w14:lumOff w14:val="25000"/>
          </w14:schemeClr>
        </w14:solidFill>
      </w14:textFill>
    </w:rPr>
  </w:style>
  <w:style w:type="paragraph" w:customStyle="1" w:styleId="237">
    <w:name w:val="参数内容"/>
    <w:basedOn w:val="65"/>
    <w:qFormat/>
    <w:uiPriority w:val="0"/>
    <w:pPr>
      <w:numPr>
        <w:ilvl w:val="0"/>
        <w:numId w:val="16"/>
      </w:numPr>
      <w:tabs>
        <w:tab w:val="left" w:pos="426"/>
      </w:tabs>
      <w:ind w:firstLine="0" w:firstLineChars="0"/>
    </w:pPr>
    <w:rPr>
      <w:szCs w:val="18"/>
    </w:rPr>
  </w:style>
  <w:style w:type="paragraph" w:customStyle="1" w:styleId="238">
    <w:name w:val="下级参数内容"/>
    <w:basedOn w:val="65"/>
    <w:qFormat/>
    <w:uiPriority w:val="0"/>
    <w:pPr>
      <w:numPr>
        <w:ilvl w:val="0"/>
        <w:numId w:val="17"/>
      </w:numPr>
      <w:tabs>
        <w:tab w:val="left" w:pos="426"/>
        <w:tab w:val="clear" w:pos="425"/>
      </w:tabs>
      <w:ind w:left="1134" w:firstLine="0" w:firstLineChars="0"/>
    </w:pPr>
    <w:rPr>
      <w:rFonts w:ascii="仿宋" w:hAnsi="仿宋"/>
    </w:rPr>
  </w:style>
  <w:style w:type="paragraph" w:customStyle="1" w:styleId="239">
    <w:name w:val="xl11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0"/>
      <w:szCs w:val="20"/>
    </w:rPr>
  </w:style>
  <w:style w:type="paragraph" w:customStyle="1" w:styleId="240">
    <w:name w:val="样式3"/>
    <w:basedOn w:val="1"/>
    <w:qFormat/>
    <w:uiPriority w:val="0"/>
    <w:pPr>
      <w:widowControl/>
      <w:shd w:val="clear" w:color="auto" w:fill="FFFFFF"/>
      <w:tabs>
        <w:tab w:val="left" w:pos="426"/>
      </w:tabs>
      <w:adjustRightInd w:val="0"/>
      <w:snapToGrid w:val="0"/>
      <w:spacing w:line="360" w:lineRule="auto"/>
      <w:ind w:left="1620" w:hanging="420"/>
      <w:outlineLvl w:val="2"/>
    </w:pPr>
    <w:rPr>
      <w:rFonts w:ascii="宋体" w:hAnsi="宋体" w:eastAsia="宋体" w:cs="宋体"/>
      <w:b/>
      <w:kern w:val="0"/>
      <w:szCs w:val="24"/>
    </w:rPr>
  </w:style>
  <w:style w:type="paragraph" w:customStyle="1" w:styleId="241">
    <w:name w:val="Char Char10 Char Char"/>
    <w:basedOn w:val="16"/>
    <w:qFormat/>
    <w:uiPriority w:val="0"/>
    <w:rPr>
      <w:rFonts w:ascii="Tahoma" w:hAnsi="Tahoma"/>
      <w:sz w:val="24"/>
    </w:rPr>
  </w:style>
  <w:style w:type="paragraph" w:customStyle="1" w:styleId="242">
    <w:name w:val="font5"/>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18"/>
      <w:szCs w:val="18"/>
    </w:rPr>
  </w:style>
  <w:style w:type="paragraph" w:customStyle="1" w:styleId="243">
    <w:name w:val="修订1"/>
    <w:semiHidden/>
    <w:uiPriority w:val="99"/>
    <w:pPr>
      <w:spacing w:line="360" w:lineRule="auto"/>
      <w:jc w:val="both"/>
    </w:pPr>
    <w:rPr>
      <w:rFonts w:ascii="Times New Roman" w:hAnsi="Times New Roman" w:eastAsia="宋体" w:cs="Times New Roman"/>
      <w:kern w:val="2"/>
      <w:sz w:val="21"/>
      <w:szCs w:val="24"/>
      <w:lang w:val="en-US" w:eastAsia="zh-CN" w:bidi="ar-SA"/>
    </w:rPr>
  </w:style>
  <w:style w:type="paragraph" w:customStyle="1" w:styleId="244">
    <w:name w:val="附件1."/>
    <w:basedOn w:val="2"/>
    <w:qFormat/>
    <w:uiPriority w:val="0"/>
    <w:pPr>
      <w:tabs>
        <w:tab w:val="left" w:pos="360"/>
        <w:tab w:val="left" w:pos="420"/>
        <w:tab w:val="clear" w:pos="426"/>
      </w:tabs>
      <w:spacing w:before="0" w:after="0" w:line="360" w:lineRule="auto"/>
      <w:ind w:left="567" w:hanging="567"/>
      <w:jc w:val="both"/>
    </w:pPr>
    <w:rPr>
      <w:rFonts w:ascii="Times New Roman" w:hAnsi="Times New Roman" w:eastAsia="宋体"/>
      <w:b w:val="0"/>
      <w:sz w:val="24"/>
      <w:szCs w:val="44"/>
    </w:rPr>
  </w:style>
  <w:style w:type="paragraph" w:customStyle="1" w:styleId="245">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246">
    <w:name w:val="xl66"/>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247">
    <w:name w:val="附件圈"/>
    <w:basedOn w:val="185"/>
    <w:qFormat/>
    <w:uiPriority w:val="0"/>
    <w:pPr>
      <w:numPr>
        <w:numId w:val="0"/>
      </w:numPr>
      <w:tabs>
        <w:tab w:val="left" w:pos="420"/>
        <w:tab w:val="clear" w:pos="426"/>
      </w:tabs>
      <w:ind w:firstLine="420" w:firstLineChars="200"/>
    </w:pPr>
  </w:style>
  <w:style w:type="paragraph" w:customStyle="1" w:styleId="248">
    <w:name w:val="xl10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Courier New" w:hAnsi="Courier New" w:eastAsia="宋体" w:cs="Courier New"/>
      <w:kern w:val="0"/>
      <w:sz w:val="22"/>
    </w:rPr>
  </w:style>
  <w:style w:type="paragraph" w:customStyle="1" w:styleId="249">
    <w:name w:val="xl67"/>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color w:val="000000"/>
      <w:kern w:val="0"/>
      <w:sz w:val="24"/>
      <w:szCs w:val="24"/>
    </w:rPr>
  </w:style>
  <w:style w:type="paragraph" w:customStyle="1" w:styleId="250">
    <w:name w:val="表格正文"/>
    <w:basedOn w:val="1"/>
    <w:qFormat/>
    <w:uiPriority w:val="0"/>
    <w:pPr>
      <w:spacing w:line="360" w:lineRule="auto"/>
      <w:ind w:firstLine="200" w:firstLineChars="200"/>
    </w:pPr>
    <w:rPr>
      <w:rFonts w:ascii="Arial" w:hAnsi="Arial" w:eastAsia="仿宋_GB2312" w:cs="Times New Roman"/>
      <w:sz w:val="24"/>
    </w:rPr>
  </w:style>
  <w:style w:type="paragraph" w:customStyle="1" w:styleId="251">
    <w:name w:val="样式 标题 2H2Heading 2 HiddenHeading 2 CCBSheading 22nd levelh...1"/>
    <w:basedOn w:val="5"/>
    <w:qFormat/>
    <w:uiPriority w:val="0"/>
    <w:pPr>
      <w:adjustRightInd/>
      <w:spacing w:before="240" w:after="240"/>
      <w:ind w:left="576" w:hanging="576"/>
      <w:jc w:val="left"/>
      <w:textAlignment w:val="auto"/>
    </w:pPr>
    <w:rPr>
      <w:bCs/>
      <w:kern w:val="2"/>
      <w:sz w:val="28"/>
      <w:szCs w:val="28"/>
    </w:rPr>
  </w:style>
  <w:style w:type="paragraph" w:customStyle="1" w:styleId="252">
    <w:name w:val="xl11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000000"/>
      <w:kern w:val="0"/>
      <w:sz w:val="22"/>
    </w:rPr>
  </w:style>
  <w:style w:type="paragraph" w:customStyle="1" w:styleId="253">
    <w:name w:val="xl69"/>
    <w:basedOn w:val="1"/>
    <w:qFormat/>
    <w:uiPriority w:val="0"/>
    <w:pPr>
      <w:widowControl/>
      <w:pBdr>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254">
    <w:name w:val="USE 1"/>
    <w:basedOn w:val="1"/>
    <w:qFormat/>
    <w:uiPriority w:val="99"/>
    <w:pPr>
      <w:spacing w:line="200" w:lineRule="atLeast"/>
    </w:pPr>
    <w:rPr>
      <w:rFonts w:ascii="宋体" w:hAnsi="宋体" w:eastAsia="宋体" w:cs="Times New Roman"/>
      <w:b/>
      <w:sz w:val="24"/>
      <w:szCs w:val="28"/>
    </w:rPr>
  </w:style>
  <w:style w:type="paragraph" w:customStyle="1" w:styleId="255">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56">
    <w:name w:val="样式 标题 3style3H3h33rd levelLevel 3 Headlevel_3PIM 33l3C..."/>
    <w:basedOn w:val="3"/>
    <w:qFormat/>
    <w:uiPriority w:val="0"/>
    <w:pPr>
      <w:tabs>
        <w:tab w:val="left" w:pos="851"/>
      </w:tabs>
      <w:spacing w:before="156" w:beforeLines="50" w:after="156" w:afterLines="50" w:line="415" w:lineRule="auto"/>
      <w:ind w:left="-4" w:leftChars="-2" w:right="220" w:firstLine="571" w:firstLineChars="203"/>
      <w:jc w:val="left"/>
    </w:pPr>
    <w:rPr>
      <w:rFonts w:ascii="Times New Roman" w:hAnsi="Times New Roman" w:cs="宋体"/>
      <w:bCs w:val="0"/>
      <w:color w:val="000000"/>
      <w:szCs w:val="20"/>
    </w:rPr>
  </w:style>
  <w:style w:type="paragraph" w:customStyle="1" w:styleId="257">
    <w:name w:val="xl11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258">
    <w:name w:val="样式2"/>
    <w:basedOn w:val="2"/>
    <w:qFormat/>
    <w:uiPriority w:val="0"/>
    <w:pPr>
      <w:keepNext/>
      <w:keepLines/>
      <w:spacing w:before="0" w:after="0" w:line="578" w:lineRule="auto"/>
      <w:ind w:left="1200" w:hanging="420"/>
      <w:jc w:val="both"/>
    </w:pPr>
    <w:rPr>
      <w:rFonts w:eastAsia="宋体"/>
      <w:szCs w:val="44"/>
    </w:rPr>
  </w:style>
  <w:style w:type="paragraph" w:customStyle="1" w:styleId="259">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60">
    <w:name w:val="p0"/>
    <w:basedOn w:val="1"/>
    <w:qFormat/>
    <w:uiPriority w:val="0"/>
    <w:pPr>
      <w:widowControl/>
      <w:shd w:val="clear" w:color="auto" w:fill="FFFFFF"/>
      <w:tabs>
        <w:tab w:val="left" w:pos="426"/>
      </w:tabs>
      <w:adjustRightInd w:val="0"/>
      <w:snapToGrid w:val="0"/>
      <w:spacing w:line="360" w:lineRule="auto"/>
    </w:pPr>
    <w:rPr>
      <w:rFonts w:ascii="Calibri" w:hAnsi="Calibri" w:eastAsia="宋体" w:cs="宋体"/>
      <w:kern w:val="0"/>
      <w:szCs w:val="21"/>
    </w:rPr>
  </w:style>
  <w:style w:type="paragraph" w:customStyle="1" w:styleId="261">
    <w:name w:val="表标题"/>
    <w:basedOn w:val="1"/>
    <w:qFormat/>
    <w:uiPriority w:val="0"/>
    <w:pPr>
      <w:widowControl/>
      <w:shd w:val="clear" w:color="auto" w:fill="FFFFFF"/>
      <w:tabs>
        <w:tab w:val="left" w:pos="426"/>
      </w:tabs>
      <w:adjustRightInd w:val="0"/>
      <w:snapToGrid w:val="0"/>
      <w:spacing w:line="360" w:lineRule="auto"/>
      <w:jc w:val="center"/>
    </w:pPr>
    <w:rPr>
      <w:rFonts w:ascii="宋体" w:hAnsi="宋体" w:eastAsia="黑体" w:cs="宋体"/>
      <w:b/>
      <w:kern w:val="0"/>
      <w:szCs w:val="24"/>
    </w:rPr>
  </w:style>
  <w:style w:type="paragraph" w:customStyle="1" w:styleId="262">
    <w:name w:val="Char5 Char Char 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263">
    <w:name w:val="xl104"/>
    <w:basedOn w:val="1"/>
    <w:qFormat/>
    <w:uiPriority w:val="0"/>
    <w:pPr>
      <w:widowControl/>
      <w:shd w:val="clear" w:color="auto" w:fill="FFFFFF"/>
      <w:tabs>
        <w:tab w:val="left" w:pos="426"/>
      </w:tabs>
      <w:adjustRightInd w:val="0"/>
      <w:snapToGrid w:val="0"/>
      <w:spacing w:beforeAutospacing="1" w:afterAutospacing="1" w:line="360" w:lineRule="auto"/>
      <w:jc w:val="center"/>
    </w:pPr>
    <w:rPr>
      <w:rFonts w:ascii="宋体" w:hAnsi="宋体" w:eastAsia="宋体" w:cs="宋体"/>
      <w:kern w:val="0"/>
      <w:sz w:val="24"/>
      <w:szCs w:val="24"/>
    </w:rPr>
  </w:style>
  <w:style w:type="paragraph" w:customStyle="1" w:styleId="264">
    <w:name w:val="正文-1级标题-1"/>
    <w:basedOn w:val="1"/>
    <w:next w:val="1"/>
    <w:qFormat/>
    <w:uiPriority w:val="0"/>
    <w:pPr>
      <w:keepNext/>
      <w:widowControl/>
      <w:numPr>
        <w:ilvl w:val="0"/>
        <w:numId w:val="14"/>
      </w:numPr>
      <w:shd w:val="clear" w:color="auto" w:fill="FFFFFF"/>
      <w:tabs>
        <w:tab w:val="left" w:pos="420"/>
        <w:tab w:val="left" w:pos="426"/>
      </w:tabs>
      <w:adjustRightInd w:val="0"/>
      <w:snapToGrid w:val="0"/>
      <w:spacing w:beforeLines="30" w:afterLines="30" w:line="360" w:lineRule="auto"/>
      <w:ind w:firstLine="0"/>
    </w:pPr>
    <w:rPr>
      <w:rFonts w:ascii="宋体" w:hAnsi="宋体" w:eastAsia="宋体" w:cs="宋体"/>
      <w:b/>
      <w:kern w:val="0"/>
      <w:sz w:val="24"/>
      <w:szCs w:val="28"/>
      <w:lang w:val="en-GB"/>
    </w:rPr>
  </w:style>
  <w:style w:type="paragraph" w:customStyle="1" w:styleId="265">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266">
    <w:name w:val="样式 标题 1 + 段前: 0.5 行 段后: 0.5 行"/>
    <w:basedOn w:val="2"/>
    <w:qFormat/>
    <w:uiPriority w:val="0"/>
    <w:pPr>
      <w:keepNext/>
      <w:keepLines/>
      <w:numPr>
        <w:ilvl w:val="0"/>
        <w:numId w:val="18"/>
      </w:numPr>
      <w:spacing w:before="156" w:beforeLines="50" w:after="156" w:afterLines="50" w:line="578" w:lineRule="auto"/>
      <w:ind w:firstLine="0"/>
      <w:jc w:val="both"/>
    </w:pPr>
    <w:rPr>
      <w:rFonts w:ascii="Times New Roman" w:hAnsi="Times New Roman" w:eastAsia="宋体" w:cs="宋体"/>
      <w:sz w:val="44"/>
      <w:szCs w:val="20"/>
    </w:rPr>
  </w:style>
  <w:style w:type="paragraph" w:customStyle="1" w:styleId="267">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268">
    <w:name w:val="样式 标题 4h4heading 4h41heading 41h42heading 42h411heading ..."/>
    <w:basedOn w:val="4"/>
    <w:qFormat/>
    <w:uiPriority w:val="0"/>
    <w:pPr>
      <w:spacing w:before="156" w:beforeLines="50" w:after="156" w:afterLines="50" w:line="377" w:lineRule="auto"/>
      <w:ind w:left="2240" w:right="220"/>
      <w:jc w:val="left"/>
    </w:pPr>
    <w:rPr>
      <w:rFonts w:ascii="Cambria" w:hAnsi="Cambria" w:eastAsia="宋体" w:cs="宋体"/>
      <w:sz w:val="24"/>
      <w:szCs w:val="20"/>
    </w:rPr>
  </w:style>
  <w:style w:type="paragraph" w:customStyle="1" w:styleId="269">
    <w:name w:val="xl1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70">
    <w:name w:val="!项目ALT+P"/>
    <w:basedOn w:val="1"/>
    <w:qFormat/>
    <w:uiPriority w:val="0"/>
    <w:pPr>
      <w:widowControl/>
      <w:numPr>
        <w:ilvl w:val="0"/>
        <w:numId w:val="19"/>
      </w:numPr>
      <w:shd w:val="clear" w:color="auto" w:fill="FFFFFF"/>
      <w:tabs>
        <w:tab w:val="left" w:pos="420"/>
        <w:tab w:val="left" w:pos="426"/>
      </w:tabs>
      <w:adjustRightInd w:val="0"/>
      <w:snapToGrid w:val="0"/>
      <w:spacing w:line="320" w:lineRule="atLeast"/>
      <w:ind w:firstLine="0"/>
      <w:textAlignment w:val="baseline"/>
    </w:pPr>
    <w:rPr>
      <w:rFonts w:ascii="宋体" w:hAnsi="宋体" w:eastAsia="宋体" w:cs="宋体"/>
      <w:kern w:val="0"/>
      <w:szCs w:val="21"/>
    </w:rPr>
  </w:style>
  <w:style w:type="paragraph" w:customStyle="1" w:styleId="271">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72">
    <w:name w:val="样式 样式 (符号) 宋体 小四 行距: 1.5 倍行距 首行缩进:  1.5 字符 + 宋体 首行缩进:  2 字符"/>
    <w:basedOn w:val="1"/>
    <w:qFormat/>
    <w:uiPriority w:val="0"/>
    <w:pPr>
      <w:widowControl/>
      <w:shd w:val="clear" w:color="auto" w:fill="FFFFFF"/>
      <w:tabs>
        <w:tab w:val="left" w:pos="426"/>
      </w:tabs>
      <w:adjustRightInd w:val="0"/>
      <w:snapToGrid w:val="0"/>
      <w:spacing w:line="360" w:lineRule="auto"/>
      <w:ind w:firstLine="480" w:firstLineChars="200"/>
    </w:pPr>
    <w:rPr>
      <w:rFonts w:ascii="宋体" w:hAnsi="宋体" w:eastAsia="宋体" w:cs="宋体"/>
      <w:kern w:val="0"/>
      <w:sz w:val="24"/>
      <w:szCs w:val="20"/>
    </w:rPr>
  </w:style>
  <w:style w:type="paragraph" w:customStyle="1" w:styleId="273">
    <w:name w:val="方案设计2级标题"/>
    <w:basedOn w:val="65"/>
    <w:uiPriority w:val="0"/>
    <w:pPr>
      <w:numPr>
        <w:ilvl w:val="1"/>
        <w:numId w:val="4"/>
      </w:numPr>
      <w:tabs>
        <w:tab w:val="left" w:pos="426"/>
      </w:tabs>
      <w:ind w:firstLineChars="0"/>
      <w:outlineLvl w:val="1"/>
    </w:pPr>
    <w:rPr>
      <w:rFonts w:ascii="黑体" w:hAnsi="黑体" w:eastAsia="黑体"/>
      <w:sz w:val="32"/>
      <w:szCs w:val="32"/>
    </w:rPr>
  </w:style>
  <w:style w:type="paragraph" w:customStyle="1" w:styleId="274">
    <w:name w:val="xl12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4"/>
      <w:szCs w:val="24"/>
    </w:rPr>
  </w:style>
  <w:style w:type="paragraph" w:customStyle="1" w:styleId="275">
    <w:name w:val="方案标题1"/>
    <w:basedOn w:val="42"/>
    <w:qFormat/>
    <w:uiPriority w:val="0"/>
    <w:pPr>
      <w:numPr>
        <w:ilvl w:val="0"/>
        <w:numId w:val="9"/>
      </w:numPr>
      <w:tabs>
        <w:tab w:val="left" w:pos="1440"/>
      </w:tabs>
      <w:spacing w:before="120" w:beforeLines="50" w:after="240" w:afterLines="50"/>
      <w:ind w:firstLine="200" w:firstLineChars="200"/>
      <w:jc w:val="both"/>
    </w:pPr>
    <w:rPr>
      <w:color w:val="000000"/>
    </w:rPr>
  </w:style>
  <w:style w:type="paragraph" w:customStyle="1" w:styleId="276">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77">
    <w:name w:val="方案标题2"/>
    <w:basedOn w:val="42"/>
    <w:qFormat/>
    <w:uiPriority w:val="0"/>
    <w:pPr>
      <w:numPr>
        <w:ilvl w:val="1"/>
        <w:numId w:val="9"/>
      </w:numPr>
      <w:tabs>
        <w:tab w:val="left" w:pos="720"/>
      </w:tabs>
      <w:spacing w:before="120" w:beforeLines="50" w:afterLines="50"/>
      <w:ind w:firstLine="200" w:firstLineChars="200"/>
      <w:jc w:val="left"/>
      <w:outlineLvl w:val="1"/>
    </w:pPr>
    <w:rPr>
      <w:rFonts w:eastAsia="仿宋_GB2312"/>
      <w:color w:val="000000"/>
      <w:sz w:val="30"/>
      <w:szCs w:val="30"/>
    </w:rPr>
  </w:style>
  <w:style w:type="paragraph" w:customStyle="1" w:styleId="278">
    <w:name w:val="xl131"/>
    <w:basedOn w:val="1"/>
    <w:uiPriority w:val="0"/>
    <w:pPr>
      <w:widowControl/>
      <w:pBdr>
        <w:top w:val="single" w:color="auto" w:sz="4" w:space="0"/>
        <w:left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79">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280">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281">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82">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283">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284">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285">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286">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287">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288">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28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290">
    <w:name w:val="xl85"/>
    <w:basedOn w:val="1"/>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291">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292">
    <w:name w:val="Bulleted Items--Level 2"/>
    <w:basedOn w:val="1"/>
    <w:qFormat/>
    <w:uiPriority w:val="0"/>
    <w:pPr>
      <w:widowControl/>
      <w:numPr>
        <w:ilvl w:val="0"/>
        <w:numId w:val="20"/>
      </w:numPr>
      <w:shd w:val="clear" w:color="auto" w:fill="FFFFFF"/>
      <w:tabs>
        <w:tab w:val="left" w:pos="426"/>
        <w:tab w:val="left" w:pos="1771"/>
        <w:tab w:val="left" w:pos="2520"/>
      </w:tabs>
      <w:adjustRightInd w:val="0"/>
      <w:snapToGrid w:val="0"/>
      <w:spacing w:line="280" w:lineRule="exact"/>
      <w:ind w:left="2520" w:firstLine="0"/>
    </w:pPr>
    <w:rPr>
      <w:rFonts w:ascii="宋体" w:hAnsi="宋体" w:eastAsia="宋体" w:cs="宋体"/>
      <w:color w:val="000000"/>
      <w:kern w:val="0"/>
      <w:sz w:val="22"/>
      <w:szCs w:val="20"/>
      <w:lang w:eastAsia="en-US"/>
    </w:rPr>
  </w:style>
  <w:style w:type="paragraph" w:customStyle="1" w:styleId="293">
    <w:name w:val="xl90"/>
    <w:basedOn w:val="1"/>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2"/>
    </w:rPr>
  </w:style>
  <w:style w:type="paragraph" w:customStyle="1" w:styleId="294">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95">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96">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97">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98">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299">
    <w:name w:val="附件标题"/>
    <w:basedOn w:val="1"/>
    <w:qFormat/>
    <w:uiPriority w:val="0"/>
    <w:pPr>
      <w:widowControl/>
      <w:shd w:val="clear" w:color="auto" w:fill="FFFFFF"/>
      <w:tabs>
        <w:tab w:val="left" w:pos="426"/>
      </w:tabs>
      <w:adjustRightInd w:val="0"/>
      <w:snapToGrid w:val="0"/>
      <w:spacing w:line="360" w:lineRule="auto"/>
      <w:ind w:firstLine="200" w:firstLineChars="200"/>
      <w:jc w:val="center"/>
    </w:pPr>
    <w:rPr>
      <w:rFonts w:ascii="Arial" w:hAnsi="Arial" w:eastAsia="黑体" w:cs="宋体"/>
      <w:kern w:val="0"/>
      <w:sz w:val="24"/>
      <w:szCs w:val="24"/>
    </w:rPr>
  </w:style>
  <w:style w:type="paragraph" w:customStyle="1" w:styleId="300">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b/>
      <w:bCs/>
      <w:kern w:val="0"/>
      <w:sz w:val="18"/>
      <w:szCs w:val="18"/>
    </w:rPr>
  </w:style>
  <w:style w:type="paragraph" w:customStyle="1" w:styleId="301">
    <w:name w:val="5"/>
    <w:basedOn w:val="1"/>
    <w:qFormat/>
    <w:uiPriority w:val="0"/>
    <w:pPr>
      <w:widowControl/>
      <w:shd w:val="clear" w:color="auto" w:fill="FFFFFF"/>
      <w:tabs>
        <w:tab w:val="left" w:pos="426"/>
      </w:tabs>
      <w:adjustRightInd w:val="0"/>
      <w:snapToGrid w:val="0"/>
      <w:spacing w:line="360" w:lineRule="auto"/>
      <w:ind w:firstLine="200" w:firstLineChars="200"/>
      <w:jc w:val="left"/>
    </w:pPr>
    <w:rPr>
      <w:rFonts w:ascii="宋体" w:hAnsi="宋体" w:eastAsia="宋体" w:cs="宋体"/>
      <w:kern w:val="0"/>
      <w:sz w:val="24"/>
      <w:szCs w:val="24"/>
    </w:rPr>
  </w:style>
  <w:style w:type="paragraph" w:customStyle="1" w:styleId="302">
    <w:name w:val="正文1"/>
    <w:uiPriority w:val="0"/>
    <w:pPr>
      <w:widowControl w:val="0"/>
      <w:adjustRightInd w:val="0"/>
      <w:spacing w:line="312" w:lineRule="atLeast"/>
      <w:jc w:val="both"/>
      <w:textAlignment w:val="baseline"/>
    </w:pPr>
    <w:rPr>
      <w:rFonts w:ascii="宋体" w:hAnsi="Times New Roman" w:eastAsia="宋体" w:cs="Times New Roman"/>
      <w:sz w:val="28"/>
      <w:lang w:val="en-US" w:eastAsia="zh-CN" w:bidi="ar-SA"/>
    </w:rPr>
  </w:style>
  <w:style w:type="paragraph" w:customStyle="1" w:styleId="303">
    <w:name w:val="CM51"/>
    <w:basedOn w:val="95"/>
    <w:next w:val="95"/>
    <w:qFormat/>
    <w:uiPriority w:val="0"/>
    <w:pPr>
      <w:spacing w:after="103"/>
    </w:pPr>
    <w:rPr>
      <w:rFonts w:ascii="黑体" w:eastAsia="黑体"/>
      <w:color w:val="auto"/>
    </w:rPr>
  </w:style>
  <w:style w:type="paragraph" w:customStyle="1" w:styleId="304">
    <w:name w:val="方案设计1级标题"/>
    <w:basedOn w:val="65"/>
    <w:qFormat/>
    <w:uiPriority w:val="0"/>
    <w:pPr>
      <w:tabs>
        <w:tab w:val="left" w:pos="426"/>
        <w:tab w:val="left" w:pos="840"/>
        <w:tab w:val="left" w:pos="1440"/>
      </w:tabs>
      <w:ind w:left="840" w:firstLine="0" w:firstLineChars="0"/>
      <w:jc w:val="center"/>
      <w:outlineLvl w:val="0"/>
    </w:pPr>
    <w:rPr>
      <w:rFonts w:ascii="黑体" w:hAnsi="黑体" w:eastAsia="黑体"/>
      <w:sz w:val="44"/>
      <w:szCs w:val="44"/>
    </w:rPr>
  </w:style>
  <w:style w:type="paragraph" w:customStyle="1" w:styleId="305">
    <w:name w:val="样式 Verdana 四号 首行缩进:  2 字符"/>
    <w:basedOn w:val="1"/>
    <w:qFormat/>
    <w:uiPriority w:val="0"/>
    <w:pPr>
      <w:widowControl/>
      <w:shd w:val="clear" w:color="auto" w:fill="FFFFFF"/>
      <w:tabs>
        <w:tab w:val="left" w:pos="426"/>
      </w:tabs>
      <w:adjustRightInd w:val="0"/>
      <w:snapToGrid w:val="0"/>
      <w:spacing w:line="360" w:lineRule="auto"/>
      <w:ind w:firstLine="560" w:firstLineChars="200"/>
      <w:jc w:val="left"/>
    </w:pPr>
    <w:rPr>
      <w:rFonts w:ascii="Verdana" w:hAnsi="Verdana" w:eastAsia="宋体" w:cs="宋体"/>
      <w:kern w:val="0"/>
      <w:sz w:val="24"/>
      <w:szCs w:val="20"/>
    </w:rPr>
  </w:style>
  <w:style w:type="table" w:customStyle="1" w:styleId="306">
    <w:name w:val="Table Normal"/>
    <w:qFormat/>
    <w:uiPriority w:val="0"/>
    <w:pPr>
      <w:spacing w:line="360" w:lineRule="auto"/>
      <w:jc w:val="both"/>
    </w:pPr>
    <w:rPr>
      <w:rFonts w:ascii="Times New Roman" w:hAnsi="Times New Roman" w:eastAsia="宋体" w:cs="Times New Roman"/>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DoubleOX</Company>
  <Pages>15</Pages>
  <Words>1406</Words>
  <Characters>8017</Characters>
  <Lines>66</Lines>
  <Paragraphs>18</Paragraphs>
  <TotalTime>5</TotalTime>
  <ScaleCrop>false</ScaleCrop>
  <LinksUpToDate>false</LinksUpToDate>
  <CharactersWithSpaces>9405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2021-05-31T01:01:00Z</dcterms:created>
  <dc:creator>hgh</dc:creator>
  <cp:lastModifiedBy>hgh</cp:lastModifiedBy>
  <cp:lastPrinted>2021-05-25T02:13:00Z</cp:lastPrinted>
  <dcterms:modified xsi:type="dcterms:W3CDTF">2023-06-19T08:59:21Z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6F5744A08C78466D8D1E5BDC8BCCEE4D</vt:lpwstr>
  </property>
</Properties>
</file>