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136A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中华人民共和国民营经济促进法</w:t>
      </w:r>
    </w:p>
    <w:p w14:paraId="655C3A9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（草案征求意见稿）</w:t>
      </w:r>
    </w:p>
    <w:p w14:paraId="41108F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bookmarkEnd w:id="0"/>
    <w:p w14:paraId="6184F01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黑体" w:hAnsi="黑体" w:eastAsia="黑体" w:cs="黑体"/>
          <w:sz w:val="32"/>
          <w:szCs w:val="32"/>
        </w:rPr>
        <w:t>第一章  总  则</w:t>
      </w:r>
    </w:p>
    <w:p w14:paraId="279FAE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5130DE6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为优化民营经济发展环境，保证各类经济组织公平参与市场竞争，促进民营经济健康发展和民营经济人士健康成长，根据宪法，制定本法。</w:t>
      </w:r>
    </w:p>
    <w:p w14:paraId="528A14B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促进民营经济发展工作坚持中国共产党的领导，坚持以人民为中心，坚持中国特色社会主义制度，确保民营经济发展的正确政治方向。 </w:t>
      </w:r>
    </w:p>
    <w:p w14:paraId="092F94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坚持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w:t>
      </w:r>
    </w:p>
    <w:p w14:paraId="558B8C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14:paraId="203365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国家坚持依法鼓励、支持、引导民营经济发展，更好发挥法治固根本、稳预期、利长远的保障作用。</w:t>
      </w:r>
    </w:p>
    <w:p w14:paraId="59ECCF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国家坚持平等对待、公平竞争、同等保护、共同发展的原则，促进民营经济发展壮大。民营经济组织与其他各类经济组织享有平等的法律地位、市场机会和发展权利。</w:t>
      </w:r>
    </w:p>
    <w:p w14:paraId="72AF04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国务院和县级以上地方人民政府将促进民营经济发展工作纳入国民经济和社会发展规划，建立促进民营经济发展工作协调机制，制定完善政策措施，协调解决民营经济发展中的重大问题。</w:t>
      </w:r>
    </w:p>
    <w:p w14:paraId="57C0D1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国务院发展改革部门负责统筹协调促进民营经济发展工作。国务院其他有关部门在各自职责范围内，负责促进民营经济发展相关工作。</w:t>
      </w:r>
    </w:p>
    <w:p w14:paraId="057238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县级以上地方人民政府有关部门依照法律法规和本级人民政府确定的职责分工，开展促进民营经济发展工作。</w:t>
      </w:r>
    </w:p>
    <w:p w14:paraId="55684AD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民营经济组织及其经营者应当拥护中国共产党的领导，坚持中国特色社会主义制度，积极投身社会主义现代化强国建设。</w:t>
      </w:r>
    </w:p>
    <w:p w14:paraId="756F7B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加强民营经济组织经营者队伍建设，加强思想政治引领，发挥其在经济社会发展中的重要作用；培育和弘扬企业家精神，引导民营经济组织经营者做爱国敬业、守法经营、创业创新、回报社会的典范，践行社会主义核心价值观，做合格的中国特色社会主义事业建设者。</w:t>
      </w:r>
    </w:p>
    <w:p w14:paraId="082940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民营经济组织及其经营者从事生产经营活动，应当遵守法律法规，遵守社会公德、商业道德，诚实守信、公平竞争，履行社会责任，维护国家利益和社会公共利益，接受政府和社会监督。</w:t>
      </w:r>
    </w:p>
    <w:p w14:paraId="0F83126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工商业联合会发挥在促进民营经济健康发展和民营经济人士健康成长中的重要作用，加强民营经济组织经营者思想政治建设，引导民营经济组织依法经营，提高服务民营经济水平。</w:t>
      </w:r>
    </w:p>
    <w:p w14:paraId="7A17E7A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加强对民营经济组织及其经营者先进事迹的宣传报道，支持民营经济组织及其经营者参与评选表彰，引导形成尊重劳动、尊重创造、尊重企业家的社会环境，营造全社会关心、支持、促进民营经济发展的氛围。</w:t>
      </w:r>
    </w:p>
    <w:p w14:paraId="3216E29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国家建立健全民营经济统计制度，对民营经济发展情况进行统计分析，定期发布有关信息。</w:t>
      </w:r>
    </w:p>
    <w:p w14:paraId="79D4F5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455C81A2">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公平竞争</w:t>
      </w:r>
    </w:p>
    <w:p w14:paraId="0786B4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4967B02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国家实行全国统一的市场准入负面清单制度。市场准入负面清单以外的领域，包括民营经济组织在内的各类经济组织可以依法平等进入。</w:t>
      </w:r>
    </w:p>
    <w:p w14:paraId="48DE9CA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各级人民政府及其有关部门落实公平竞争审查制度，出台政策措施应当经过公平竞争审查，并定期评估、清理废除含有妨碍全国统一市场和公平竞争内容的政策措施，保障民营经济组织公平参与市场竞争。</w:t>
      </w:r>
    </w:p>
    <w:p w14:paraId="00E845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市场监督管理部门负责接受对违反公平竞争审查制度政策措施的举报，并依法处理。</w:t>
      </w:r>
    </w:p>
    <w:p w14:paraId="67ED984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国家保障民营经济组织依法平等使用资金、技术、人力资源、数据、土地及其他自然资源等各类生产要素和公共服务资源，适用国家支持发展的政策。</w:t>
      </w:r>
    </w:p>
    <w:p w14:paraId="59B43DC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各级人民政府及其有关部门依照法定权限，在制定、实施政府资金安排、土地供应、排污指标、公共数据开放、资质许可、标准制定、项目申报、职称评定、人力资源等方面的政策措施时，平等对待民营经济组织。</w:t>
      </w:r>
    </w:p>
    <w:p w14:paraId="3548AD8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公共资源交易活动应当公开透明、公平公正，依法平等对待包括民营经济组织在内的各类经济组织。</w:t>
      </w:r>
    </w:p>
    <w:p w14:paraId="7569FA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除法律另有规定外，招标投标、政府采购等公共资源交易不得有限制或者排斥民营经济组织的行为。</w:t>
      </w:r>
    </w:p>
    <w:p w14:paraId="37E6A14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反垄断和反不正当竞争执法机构按照职责权限，预防和制止市场经济活动中的垄断、不正当竞争行为以及滥用行政权力排除或者限制竞争的行为，为民营经济组织经营活动提供良好的市场环境。</w:t>
      </w:r>
    </w:p>
    <w:p w14:paraId="4B5D7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0EB308E7">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  投资融资促进</w:t>
      </w:r>
    </w:p>
    <w:p w14:paraId="0CD586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3DB108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支持民营经济组织参与国家重大战略和重大工程。支持民营经济组织在战略性新兴产业、未来产业等领域投资和创业，鼓励开展传统产业转型升级，参与现代化基础设施投资建设。</w:t>
      </w:r>
    </w:p>
    <w:p w14:paraId="53FA1F2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国务院有关部门根据国家重大发展战略、发展规划、产业政策等，统筹研究制定促进民营经济投资政策措施，发布鼓励民营经济投资重大项目信息，引导民营经济投资重点领域。</w:t>
      </w:r>
    </w:p>
    <w:p w14:paraId="515F6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民营经济组织投资建设符合国家战略方向的固定资产投资项目，依法享受国家支持政策。</w:t>
      </w:r>
    </w:p>
    <w:p w14:paraId="00C7882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支持民营经济组织通过多种方式盘活存量资产，提高再投资能力，提升资产质量和效益。</w:t>
      </w:r>
    </w:p>
    <w:p w14:paraId="4879CD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各级人民政府及其有关部门支持民营经济组织参与政府和社会资本合作项目。政府和社会资本合作项目应当合理设置双方权利义务，明确投资收益获得方式、风险分担机制等事项。</w:t>
      </w:r>
    </w:p>
    <w:p w14:paraId="4005991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各级人民政府及其有关部门在项目推介对接、前期工作和报建审批事项办理、要素获取和政府投资支持等方面，为民营经济组织提供高效便利的投资服务。</w:t>
      </w:r>
    </w:p>
    <w:p w14:paraId="2AA9617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国务院有关部门依据职责发挥货币信贷政策工具的激励约束作用，对金融机构向小型微型民营经济组织提供金融服务按照市场化原则实施差异化监管，督促引导金融机构合理设置不良贷款容忍度、建立健全尽职免责机制、提升专业服务能力，提高为民营经济组织提供金融服务的水平。</w:t>
      </w:r>
    </w:p>
    <w:p w14:paraId="63B5816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银行业金融机构和地方金融组织依据法律法规，接受符合贷款业务需要的抵押质押物，并为民营经济组织提供应收账款、仓单、股权、知识产权等权利质押贷款。</w:t>
      </w:r>
    </w:p>
    <w:p w14:paraId="4F4E40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各级人民政府及其有关部门应当为动产和权利质押登记、估值、交易流通、信息共享等提供支持和便利。</w:t>
      </w:r>
    </w:p>
    <w:p w14:paraId="781D9EE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国家推动构建完善民营经济组织融资风险的市场化分担机制，支持银行业金融机构与融资担保机构有序扩大业务合作，共同服务民营经济组织。</w:t>
      </w:r>
    </w:p>
    <w:p w14:paraId="17C31A2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w:t>
      </w:r>
    </w:p>
    <w:p w14:paraId="2118A13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金融机构在授信、信贷管理、风控管理、服务收费等方面应当平等对待民营经济组织。</w:t>
      </w:r>
    </w:p>
    <w:p w14:paraId="288BBB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金融机构违反与民营经济组织借款人的约定，单方面中止发放贷款或者提前收回贷款的，依法承担违约责任。</w:t>
      </w:r>
    </w:p>
    <w:p w14:paraId="29A2972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健全多层次资本市场体系，支持符合条件的民营经济组织通过发行股票、债券等方式平等获得直接融资。</w:t>
      </w:r>
    </w:p>
    <w:p w14:paraId="117566F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建立健全信用信息归集共享机制，为民营经济组织向金融机构获得融资提供便利。</w:t>
      </w:r>
    </w:p>
    <w:p w14:paraId="0E307D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支持征信机构为民营经济组织融资提供征信服务，支持信用评级机构优化民营经济组织的评级方法，增加信用评级有效供给。</w:t>
      </w:r>
    </w:p>
    <w:p w14:paraId="031A94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25E53E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  科技创新</w:t>
      </w:r>
    </w:p>
    <w:p w14:paraId="32BF0E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5AE2B38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国家鼓励支持民营经济组织在发展新质生产力中积极发挥作用。引导民营经济组织根据国家战略需要、行业发展趋势和世界科技前沿，加强基础性、前沿性研究，开发关键核心技术、共性基础技术和前沿交叉技术，鼓励以科技创新催生新产业、新模式、新动能。</w:t>
      </w:r>
    </w:p>
    <w:p w14:paraId="486D05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引导非营利性基金依法资助民营经济组织开展基础研究、前沿技术研究和社会公益性技术研究。</w:t>
      </w:r>
    </w:p>
    <w:p w14:paraId="673B7A2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支持民营经济组织依法参与数字化共性技术研发和数据要素市场建设，依法合理使用数据，对开放的公共数据资源依法进行开发利用，增强数据要素共享性、普惠性，充分发挥数据赋能作用。</w:t>
      </w:r>
    </w:p>
    <w:p w14:paraId="187A396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支持民营经济组织参与国家科技攻关项目，支持有能力的民营经济组织牵头承担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14:paraId="179B0B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国家保障民营经济组织依法参与标准制定工作，强化标准制定的信息公开和社会监督。</w:t>
      </w:r>
    </w:p>
    <w:p w14:paraId="075899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国家为民营经济组织提供基础设施、技术验证、标准规范、质量认证、检验检测、知识产权、示范应用等方面的服务和便利。</w:t>
      </w:r>
    </w:p>
    <w:p w14:paraId="7724C25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支持民营经济组织加强新技术应用，开展新技术、新产品、新服务、新模式应用试验，发挥技术市场、中介服务机构作用，通过知识产权质押、创业投资等方式推动科技成果应用推广。</w:t>
      </w:r>
    </w:p>
    <w:p w14:paraId="466B66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鼓励民营经济组织在投资过程中基于商业规则自愿开展技术合作。技术合作的条件由投资各方遵循公平原则协商确定。</w:t>
      </w:r>
    </w:p>
    <w:p w14:paraId="350F91A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鼓励民营经济组织积极培养使用创新型技能人才，在关键岗位、关键工序培养使用高技能人才，推动产业工人队伍建设。</w:t>
      </w:r>
    </w:p>
    <w:p w14:paraId="4479D07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国家加强对民营经济组织及其经营者原始创新的保护。完善民营经济组织创新成果知识产权保护制度，依法惩处侵犯商标权、专利权、著作权和侵犯商业秘密、仿冒混淆等违法行为。</w:t>
      </w:r>
    </w:p>
    <w:p w14:paraId="1AB9C9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加强知识产权保护的区域、部门协作，为民营经济组织提供知识产权多元纠纷解决、维权援助以及海外知识产权纠纷应对指导和风险预警等服务。</w:t>
      </w:r>
    </w:p>
    <w:p w14:paraId="20DA80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59D8FD80">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  规范经营</w:t>
      </w:r>
    </w:p>
    <w:p w14:paraId="7DD0BE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047EA4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民营经济组织中的中国共产党的组织和党员，按照中国共产党章程和有关党内法规开展党的活动，发挥党组织在促进民营经济组织健康发展中的政治引领作用和党员先锋模范作用。</w:t>
      </w:r>
    </w:p>
    <w:p w14:paraId="1C52B25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民营经济组织应当围绕国家工作大局，在发展经济、扩大就业、改善民生、科技创新等方面积极发挥作用，为满足人民日益增长的美好生活需要贡献力量。</w:t>
      </w:r>
    </w:p>
    <w:p w14:paraId="60DCD0D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民营经济组织生产经营活动应当遵守劳动用工、安全生产、职业卫生、社会保障、生态环境、质量标准、知识产权、网络安全、财政税收、金融等方面的法律法规，不得妨害市场和金融秩序、用贿赂和欺诈等手段牟利、破坏生态环境、损害劳动者合法权益和社会公共利益。</w:t>
      </w:r>
    </w:p>
    <w:p w14:paraId="6D990C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国家机关依法对民营经济组织生产经营活动实施监督管理。</w:t>
      </w:r>
    </w:p>
    <w:p w14:paraId="677A182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支持民营资本服务经济社会发展，完善资本行为制度规则，依法规范和引导民营资本健康发展，维护社会主义市场经济秩序和社会公共利益。支持民营经济组织加强风险防范管理，鼓励民营经济组织做强做优主业，提升核心竞争力。</w:t>
      </w:r>
    </w:p>
    <w:p w14:paraId="003DA4F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民营经济组织应当完善治理结构和管理制度、规范民营经济组织经营者行为、强化内部监督，实现规范治理。鼓励有条件的民营经济组织建立完善中国特色现代企业制度。</w:t>
      </w:r>
    </w:p>
    <w:p w14:paraId="178876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民营经济组织中的工会等群团组织依法依章程开展工作和活动，加强职工思想政治引领，维护职工合法权益，发挥在企业民主管理中的作用，完善企业工资集体协商制度，促进构建和谐劳动关系。</w:t>
      </w:r>
    </w:p>
    <w:p w14:paraId="6730A4B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xml:space="preserve">  国家推动构建民营经济组织源头防范和治理腐败的体制机制，支持引导民营经济组织加强廉洁风险防控，推动民营经济组织提升依法合规经营管理水平，及时预防、发现、治理经营中违法违规等问题。</w:t>
      </w:r>
    </w:p>
    <w:p w14:paraId="1A4A12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民营经济组织应当加强对工作人员的法治教育，营造诚信廉洁、守法合规的组织文化。</w:t>
      </w:r>
    </w:p>
    <w:p w14:paraId="348B349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民营经济组织应当建立独立规范的财务制度，区分民营经济组织生产经营收支与民营经济组织经营者个人收支，依法实现民营经济组织财产与民营经济组织经营者个人财产分离，加强财务管理，规范会计核算，防止财务造假。</w:t>
      </w:r>
    </w:p>
    <w:p w14:paraId="15C17DA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xml:space="preserve">  支持民营经济组织通过加强技能培训、扩大吸纳就业、完善工资分配制度等，促进员工共享发展成果。</w:t>
      </w:r>
    </w:p>
    <w:p w14:paraId="489CE60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探索建立民营经济组织的社会责任评价体系和激励机制，引导民营经济组织自愿参与公益慈善事业、应急救灾等活动。</w:t>
      </w:r>
    </w:p>
    <w:p w14:paraId="1668411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民营经济组织及其经营者在海外投资经营应当遵守所在国家或者地区的法律，尊重当地习俗和文化传统，维护国家形象，不得从事损害国家安全和国家利益的活动。</w:t>
      </w:r>
    </w:p>
    <w:p w14:paraId="43DF1B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798E23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  服务保障</w:t>
      </w:r>
    </w:p>
    <w:p w14:paraId="407E27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0201AC0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xml:space="preserve">  国家机关及其工作人员在促进民营经济发展工作中，应当依法履职尽责。国家机关工作人员与民营经济组织经营者在工作交往中，应当遵规守纪，保持清正廉洁。</w:t>
      </w:r>
    </w:p>
    <w:p w14:paraId="2F9CBB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各级人民政府及其有关部门建立畅通有效的政企沟通机制，及时听取包括民营经济组织在内各类经济组织的意见建议，解决其反映的合理问题。</w:t>
      </w:r>
    </w:p>
    <w:p w14:paraId="536BC46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xml:space="preserve">  国家机关制定与经营主体生产经营活动密切相关的法律、法规、规章和其他规范性文件、司法解释，或者作出有关重大决策，应当注重听取包括民营经济组织在内各类经济组织、行业协会商会的意见建议；在实施前应当根据实际情况留出必要的适应调整期。</w:t>
      </w:r>
    </w:p>
    <w:p w14:paraId="463B964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xml:space="preserve">  各级人民政府及其有关部门应当及时向社会公开涉及民营经济的优惠政策适用范围、标准、条件和申请程序等，高效便利办理涉企事项。</w:t>
      </w:r>
    </w:p>
    <w:p w14:paraId="5B5D0C5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xml:space="preserve">  各级人民政府及其有关部门制定鼓励民营经济组织创业的政策，提供公共服务，鼓励创业带动就业。</w:t>
      </w:r>
    </w:p>
    <w:p w14:paraId="3B85E9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个体工商户可以自愿转型为企业。市场监督管理部门、税务机关和有关部门为个体工商户转型为企业提供指引和便利。</w:t>
      </w:r>
    </w:p>
    <w:p w14:paraId="31C482A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支持、鼓励高等学校、科研院所、职业学校、公共实训基地和各类职业技能培训机构创新人才培养模式，培养符合民营经济高质量发展需求的专业人才和产业工人。</w:t>
      </w:r>
    </w:p>
    <w:p w14:paraId="1B515B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人力资源和社会保障部门建立健全人力资源服务机制，搭建用工和求职信息对接平台，为民营经济组织招工用工提供便利。</w:t>
      </w:r>
    </w:p>
    <w:p w14:paraId="44BA46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各级人民政府及其有关部门完善人才激励和服务保障政策措施，畅通民营经济组织职称评审渠道，为民营经济组织引进、培养高层次及紧缺人才提供支持。</w:t>
      </w:r>
    </w:p>
    <w:p w14:paraId="224CB51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行政机关坚持依法行政。行政执法活动应当避免或者减少对民营经济组织正常生产经营活动的影响，并对其合理、合法诉求及时响应、处置。</w:t>
      </w:r>
    </w:p>
    <w:p w14:paraId="095D510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对民营经济组织及其经营者违法行为的处罚应当按照与其他经济组织同等原则实施。对违法行为依法需要实施行政处罚或者其他措施的，应当与违法行为的事实、性质、情节以及社会危害程度相当。违法行为具有《中华人民共和国行政处罚法》规定的从轻、减轻或者不予处罚情形的，依照其规定从轻、减轻或者不予处罚。</w:t>
      </w:r>
    </w:p>
    <w:p w14:paraId="0BA828B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xml:space="preserve">  各级人民政府及其有关部门推动监管信息共享互认，根据民营经济组织的信用状况实施分级分类监管，提升监管效能。除直接涉及公共安全和人民群众生命健康等特殊行业、重点领域依法依规实行全覆盖的重点监管外，市场监管领域的行政检查应当通过随机抽取检查对象、随机选派执法检查人员的方式进行，抽查事项及查处结果及时向社会公开。建立健全行政执法违法行为投诉举报处理机制，保护民营经济组织及其经营者合法权益。</w:t>
      </w:r>
    </w:p>
    <w:p w14:paraId="1C7DDBE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xml:space="preserve">  司法行政部门建立涉企行政执法诉求沟通机制，加强对行政执法活动的监督，组织开展行政执法检查，及时纠正不当行政执法行为。</w:t>
      </w:r>
    </w:p>
    <w:p w14:paraId="57A9BA4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xml:space="preserve">  健全失信惩戒和信用修复制度。实施失信惩戒，应当依照法律、法规和有关规定，并根据失信行为性质、轻重程度等采取适度的惩戒措施。</w:t>
      </w:r>
    </w:p>
    <w:p w14:paraId="69F690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14:paraId="06C22B9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xml:space="preserve">  建立健全矛盾纠纷多元化解机制，为民营经济组织维护合法权益提供便利。</w:t>
      </w:r>
    </w:p>
    <w:p w14:paraId="5D252E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司法行政部门组织协调律师、公证、司法鉴定、基层法律服务、人民调解、商事调解、仲裁等相关机构和法律咨询专家，参与涉及民营经济组织纠纷的化解，为民营经济组织提供有针对性的法律服务。</w:t>
      </w:r>
    </w:p>
    <w:p w14:paraId="6F8DCD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xml:space="preserve">  国家支持引导民营经济组织在海外依法合规开展投资经营等活动，完善海外利益保障机制，维护民营经济组织及其经营者海外合法权益。</w:t>
      </w:r>
    </w:p>
    <w:p w14:paraId="179FBE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244204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第七章  权益保护</w:t>
      </w:r>
    </w:p>
    <w:p w14:paraId="166529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631EDDC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xml:space="preserve">  民营经济组织及其经营者的人身权利、财产权利以及经营自主权等其他合法权益受法律保护，任何单位和个人不得侵犯。</w:t>
      </w:r>
    </w:p>
    <w:p w14:paraId="0BA2BCF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xml:space="preserve">  民营经济组织及其经营者的名誉权、荣誉权和民营经济组织经营者的隐私权、个人信息等人格权益受法律保护。</w:t>
      </w:r>
    </w:p>
    <w:p w14:paraId="37C0EE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w:t>
      </w:r>
    </w:p>
    <w:p w14:paraId="4F4D09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格权益受到恶意侵害的民营经济组织及其经营者有权依法向人民法院申请采取责令行为人停止相关行为的措施。民营经济组织及其经营者的人格权益受到恶意侵害致使民营经济组织生产经营、投资融资等活动遭受实际损失的，侵权人依法承担赔偿责任。</w:t>
      </w:r>
    </w:p>
    <w:p w14:paraId="477A7F4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xml:space="preserve">  国家机关及其工作人员依法开展调查或者要求协助调查，应当避免对正常生产经营活动产生影响。实施限制人身自由的强制措施，应当严格依照法定权限、条件和程序进行。</w:t>
      </w:r>
    </w:p>
    <w:p w14:paraId="63F6A3A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xml:space="preserve">  征收、征用财产，应当严格依照法定权限、条件和程序进行。</w:t>
      </w:r>
    </w:p>
    <w:p w14:paraId="6C5C1E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为了公共利益的需要，依照法律规定征收、征用财产的，应当给予公平、合理的补偿。</w:t>
      </w:r>
    </w:p>
    <w:p w14:paraId="3E056C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xml:space="preserve">  查封、扣押、冻结涉案财物，应当遵守法定权限、条件和程序，严格区分违法所得、其他涉案财物与合法财产，民营经济组织财产与民营经济组织经营者个人财产，本人财产与案外人财产，不得超权限、超范围、超数额、超时限查封、扣押、冻结财物。对查封、扣押的涉案财物，应当采取必要的保管措施。</w:t>
      </w:r>
    </w:p>
    <w:p w14:paraId="5F1EF87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xml:space="preserve">  办理案件应当严格区分经济纠纷与经济犯罪；生产经营活动未违反刑法规定的，不以犯罪论处；对事实不清、证据不足的刑事案件，依法撤销案件、不起诉或者宣告无罪。</w:t>
      </w:r>
    </w:p>
    <w:p w14:paraId="59D91F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禁止利用行政或者刑事手段违法干预经济纠纷。</w:t>
      </w:r>
    </w:p>
    <w:p w14:paraId="654552C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xml:space="preserve">  办理案件需要异地执法的，应当遵守法定权限、条件和程序。国家机关之间对案件管辖有争议的，可以进行协商，协商不成的，提请共同的上级机关决定，法律另有规定的从其规定。</w:t>
      </w:r>
    </w:p>
    <w:p w14:paraId="5B4481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规范异地行政执法行为，建立健全异地行政执法协助制度。</w:t>
      </w:r>
    </w:p>
    <w:p w14:paraId="4299C24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xml:space="preserve">  民营经济组织及其经营者对生产经营活动是否违法，以及国家机关实施的强制措施存在异议的，可以依法向有关机关反映情况、申诉，依法申请行政复议、提起诉讼。</w:t>
      </w:r>
    </w:p>
    <w:p w14:paraId="775AF5A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xml:space="preserve">  检察机关依法对涉及民营经济组织及其经营者的诉讼活动实施法律监督，及时受理并审查有关申诉、控告。发现存在违法情形的，应当依法提出纠正意见。</w:t>
      </w:r>
    </w:p>
    <w:p w14:paraId="286AC37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xml:space="preserve">  国家机关、事业单位、国有企业应当依法或者依合同约定及时向民营经济组织支付账款，不应以人员变更、履行内部付款流程或者在合同未作约定情况下以等待竣工验收批复、决算审计等为由，拒绝或者拖延支付民营经济组织账款；除法律、行政法规另有规定外，不应强制要求以审计结果作为结算依据。</w:t>
      </w:r>
    </w:p>
    <w:p w14:paraId="42FE6A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审计机关依法对国家机关、事业单位和国有企业支付民营经济组织账款情况进行审计监督。</w:t>
      </w:r>
    </w:p>
    <w:p w14:paraId="3A3DBE8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xml:space="preserve">  大型企业向中小民营经济组织采购货物、工程、服务等，应当合理约定付款期限并及时支付账款，不得以收到第三方付款作为向中小民营经济组织支付账款的条件。</w:t>
      </w:r>
    </w:p>
    <w:p w14:paraId="3E218F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人民法院完善拖欠中小民营经济组织账款案件审判执行工作协调机制，推动案件依法及时立案、审理、执行，对符合条件的相关案件可以先行调解，保障中小民营经济组织合法权益。</w:t>
      </w:r>
    </w:p>
    <w:p w14:paraId="1DA3120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xml:space="preserve">  县级以上地方人民政府应当加强账款支付保障工作，预防和清理拖欠民营经济组织账款；强化预算管理，政府采购项目应当安排预算，并严格按预算实施；加强对拖欠账款处置工作的统筹指导，对有争议的鼓励各方协商解决，对存在重大分歧的组织协商、调解。协商、调解应当发挥工商业联合会、律师协会等组织的作用。</w:t>
      </w:r>
    </w:p>
    <w:p w14:paraId="68857DF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xml:space="preserve">  地方各级人民政府及其有关部门应当履行依法向民营经济组织作出的政策承诺和与民营经济组织订立的合同，不得以行政区划调整、政府换届、机构或者职能调整以及相关人员更替等为由违约、毁约。</w:t>
      </w:r>
    </w:p>
    <w:p w14:paraId="21AC5F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因国家利益、社会公共利益需要改变政策承诺、合同约定的，应当依照法定权限和程序进行，并对民营经济组织因此受到的损失予以补偿。</w:t>
      </w:r>
    </w:p>
    <w:p w14:paraId="6BD8AA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68AAB5C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黑体" w:hAnsi="黑体" w:eastAsia="黑体" w:cs="黑体"/>
          <w:sz w:val="32"/>
          <w:szCs w:val="32"/>
        </w:rPr>
        <w:t>第八章  法律责任</w:t>
      </w:r>
    </w:p>
    <w:p w14:paraId="356DBB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447418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xml:space="preserve">  违反本法规定，有下列情形之一的，由有权机关责令改正，造成不良后果或者影响的，依法给予处分：</w:t>
      </w:r>
    </w:p>
    <w:p w14:paraId="6FAF40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（一）未经公平竞争审查或者未通过公平竞争审查出台政策措施；</w:t>
      </w:r>
    </w:p>
    <w:p w14:paraId="749320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（二）在公共资源交易中限制或者排斥民营经济组织参与招标投标、政府采购。</w:t>
      </w:r>
    </w:p>
    <w:p w14:paraId="4753E6E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xml:space="preserve">  违反本法规定实施异地执法的，由有权机关责令改正，造成不良后果或者影响的，依法给予处分。</w:t>
      </w:r>
    </w:p>
    <w:p w14:paraId="29F0AF0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xml:space="preserve">  违反本法规定实施征收、征用或者查封、扣押、冻结等措施的，由有权机关责令改正，造成损失的，依法予以赔偿；造成不良后果或者影响的，依法给予处分。</w:t>
      </w:r>
    </w:p>
    <w:p w14:paraId="677D0CA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xml:space="preserve">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依法给予处分。</w:t>
      </w:r>
    </w:p>
    <w:p w14:paraId="1828A5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其他大型企业违反法律、行政法规规定，拒绝或者拖延支付民营经济组织账款的，依照有关法律、行政法规规定予以处罚。</w:t>
      </w:r>
    </w:p>
    <w:p w14:paraId="52DA0F8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xml:space="preserve">  违反本法规定，侵害民营经济组织及其经营者合法权益，其他法律、法规规定行政处罚的，从其规定；造成财产损失或者人身损害的，依法承担民事责任；构成犯罪的，依法追究刑事责任。</w:t>
      </w:r>
    </w:p>
    <w:p w14:paraId="6A4D080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xml:space="preserve">  民营经济组织及其经营者生产经营活动违反法律法规规定，由有权机关责令改正，依法给予行政处罚；造成财产损失或者人身损害的，依法承担民事责任；构成犯罪的，依法追究刑事责任。</w:t>
      </w:r>
    </w:p>
    <w:p w14:paraId="5B96400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xml:space="preserve">  民营经济组织及其经营者采取欺诈等不正当手段骗取表彰荣誉、优惠政策等的，应当撤回已获表彰荣誉、取消享受的政策待遇，依法予以处罚；构成犯罪的，依法追究刑事责任。</w:t>
      </w:r>
    </w:p>
    <w:p w14:paraId="24F2F2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9BB608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黑体" w:hAnsi="黑体" w:eastAsia="黑体" w:cs="黑体"/>
          <w:sz w:val="32"/>
          <w:szCs w:val="32"/>
        </w:rPr>
        <w:t>第九章  附  则</w:t>
      </w:r>
    </w:p>
    <w:p w14:paraId="0B6FD7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5FC021A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xml:space="preserve">  本法所称民营经济组织，是指在中华人民共和国境内依法设立的由中国公民控股或者实际控制的营利法人、非法人组织和个体工商户，以及前述组织控股或者实际控制的营利法人、非法人组织。</w:t>
      </w:r>
    </w:p>
    <w:p w14:paraId="4C8CE1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民营经济组织涉及外商投资的，同时适用外商投资法律法规的相关规定。</w:t>
      </w:r>
    </w:p>
    <w:p w14:paraId="7890F53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xml:space="preserve">  本法自  年  月  日起施行。</w:t>
      </w:r>
    </w:p>
    <w:p w14:paraId="5775EA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49746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2ED4C638">
      <w:pPr>
        <w:ind w:firstLine="420" w:firstLineChars="200"/>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5F619F-E542-4CCF-9E86-53FF4E07E0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BC3E77F8-FD7C-4335-88A4-F16399D36D4C}"/>
  </w:font>
  <w:font w:name="仿宋">
    <w:panose1 w:val="02010609060101010101"/>
    <w:charset w:val="86"/>
    <w:family w:val="auto"/>
    <w:pitch w:val="default"/>
    <w:sig w:usb0="800002BF" w:usb1="38CF7CFA" w:usb2="00000016" w:usb3="00000000" w:csb0="00040001" w:csb1="00000000"/>
    <w:embedRegular r:id="rId3" w:fontKey="{2AD402C1-4C0A-4EA5-A9B8-3575060EBC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jZmZmFhNWY3OTYwYTExNjI4ZWFhNzNlMjIzNjkifQ=="/>
  </w:docVars>
  <w:rsids>
    <w:rsidRoot w:val="00000000"/>
    <w:rsid w:val="2FFF1C71"/>
    <w:rsid w:val="37AB62E1"/>
    <w:rsid w:val="D7F7A1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8970</Words>
  <Characters>9005</Characters>
  <Lines>0</Lines>
  <Paragraphs>0</Paragraphs>
  <TotalTime>12.3333333333333</TotalTime>
  <ScaleCrop>false</ScaleCrop>
  <LinksUpToDate>false</LinksUpToDate>
  <CharactersWithSpaces>9201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2024-10-12T16:00:27Z</dcterms:created>
  <dc:creator>lglg-0505</dc:creator>
  <cp:lastModifiedBy>凤</cp:lastModifiedBy>
  <dcterms:modified xsi:type="dcterms:W3CDTF">2024-10-14T01:44:30Z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6888468CA9B847AE9C247B3C9B8BF810_13</vt:lpwstr>
  </property>
</Properties>
</file>