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ind w:left="0" w:leftChars="0" w:firstLine="0" w:firstLineChars="0"/>
        <w:rPr>
          <w:rFonts w:hint="eastAsia" w:ascii="黑体" w:hAnsi="黑体" w:eastAsia="黑体" w:cs="黑体"/>
          <w:bCs/>
          <w:color w:val="auto"/>
          <w:sz w:val="32"/>
          <w:szCs w:val="32"/>
          <w:lang w:val="en-US" w:eastAsia="zh-CN"/>
        </w:rPr>
      </w:pPr>
    </w:p>
    <w:p>
      <w:pPr>
        <w:pStyle w:val="15"/>
        <w:rPr>
          <w:rFonts w:eastAsia="黑体"/>
          <w:bCs/>
          <w:color w:val="auto"/>
          <w:szCs w:val="32"/>
        </w:rPr>
      </w:pPr>
    </w:p>
    <w:p>
      <w:pPr>
        <w:pStyle w:val="15"/>
        <w:rPr>
          <w:rFonts w:eastAsia="黑体"/>
          <w:bCs/>
          <w:color w:val="auto"/>
          <w:szCs w:val="32"/>
        </w:rPr>
      </w:pPr>
    </w:p>
    <w:p>
      <w:pPr>
        <w:rPr>
          <w:color w:val="auto"/>
        </w:rPr>
      </w:pPr>
    </w:p>
    <w:p>
      <w:pPr>
        <w:pStyle w:val="15"/>
        <w:ind w:left="1120"/>
        <w:rPr>
          <w:rFonts w:eastAsia="黑体"/>
          <w:bCs/>
          <w:color w:val="auto"/>
          <w:szCs w:val="32"/>
        </w:rPr>
      </w:pPr>
      <w:r>
        <w:rPr>
          <w:rFonts w:hint="eastAsia" w:eastAsia="黑体"/>
          <w:bCs/>
          <w:color w:val="auto"/>
          <w:szCs w:val="32"/>
        </w:rPr>
        <w:tab/>
      </w:r>
    </w:p>
    <w:p>
      <w:pPr>
        <w:keepNext w:val="0"/>
        <w:keepLines w:val="0"/>
        <w:pageBreakBefore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val="0"/>
          <w:sz w:val="52"/>
          <w:szCs w:val="52"/>
        </w:rPr>
      </w:pPr>
      <w:bookmarkStart w:id="0" w:name="_Hlk152857868"/>
      <w:r>
        <w:rPr>
          <w:rFonts w:hint="eastAsia" w:ascii="方正小标宋简体" w:hAnsi="方正小标宋简体" w:eastAsia="方正小标宋简体" w:cs="方正小标宋简体"/>
          <w:b w:val="0"/>
          <w:bCs w:val="0"/>
          <w:sz w:val="52"/>
          <w:szCs w:val="52"/>
        </w:rPr>
        <w:t>深圳市生态环境局龙岗管理局</w:t>
      </w:r>
    </w:p>
    <w:p>
      <w:pPr>
        <w:keepNext w:val="0"/>
        <w:keepLines w:val="0"/>
        <w:pageBreakBefore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突发辐射事故应急预案</w:t>
      </w:r>
    </w:p>
    <w:bookmarkEnd w:id="0"/>
    <w:p>
      <w:pPr>
        <w:pStyle w:val="15"/>
        <w:ind w:left="1120"/>
        <w:rPr>
          <w:rFonts w:eastAsia="黑体"/>
          <w:bCs/>
          <w:color w:val="auto"/>
          <w:szCs w:val="32"/>
        </w:rPr>
      </w:pPr>
    </w:p>
    <w:p>
      <w:pPr>
        <w:pStyle w:val="15"/>
        <w:ind w:left="1120"/>
        <w:rPr>
          <w:rFonts w:eastAsia="黑体"/>
          <w:bCs/>
          <w:color w:val="auto"/>
          <w:szCs w:val="32"/>
        </w:rPr>
      </w:pPr>
    </w:p>
    <w:p>
      <w:pPr>
        <w:rPr>
          <w:rFonts w:eastAsia="黑体"/>
          <w:bCs/>
          <w:color w:val="auto"/>
          <w:szCs w:val="32"/>
        </w:rPr>
      </w:pPr>
    </w:p>
    <w:p>
      <w:pPr>
        <w:pStyle w:val="20"/>
        <w:ind w:left="560" w:firstLine="480"/>
        <w:rPr>
          <w:rFonts w:ascii="Times New Roman" w:hAnsi="Times New Roman" w:eastAsia="黑体" w:cs="Times New Roman"/>
          <w:bCs/>
          <w:color w:val="auto"/>
          <w:szCs w:val="32"/>
        </w:rPr>
      </w:pPr>
    </w:p>
    <w:p>
      <w:pPr>
        <w:pStyle w:val="15"/>
        <w:ind w:left="1120"/>
        <w:rPr>
          <w:rFonts w:eastAsia="黑体"/>
          <w:bCs/>
          <w:color w:val="auto"/>
          <w:szCs w:val="32"/>
        </w:rPr>
      </w:pPr>
    </w:p>
    <w:p>
      <w:pPr>
        <w:pStyle w:val="15"/>
        <w:ind w:left="1120"/>
        <w:rPr>
          <w:rFonts w:eastAsia="黑体"/>
          <w:bCs/>
          <w:color w:val="auto"/>
          <w:szCs w:val="32"/>
        </w:rPr>
      </w:pPr>
    </w:p>
    <w:p>
      <w:pPr>
        <w:rPr>
          <w:rFonts w:eastAsia="黑体"/>
          <w:bCs/>
          <w:color w:val="auto"/>
          <w:szCs w:val="32"/>
        </w:rPr>
      </w:pPr>
    </w:p>
    <w:p>
      <w:pPr>
        <w:pStyle w:val="15"/>
        <w:ind w:left="1120"/>
        <w:rPr>
          <w:rFonts w:eastAsia="黑体"/>
          <w:bCs/>
          <w:color w:val="auto"/>
          <w:szCs w:val="32"/>
        </w:rPr>
      </w:pPr>
    </w:p>
    <w:p>
      <w:pPr>
        <w:rPr>
          <w:color w:val="auto"/>
        </w:rPr>
      </w:pPr>
    </w:p>
    <w:p>
      <w:pPr>
        <w:rPr>
          <w:rFonts w:eastAsia="黑体"/>
          <w:bCs/>
          <w:color w:val="auto"/>
          <w:szCs w:val="32"/>
        </w:rPr>
      </w:pPr>
    </w:p>
    <w:p>
      <w:pPr>
        <w:pStyle w:val="20"/>
        <w:ind w:left="560" w:firstLine="480"/>
        <w:rPr>
          <w:rFonts w:ascii="Times New Roman" w:hAnsi="Times New Roman" w:eastAsia="黑体" w:cs="Times New Roman"/>
          <w:bCs/>
          <w:color w:val="auto"/>
          <w:szCs w:val="32"/>
        </w:rPr>
      </w:pPr>
    </w:p>
    <w:p>
      <w:pPr>
        <w:pStyle w:val="15"/>
        <w:ind w:left="1120"/>
        <w:rPr>
          <w:rFonts w:eastAsia="黑体"/>
          <w:bCs/>
          <w:color w:val="auto"/>
          <w:szCs w:val="32"/>
        </w:rPr>
      </w:pPr>
    </w:p>
    <w:p>
      <w:pPr>
        <w:pStyle w:val="15"/>
        <w:ind w:left="1120"/>
        <w:rPr>
          <w:rFonts w:hint="eastAsia" w:ascii="Times New Roman" w:hAnsi="Times New Roman" w:eastAsia="黑体" w:cs="Times New Roman"/>
          <w:bCs/>
          <w:color w:val="auto"/>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深圳市生态环境局龙岗管理局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2025年4月</w:t>
      </w:r>
    </w:p>
    <w:p>
      <w:pPr>
        <w:pStyle w:val="2"/>
        <w:ind w:firstLine="720"/>
        <w:rPr>
          <w:rFonts w:eastAsia="黑体"/>
          <w:bCs/>
          <w:color w:val="auto"/>
          <w:sz w:val="36"/>
          <w:szCs w:val="36"/>
        </w:rPr>
      </w:pPr>
    </w:p>
    <w:p>
      <w:pPr>
        <w:pStyle w:val="4"/>
        <w:ind w:firstLine="720"/>
        <w:rPr>
          <w:rFonts w:eastAsia="黑体"/>
          <w:bCs/>
          <w:color w:val="auto"/>
          <w:sz w:val="36"/>
          <w:szCs w:val="36"/>
        </w:rPr>
      </w:pPr>
    </w:p>
    <w:p>
      <w:pPr>
        <w:rPr>
          <w:rFonts w:eastAsia="黑体"/>
          <w:bCs/>
          <w:color w:val="auto"/>
          <w:sz w:val="36"/>
          <w:szCs w:val="36"/>
        </w:rPr>
      </w:pPr>
    </w:p>
    <w:p>
      <w:pPr>
        <w:pStyle w:val="2"/>
        <w:ind w:firstLine="560"/>
        <w:rPr>
          <w:color w:val="auto"/>
        </w:rPr>
        <w:sectPr>
          <w:pgSz w:w="11905" w:h="16838"/>
          <w:pgMar w:top="1440" w:right="1780" w:bottom="1440" w:left="1780" w:header="992" w:footer="992" w:gutter="0"/>
          <w:pgNumType w:fmt="numberInDash" w:start="3"/>
          <w:cols w:space="720" w:num="1"/>
          <w:titlePg/>
          <w:docGrid w:linePitch="312" w:charSpace="0"/>
        </w:sectPr>
      </w:pPr>
    </w:p>
    <w:p>
      <w:pPr>
        <w:bidi w:val="0"/>
        <w:jc w:val="center"/>
        <w:rPr>
          <w:b/>
          <w:bCs/>
          <w:sz w:val="32"/>
          <w:szCs w:val="32"/>
        </w:rPr>
      </w:pPr>
      <w:r>
        <w:rPr>
          <w:rFonts w:hint="default"/>
          <w:b/>
          <w:bCs/>
          <w:sz w:val="32"/>
          <w:szCs w:val="32"/>
        </w:rPr>
        <w:t>目   录</w:t>
      </w:r>
    </w:p>
    <w:p>
      <w:pPr>
        <w:jc w:val="center"/>
        <w:rPr>
          <w:rFonts w:eastAsia="仿宋"/>
          <w:b/>
          <w:bCs/>
          <w:color w:val="auto"/>
          <w:sz w:val="32"/>
          <w:szCs w:val="32"/>
        </w:rPr>
      </w:pPr>
    </w:p>
    <w:sdt>
      <w:sdtPr>
        <w:rPr>
          <w:rFonts w:ascii="宋体" w:hAnsi="宋体" w:eastAsia="宋体" w:cs="Times New Roman"/>
          <w:kern w:val="2"/>
          <w:sz w:val="21"/>
          <w:szCs w:val="24"/>
          <w:lang w:val="en-US" w:eastAsia="zh-CN" w:bidi="ar-SA"/>
        </w:rPr>
        <w:id w:val="147473824"/>
        <w15:color w:val="DBDBDB"/>
        <w:docPartObj>
          <w:docPartGallery w:val="Table of Contents"/>
          <w:docPartUnique/>
        </w:docPartObj>
      </w:sdtPr>
      <w:sdtEndPr>
        <w:rPr>
          <w:rFonts w:ascii="Times New Roman" w:hAnsi="Times New Roman" w:eastAsia="仿宋" w:cs="Times New Roman"/>
          <w:b/>
          <w:bCs/>
          <w:color w:val="auto"/>
          <w:kern w:val="2"/>
          <w:sz w:val="28"/>
          <w:szCs w:val="32"/>
          <w:lang w:val="en-US" w:eastAsia="zh-CN" w:bidi="ar-SA"/>
        </w:rPr>
      </w:sdtEndPr>
      <w:sdtContent>
        <w:p>
          <w:pPr>
            <w:spacing w:before="0" w:beforeLines="0" w:after="0" w:afterLines="0" w:line="240" w:lineRule="auto"/>
            <w:ind w:left="0" w:leftChars="0" w:right="0" w:rightChars="0" w:firstLine="0" w:firstLineChars="0"/>
            <w:jc w:val="center"/>
          </w:pPr>
        </w:p>
        <w:p>
          <w:pPr>
            <w:pStyle w:val="13"/>
            <w:keepNext w:val="0"/>
            <w:keepLines w:val="0"/>
            <w:pageBreakBefore w:val="0"/>
            <w:widowControl w:val="0"/>
            <w:tabs>
              <w:tab w:val="right" w:leader="dot" w:pos="8345"/>
            </w:tabs>
            <w:kinsoku/>
            <w:wordWrap/>
            <w:overflowPunct/>
            <w:topLinePunct w:val="0"/>
            <w:autoSpaceDE/>
            <w:autoSpaceDN/>
            <w:bidi w:val="0"/>
            <w:adjustRightInd/>
            <w:snapToGrid/>
            <w:spacing w:line="500" w:lineRule="exact"/>
            <w:textAlignment w:val="auto"/>
            <w:rPr>
              <w:b/>
              <w:bCs/>
              <w:sz w:val="28"/>
              <w:szCs w:val="28"/>
            </w:rPr>
          </w:pPr>
          <w:r>
            <w:rPr>
              <w:rFonts w:eastAsia="仿宋"/>
              <w:b/>
              <w:bCs/>
              <w:color w:val="auto"/>
              <w:sz w:val="28"/>
              <w:szCs w:val="28"/>
            </w:rPr>
            <w:fldChar w:fldCharType="begin"/>
          </w:r>
          <w:r>
            <w:rPr>
              <w:rFonts w:eastAsia="仿宋"/>
              <w:b/>
              <w:bCs/>
              <w:color w:val="auto"/>
              <w:sz w:val="28"/>
              <w:szCs w:val="28"/>
            </w:rPr>
            <w:instrText xml:space="preserve">TOC \o "1-2" \h \u </w:instrText>
          </w:r>
          <w:r>
            <w:rPr>
              <w:rFonts w:eastAsia="仿宋"/>
              <w:b/>
              <w:bCs/>
              <w:color w:val="auto"/>
              <w:sz w:val="28"/>
              <w:szCs w:val="28"/>
            </w:rPr>
            <w:fldChar w:fldCharType="separate"/>
          </w:r>
          <w:r>
            <w:rPr>
              <w:rFonts w:eastAsia="仿宋"/>
              <w:b/>
              <w:bCs/>
              <w:color w:val="auto"/>
              <w:sz w:val="28"/>
              <w:szCs w:val="28"/>
            </w:rPr>
            <w:fldChar w:fldCharType="begin"/>
          </w:r>
          <w:r>
            <w:rPr>
              <w:rFonts w:eastAsia="仿宋"/>
              <w:b/>
              <w:bCs/>
              <w:sz w:val="28"/>
              <w:szCs w:val="28"/>
            </w:rPr>
            <w:instrText xml:space="preserve"> HYPERLINK \l _Toc18617 </w:instrText>
          </w:r>
          <w:r>
            <w:rPr>
              <w:rFonts w:eastAsia="仿宋"/>
              <w:b/>
              <w:bCs/>
              <w:sz w:val="28"/>
              <w:szCs w:val="28"/>
            </w:rPr>
            <w:fldChar w:fldCharType="separate"/>
          </w:r>
          <w:r>
            <w:rPr>
              <w:b/>
              <w:bCs/>
              <w:sz w:val="28"/>
              <w:szCs w:val="28"/>
            </w:rPr>
            <w:t>1 总则</w:t>
          </w:r>
          <w:r>
            <w:rPr>
              <w:b/>
              <w:bCs/>
              <w:sz w:val="28"/>
              <w:szCs w:val="28"/>
            </w:rPr>
            <w:tab/>
          </w:r>
          <w:r>
            <w:rPr>
              <w:b/>
              <w:bCs/>
              <w:sz w:val="28"/>
              <w:szCs w:val="28"/>
            </w:rPr>
            <w:fldChar w:fldCharType="begin"/>
          </w:r>
          <w:r>
            <w:rPr>
              <w:b/>
              <w:bCs/>
              <w:sz w:val="28"/>
              <w:szCs w:val="28"/>
            </w:rPr>
            <w:instrText xml:space="preserve"> PAGEREF _Toc18617 \h </w:instrText>
          </w:r>
          <w:r>
            <w:rPr>
              <w:b/>
              <w:bCs/>
              <w:sz w:val="28"/>
              <w:szCs w:val="28"/>
            </w:rPr>
            <w:fldChar w:fldCharType="separate"/>
          </w:r>
          <w:r>
            <w:rPr>
              <w:b/>
              <w:bCs/>
              <w:sz w:val="28"/>
              <w:szCs w:val="28"/>
            </w:rPr>
            <w:t>1</w:t>
          </w:r>
          <w:r>
            <w:rPr>
              <w:b/>
              <w:bCs/>
              <w:sz w:val="28"/>
              <w:szCs w:val="28"/>
            </w:rPr>
            <w:fldChar w:fldCharType="end"/>
          </w:r>
          <w:r>
            <w:rPr>
              <w:rFonts w:eastAsia="仿宋"/>
              <w:b/>
              <w:bCs/>
              <w:color w:val="auto"/>
              <w:sz w:val="28"/>
              <w:szCs w:val="28"/>
            </w:rPr>
            <w:fldChar w:fldCharType="end"/>
          </w:r>
        </w:p>
        <w:p>
          <w:pPr>
            <w:pStyle w:val="14"/>
            <w:keepNext w:val="0"/>
            <w:keepLines w:val="0"/>
            <w:pageBreakBefore w:val="0"/>
            <w:widowControl w:val="0"/>
            <w:tabs>
              <w:tab w:val="right" w:leader="dot" w:pos="8345"/>
            </w:tabs>
            <w:kinsoku/>
            <w:wordWrap/>
            <w:overflowPunct/>
            <w:topLinePunct w:val="0"/>
            <w:autoSpaceDE/>
            <w:autoSpaceDN/>
            <w:bidi w:val="0"/>
            <w:adjustRightInd/>
            <w:snapToGrid/>
            <w:spacing w:line="500" w:lineRule="exact"/>
            <w:textAlignment w:val="auto"/>
            <w:rPr>
              <w:sz w:val="28"/>
              <w:szCs w:val="28"/>
            </w:rPr>
          </w:pPr>
          <w:r>
            <w:rPr>
              <w:rFonts w:eastAsia="仿宋"/>
              <w:bCs/>
              <w:color w:val="auto"/>
              <w:sz w:val="28"/>
              <w:szCs w:val="28"/>
            </w:rPr>
            <w:fldChar w:fldCharType="begin"/>
          </w:r>
          <w:r>
            <w:rPr>
              <w:rFonts w:eastAsia="仿宋"/>
              <w:bCs/>
              <w:sz w:val="28"/>
              <w:szCs w:val="28"/>
            </w:rPr>
            <w:instrText xml:space="preserve"> HYPERLINK \l _Toc32421 </w:instrText>
          </w:r>
          <w:r>
            <w:rPr>
              <w:rFonts w:eastAsia="仿宋"/>
              <w:bCs/>
              <w:sz w:val="28"/>
              <w:szCs w:val="28"/>
            </w:rPr>
            <w:fldChar w:fldCharType="separate"/>
          </w:r>
          <w:r>
            <w:rPr>
              <w:sz w:val="28"/>
              <w:szCs w:val="28"/>
            </w:rPr>
            <w:t>1.1 编制目的</w:t>
          </w:r>
          <w:r>
            <w:rPr>
              <w:sz w:val="28"/>
              <w:szCs w:val="28"/>
            </w:rPr>
            <w:tab/>
          </w:r>
          <w:r>
            <w:rPr>
              <w:sz w:val="28"/>
              <w:szCs w:val="28"/>
            </w:rPr>
            <w:fldChar w:fldCharType="begin"/>
          </w:r>
          <w:r>
            <w:rPr>
              <w:sz w:val="28"/>
              <w:szCs w:val="28"/>
            </w:rPr>
            <w:instrText xml:space="preserve"> PAGEREF _Toc32421 \h </w:instrText>
          </w:r>
          <w:r>
            <w:rPr>
              <w:sz w:val="28"/>
              <w:szCs w:val="28"/>
            </w:rPr>
            <w:fldChar w:fldCharType="separate"/>
          </w:r>
          <w:r>
            <w:rPr>
              <w:sz w:val="28"/>
              <w:szCs w:val="28"/>
            </w:rPr>
            <w:t>1</w:t>
          </w:r>
          <w:r>
            <w:rPr>
              <w:sz w:val="28"/>
              <w:szCs w:val="28"/>
            </w:rPr>
            <w:fldChar w:fldCharType="end"/>
          </w:r>
          <w:r>
            <w:rPr>
              <w:rFonts w:eastAsia="仿宋"/>
              <w:bCs/>
              <w:color w:val="auto"/>
              <w:sz w:val="28"/>
              <w:szCs w:val="28"/>
            </w:rPr>
            <w:fldChar w:fldCharType="end"/>
          </w:r>
        </w:p>
        <w:p>
          <w:pPr>
            <w:pStyle w:val="14"/>
            <w:keepNext w:val="0"/>
            <w:keepLines w:val="0"/>
            <w:pageBreakBefore w:val="0"/>
            <w:widowControl w:val="0"/>
            <w:tabs>
              <w:tab w:val="right" w:leader="dot" w:pos="8345"/>
            </w:tabs>
            <w:kinsoku/>
            <w:wordWrap/>
            <w:overflowPunct/>
            <w:topLinePunct w:val="0"/>
            <w:autoSpaceDE/>
            <w:autoSpaceDN/>
            <w:bidi w:val="0"/>
            <w:adjustRightInd/>
            <w:snapToGrid/>
            <w:spacing w:line="500" w:lineRule="exact"/>
            <w:textAlignment w:val="auto"/>
            <w:rPr>
              <w:sz w:val="28"/>
              <w:szCs w:val="28"/>
            </w:rPr>
          </w:pPr>
          <w:r>
            <w:rPr>
              <w:rFonts w:eastAsia="仿宋"/>
              <w:bCs/>
              <w:color w:val="auto"/>
              <w:sz w:val="28"/>
              <w:szCs w:val="28"/>
            </w:rPr>
            <w:fldChar w:fldCharType="begin"/>
          </w:r>
          <w:r>
            <w:rPr>
              <w:rFonts w:eastAsia="仿宋"/>
              <w:bCs/>
              <w:sz w:val="28"/>
              <w:szCs w:val="28"/>
            </w:rPr>
            <w:instrText xml:space="preserve"> HYPERLINK \l _Toc20345 </w:instrText>
          </w:r>
          <w:r>
            <w:rPr>
              <w:rFonts w:eastAsia="仿宋"/>
              <w:bCs/>
              <w:sz w:val="28"/>
              <w:szCs w:val="28"/>
            </w:rPr>
            <w:fldChar w:fldCharType="separate"/>
          </w:r>
          <w:r>
            <w:rPr>
              <w:sz w:val="28"/>
              <w:szCs w:val="28"/>
            </w:rPr>
            <w:t>1.2 编制依据</w:t>
          </w:r>
          <w:r>
            <w:rPr>
              <w:sz w:val="28"/>
              <w:szCs w:val="28"/>
            </w:rPr>
            <w:tab/>
          </w:r>
          <w:r>
            <w:rPr>
              <w:sz w:val="28"/>
              <w:szCs w:val="28"/>
            </w:rPr>
            <w:fldChar w:fldCharType="begin"/>
          </w:r>
          <w:r>
            <w:rPr>
              <w:sz w:val="28"/>
              <w:szCs w:val="28"/>
            </w:rPr>
            <w:instrText xml:space="preserve"> PAGEREF _Toc20345 \h </w:instrText>
          </w:r>
          <w:r>
            <w:rPr>
              <w:sz w:val="28"/>
              <w:szCs w:val="28"/>
            </w:rPr>
            <w:fldChar w:fldCharType="separate"/>
          </w:r>
          <w:r>
            <w:rPr>
              <w:sz w:val="28"/>
              <w:szCs w:val="28"/>
            </w:rPr>
            <w:t>1</w:t>
          </w:r>
          <w:r>
            <w:rPr>
              <w:sz w:val="28"/>
              <w:szCs w:val="28"/>
            </w:rPr>
            <w:fldChar w:fldCharType="end"/>
          </w:r>
          <w:r>
            <w:rPr>
              <w:rFonts w:eastAsia="仿宋"/>
              <w:bCs/>
              <w:color w:val="auto"/>
              <w:sz w:val="28"/>
              <w:szCs w:val="28"/>
            </w:rPr>
            <w:fldChar w:fldCharType="end"/>
          </w:r>
        </w:p>
        <w:p>
          <w:pPr>
            <w:pStyle w:val="14"/>
            <w:keepNext w:val="0"/>
            <w:keepLines w:val="0"/>
            <w:pageBreakBefore w:val="0"/>
            <w:widowControl w:val="0"/>
            <w:tabs>
              <w:tab w:val="right" w:leader="dot" w:pos="8345"/>
            </w:tabs>
            <w:kinsoku/>
            <w:wordWrap/>
            <w:overflowPunct/>
            <w:topLinePunct w:val="0"/>
            <w:autoSpaceDE/>
            <w:autoSpaceDN/>
            <w:bidi w:val="0"/>
            <w:adjustRightInd/>
            <w:snapToGrid/>
            <w:spacing w:line="500" w:lineRule="exact"/>
            <w:textAlignment w:val="auto"/>
            <w:rPr>
              <w:sz w:val="28"/>
              <w:szCs w:val="28"/>
            </w:rPr>
          </w:pPr>
          <w:r>
            <w:rPr>
              <w:rFonts w:eastAsia="仿宋"/>
              <w:bCs/>
              <w:color w:val="auto"/>
              <w:sz w:val="28"/>
              <w:szCs w:val="28"/>
            </w:rPr>
            <w:fldChar w:fldCharType="begin"/>
          </w:r>
          <w:r>
            <w:rPr>
              <w:rFonts w:eastAsia="仿宋"/>
              <w:bCs/>
              <w:sz w:val="28"/>
              <w:szCs w:val="28"/>
            </w:rPr>
            <w:instrText xml:space="preserve"> HYPERLINK \l _Toc2085 </w:instrText>
          </w:r>
          <w:r>
            <w:rPr>
              <w:rFonts w:eastAsia="仿宋"/>
              <w:bCs/>
              <w:sz w:val="28"/>
              <w:szCs w:val="28"/>
            </w:rPr>
            <w:fldChar w:fldCharType="separate"/>
          </w:r>
          <w:r>
            <w:rPr>
              <w:kern w:val="0"/>
              <w:sz w:val="28"/>
              <w:szCs w:val="28"/>
              <w:lang w:bidi="en-US"/>
            </w:rPr>
            <w:t>1.</w:t>
          </w:r>
          <w:r>
            <w:rPr>
              <w:rFonts w:hint="eastAsia"/>
              <w:kern w:val="0"/>
              <w:sz w:val="28"/>
              <w:szCs w:val="28"/>
              <w:lang w:val="en-US" w:eastAsia="zh-CN" w:bidi="en-US"/>
            </w:rPr>
            <w:t>3</w:t>
          </w:r>
          <w:r>
            <w:rPr>
              <w:kern w:val="0"/>
              <w:sz w:val="28"/>
              <w:szCs w:val="28"/>
              <w:lang w:bidi="en-US"/>
            </w:rPr>
            <w:t xml:space="preserve"> 适用范围</w:t>
          </w:r>
          <w:r>
            <w:rPr>
              <w:sz w:val="28"/>
              <w:szCs w:val="28"/>
            </w:rPr>
            <w:tab/>
          </w:r>
          <w:r>
            <w:rPr>
              <w:sz w:val="28"/>
              <w:szCs w:val="28"/>
            </w:rPr>
            <w:fldChar w:fldCharType="begin"/>
          </w:r>
          <w:r>
            <w:rPr>
              <w:sz w:val="28"/>
              <w:szCs w:val="28"/>
            </w:rPr>
            <w:instrText xml:space="preserve"> PAGEREF _Toc2085 \h </w:instrText>
          </w:r>
          <w:r>
            <w:rPr>
              <w:sz w:val="28"/>
              <w:szCs w:val="28"/>
            </w:rPr>
            <w:fldChar w:fldCharType="separate"/>
          </w:r>
          <w:r>
            <w:rPr>
              <w:sz w:val="28"/>
              <w:szCs w:val="28"/>
            </w:rPr>
            <w:t>1</w:t>
          </w:r>
          <w:r>
            <w:rPr>
              <w:sz w:val="28"/>
              <w:szCs w:val="28"/>
            </w:rPr>
            <w:fldChar w:fldCharType="end"/>
          </w:r>
          <w:r>
            <w:rPr>
              <w:rFonts w:eastAsia="仿宋"/>
              <w:bCs/>
              <w:color w:val="auto"/>
              <w:sz w:val="28"/>
              <w:szCs w:val="28"/>
            </w:rPr>
            <w:fldChar w:fldCharType="end"/>
          </w:r>
        </w:p>
        <w:p>
          <w:pPr>
            <w:pStyle w:val="14"/>
            <w:keepNext w:val="0"/>
            <w:keepLines w:val="0"/>
            <w:pageBreakBefore w:val="0"/>
            <w:widowControl w:val="0"/>
            <w:tabs>
              <w:tab w:val="right" w:leader="dot" w:pos="8345"/>
            </w:tabs>
            <w:kinsoku/>
            <w:wordWrap/>
            <w:overflowPunct/>
            <w:topLinePunct w:val="0"/>
            <w:autoSpaceDE/>
            <w:autoSpaceDN/>
            <w:bidi w:val="0"/>
            <w:adjustRightInd/>
            <w:snapToGrid/>
            <w:spacing w:line="500" w:lineRule="exact"/>
            <w:textAlignment w:val="auto"/>
            <w:rPr>
              <w:sz w:val="28"/>
              <w:szCs w:val="28"/>
            </w:rPr>
          </w:pPr>
          <w:r>
            <w:rPr>
              <w:rFonts w:eastAsia="仿宋"/>
              <w:bCs/>
              <w:color w:val="auto"/>
              <w:sz w:val="28"/>
              <w:szCs w:val="28"/>
            </w:rPr>
            <w:fldChar w:fldCharType="begin"/>
          </w:r>
          <w:r>
            <w:rPr>
              <w:rFonts w:eastAsia="仿宋"/>
              <w:bCs/>
              <w:sz w:val="28"/>
              <w:szCs w:val="28"/>
            </w:rPr>
            <w:instrText xml:space="preserve"> HYPERLINK \l _Toc24539 </w:instrText>
          </w:r>
          <w:r>
            <w:rPr>
              <w:rFonts w:eastAsia="仿宋"/>
              <w:bCs/>
              <w:sz w:val="28"/>
              <w:szCs w:val="28"/>
            </w:rPr>
            <w:fldChar w:fldCharType="separate"/>
          </w:r>
          <w:r>
            <w:rPr>
              <w:sz w:val="28"/>
              <w:szCs w:val="28"/>
            </w:rPr>
            <w:t>1.4 工作原则</w:t>
          </w:r>
          <w:r>
            <w:rPr>
              <w:sz w:val="28"/>
              <w:szCs w:val="28"/>
            </w:rPr>
            <w:tab/>
          </w:r>
          <w:r>
            <w:rPr>
              <w:sz w:val="28"/>
              <w:szCs w:val="28"/>
            </w:rPr>
            <w:fldChar w:fldCharType="begin"/>
          </w:r>
          <w:r>
            <w:rPr>
              <w:sz w:val="28"/>
              <w:szCs w:val="28"/>
            </w:rPr>
            <w:instrText xml:space="preserve"> PAGEREF _Toc24539 \h </w:instrText>
          </w:r>
          <w:r>
            <w:rPr>
              <w:sz w:val="28"/>
              <w:szCs w:val="28"/>
            </w:rPr>
            <w:fldChar w:fldCharType="separate"/>
          </w:r>
          <w:r>
            <w:rPr>
              <w:sz w:val="28"/>
              <w:szCs w:val="28"/>
            </w:rPr>
            <w:t>2</w:t>
          </w:r>
          <w:r>
            <w:rPr>
              <w:sz w:val="28"/>
              <w:szCs w:val="28"/>
            </w:rPr>
            <w:fldChar w:fldCharType="end"/>
          </w:r>
          <w:r>
            <w:rPr>
              <w:rFonts w:eastAsia="仿宋"/>
              <w:bCs/>
              <w:color w:val="auto"/>
              <w:sz w:val="28"/>
              <w:szCs w:val="28"/>
            </w:rPr>
            <w:fldChar w:fldCharType="end"/>
          </w:r>
        </w:p>
        <w:p>
          <w:pPr>
            <w:pStyle w:val="14"/>
            <w:keepNext w:val="0"/>
            <w:keepLines w:val="0"/>
            <w:pageBreakBefore w:val="0"/>
            <w:widowControl w:val="0"/>
            <w:tabs>
              <w:tab w:val="right" w:leader="dot" w:pos="8345"/>
            </w:tabs>
            <w:kinsoku/>
            <w:wordWrap/>
            <w:overflowPunct/>
            <w:topLinePunct w:val="0"/>
            <w:autoSpaceDE/>
            <w:autoSpaceDN/>
            <w:bidi w:val="0"/>
            <w:adjustRightInd/>
            <w:snapToGrid/>
            <w:spacing w:line="500" w:lineRule="exact"/>
            <w:textAlignment w:val="auto"/>
            <w:rPr>
              <w:sz w:val="28"/>
              <w:szCs w:val="28"/>
            </w:rPr>
          </w:pPr>
          <w:r>
            <w:rPr>
              <w:rFonts w:eastAsia="仿宋"/>
              <w:bCs/>
              <w:color w:val="auto"/>
              <w:sz w:val="28"/>
              <w:szCs w:val="28"/>
            </w:rPr>
            <w:fldChar w:fldCharType="begin"/>
          </w:r>
          <w:r>
            <w:rPr>
              <w:rFonts w:eastAsia="仿宋"/>
              <w:bCs/>
              <w:sz w:val="28"/>
              <w:szCs w:val="28"/>
            </w:rPr>
            <w:instrText xml:space="preserve"> HYPERLINK \l _Toc2551 </w:instrText>
          </w:r>
          <w:r>
            <w:rPr>
              <w:rFonts w:eastAsia="仿宋"/>
              <w:bCs/>
              <w:sz w:val="28"/>
              <w:szCs w:val="28"/>
            </w:rPr>
            <w:fldChar w:fldCharType="separate"/>
          </w:r>
          <w:r>
            <w:rPr>
              <w:sz w:val="28"/>
              <w:szCs w:val="28"/>
            </w:rPr>
            <w:t>1.5 辐射事故分级</w:t>
          </w:r>
          <w:r>
            <w:rPr>
              <w:sz w:val="28"/>
              <w:szCs w:val="28"/>
            </w:rPr>
            <w:tab/>
          </w:r>
          <w:r>
            <w:rPr>
              <w:sz w:val="28"/>
              <w:szCs w:val="28"/>
            </w:rPr>
            <w:fldChar w:fldCharType="begin"/>
          </w:r>
          <w:r>
            <w:rPr>
              <w:sz w:val="28"/>
              <w:szCs w:val="28"/>
            </w:rPr>
            <w:instrText xml:space="preserve"> PAGEREF _Toc2551 \h </w:instrText>
          </w:r>
          <w:r>
            <w:rPr>
              <w:sz w:val="28"/>
              <w:szCs w:val="28"/>
            </w:rPr>
            <w:fldChar w:fldCharType="separate"/>
          </w:r>
          <w:r>
            <w:rPr>
              <w:sz w:val="28"/>
              <w:szCs w:val="28"/>
            </w:rPr>
            <w:t>2</w:t>
          </w:r>
          <w:r>
            <w:rPr>
              <w:sz w:val="28"/>
              <w:szCs w:val="28"/>
            </w:rPr>
            <w:fldChar w:fldCharType="end"/>
          </w:r>
          <w:r>
            <w:rPr>
              <w:rFonts w:eastAsia="仿宋"/>
              <w:bCs/>
              <w:color w:val="auto"/>
              <w:sz w:val="28"/>
              <w:szCs w:val="28"/>
            </w:rPr>
            <w:fldChar w:fldCharType="end"/>
          </w:r>
        </w:p>
        <w:p>
          <w:pPr>
            <w:pStyle w:val="14"/>
            <w:keepNext w:val="0"/>
            <w:keepLines w:val="0"/>
            <w:pageBreakBefore w:val="0"/>
            <w:widowControl w:val="0"/>
            <w:tabs>
              <w:tab w:val="right" w:leader="dot" w:pos="8345"/>
            </w:tabs>
            <w:kinsoku/>
            <w:wordWrap/>
            <w:overflowPunct/>
            <w:topLinePunct w:val="0"/>
            <w:autoSpaceDE/>
            <w:autoSpaceDN/>
            <w:bidi w:val="0"/>
            <w:adjustRightInd/>
            <w:snapToGrid/>
            <w:spacing w:line="500" w:lineRule="exact"/>
            <w:textAlignment w:val="auto"/>
            <w:rPr>
              <w:sz w:val="28"/>
              <w:szCs w:val="28"/>
            </w:rPr>
          </w:pPr>
          <w:r>
            <w:rPr>
              <w:rFonts w:eastAsia="仿宋"/>
              <w:bCs/>
              <w:color w:val="auto"/>
              <w:sz w:val="28"/>
              <w:szCs w:val="28"/>
            </w:rPr>
            <w:fldChar w:fldCharType="begin"/>
          </w:r>
          <w:r>
            <w:rPr>
              <w:rFonts w:eastAsia="仿宋"/>
              <w:bCs/>
              <w:sz w:val="28"/>
              <w:szCs w:val="28"/>
            </w:rPr>
            <w:instrText xml:space="preserve"> HYPERLINK \l _Toc5270 </w:instrText>
          </w:r>
          <w:r>
            <w:rPr>
              <w:rFonts w:eastAsia="仿宋"/>
              <w:bCs/>
              <w:sz w:val="28"/>
              <w:szCs w:val="28"/>
            </w:rPr>
            <w:fldChar w:fldCharType="separate"/>
          </w:r>
          <w:r>
            <w:rPr>
              <w:sz w:val="28"/>
              <w:szCs w:val="28"/>
            </w:rPr>
            <w:t>1.6 风险分析</w:t>
          </w:r>
          <w:r>
            <w:rPr>
              <w:sz w:val="28"/>
              <w:szCs w:val="28"/>
            </w:rPr>
            <w:tab/>
          </w:r>
          <w:r>
            <w:rPr>
              <w:sz w:val="28"/>
              <w:szCs w:val="28"/>
            </w:rPr>
            <w:fldChar w:fldCharType="begin"/>
          </w:r>
          <w:r>
            <w:rPr>
              <w:sz w:val="28"/>
              <w:szCs w:val="28"/>
            </w:rPr>
            <w:instrText xml:space="preserve"> PAGEREF _Toc5270 \h </w:instrText>
          </w:r>
          <w:r>
            <w:rPr>
              <w:sz w:val="28"/>
              <w:szCs w:val="28"/>
            </w:rPr>
            <w:fldChar w:fldCharType="separate"/>
          </w:r>
          <w:r>
            <w:rPr>
              <w:sz w:val="28"/>
              <w:szCs w:val="28"/>
            </w:rPr>
            <w:t>3</w:t>
          </w:r>
          <w:r>
            <w:rPr>
              <w:sz w:val="28"/>
              <w:szCs w:val="28"/>
            </w:rPr>
            <w:fldChar w:fldCharType="end"/>
          </w:r>
          <w:r>
            <w:rPr>
              <w:rFonts w:eastAsia="仿宋"/>
              <w:bCs/>
              <w:color w:val="auto"/>
              <w:sz w:val="28"/>
              <w:szCs w:val="28"/>
            </w:rPr>
            <w:fldChar w:fldCharType="end"/>
          </w:r>
        </w:p>
        <w:p>
          <w:pPr>
            <w:pStyle w:val="14"/>
            <w:keepNext w:val="0"/>
            <w:keepLines w:val="0"/>
            <w:pageBreakBefore w:val="0"/>
            <w:widowControl w:val="0"/>
            <w:tabs>
              <w:tab w:val="right" w:leader="dot" w:pos="8345"/>
            </w:tabs>
            <w:kinsoku/>
            <w:wordWrap/>
            <w:overflowPunct/>
            <w:topLinePunct w:val="0"/>
            <w:autoSpaceDE/>
            <w:autoSpaceDN/>
            <w:bidi w:val="0"/>
            <w:adjustRightInd/>
            <w:snapToGrid/>
            <w:spacing w:line="500" w:lineRule="exact"/>
            <w:textAlignment w:val="auto"/>
            <w:rPr>
              <w:sz w:val="28"/>
              <w:szCs w:val="28"/>
            </w:rPr>
          </w:pPr>
          <w:r>
            <w:rPr>
              <w:rFonts w:eastAsia="仿宋"/>
              <w:bCs/>
              <w:color w:val="auto"/>
              <w:sz w:val="28"/>
              <w:szCs w:val="28"/>
            </w:rPr>
            <w:fldChar w:fldCharType="begin"/>
          </w:r>
          <w:r>
            <w:rPr>
              <w:rFonts w:eastAsia="仿宋"/>
              <w:bCs/>
              <w:sz w:val="28"/>
              <w:szCs w:val="28"/>
            </w:rPr>
            <w:instrText xml:space="preserve"> HYPERLINK \l _Toc17365 </w:instrText>
          </w:r>
          <w:r>
            <w:rPr>
              <w:rFonts w:eastAsia="仿宋"/>
              <w:bCs/>
              <w:sz w:val="28"/>
              <w:szCs w:val="28"/>
            </w:rPr>
            <w:fldChar w:fldCharType="separate"/>
          </w:r>
          <w:r>
            <w:rPr>
              <w:rFonts w:hint="eastAsia"/>
              <w:sz w:val="28"/>
              <w:szCs w:val="28"/>
            </w:rPr>
            <w:t>1.</w:t>
          </w:r>
          <w:r>
            <w:rPr>
              <w:rFonts w:hint="eastAsia"/>
              <w:sz w:val="28"/>
              <w:szCs w:val="28"/>
              <w:lang w:eastAsia="zh-CN"/>
            </w:rPr>
            <w:t>7</w:t>
          </w:r>
          <w:r>
            <w:rPr>
              <w:rFonts w:hint="eastAsia"/>
              <w:sz w:val="28"/>
              <w:szCs w:val="28"/>
              <w:lang w:val="en-US" w:eastAsia="zh-CN"/>
            </w:rPr>
            <w:t xml:space="preserve"> </w:t>
          </w:r>
          <w:r>
            <w:rPr>
              <w:rFonts w:hint="eastAsia"/>
              <w:sz w:val="28"/>
              <w:szCs w:val="28"/>
            </w:rPr>
            <w:t>应急任务</w:t>
          </w:r>
          <w:r>
            <w:rPr>
              <w:sz w:val="28"/>
              <w:szCs w:val="28"/>
            </w:rPr>
            <w:tab/>
          </w:r>
          <w:r>
            <w:rPr>
              <w:sz w:val="28"/>
              <w:szCs w:val="28"/>
            </w:rPr>
            <w:fldChar w:fldCharType="begin"/>
          </w:r>
          <w:r>
            <w:rPr>
              <w:sz w:val="28"/>
              <w:szCs w:val="28"/>
            </w:rPr>
            <w:instrText xml:space="preserve"> PAGEREF _Toc17365 \h </w:instrText>
          </w:r>
          <w:r>
            <w:rPr>
              <w:sz w:val="28"/>
              <w:szCs w:val="28"/>
            </w:rPr>
            <w:fldChar w:fldCharType="separate"/>
          </w:r>
          <w:r>
            <w:rPr>
              <w:sz w:val="28"/>
              <w:szCs w:val="28"/>
            </w:rPr>
            <w:t>3</w:t>
          </w:r>
          <w:r>
            <w:rPr>
              <w:sz w:val="28"/>
              <w:szCs w:val="28"/>
            </w:rPr>
            <w:fldChar w:fldCharType="end"/>
          </w:r>
          <w:r>
            <w:rPr>
              <w:rFonts w:eastAsia="仿宋"/>
              <w:bCs/>
              <w:color w:val="auto"/>
              <w:sz w:val="28"/>
              <w:szCs w:val="28"/>
            </w:rPr>
            <w:fldChar w:fldCharType="end"/>
          </w:r>
        </w:p>
        <w:p>
          <w:pPr>
            <w:pStyle w:val="13"/>
            <w:keepNext w:val="0"/>
            <w:keepLines w:val="0"/>
            <w:pageBreakBefore w:val="0"/>
            <w:widowControl w:val="0"/>
            <w:tabs>
              <w:tab w:val="right" w:leader="dot" w:pos="8345"/>
            </w:tabs>
            <w:kinsoku/>
            <w:wordWrap/>
            <w:overflowPunct/>
            <w:topLinePunct w:val="0"/>
            <w:autoSpaceDE/>
            <w:autoSpaceDN/>
            <w:bidi w:val="0"/>
            <w:adjustRightInd/>
            <w:snapToGrid/>
            <w:spacing w:line="500" w:lineRule="exact"/>
            <w:textAlignment w:val="auto"/>
            <w:rPr>
              <w:b/>
              <w:bCs/>
              <w:sz w:val="28"/>
              <w:szCs w:val="28"/>
            </w:rPr>
          </w:pPr>
          <w:r>
            <w:rPr>
              <w:rFonts w:eastAsia="仿宋"/>
              <w:b/>
              <w:bCs/>
              <w:color w:val="auto"/>
              <w:sz w:val="28"/>
              <w:szCs w:val="28"/>
            </w:rPr>
            <w:fldChar w:fldCharType="begin"/>
          </w:r>
          <w:r>
            <w:rPr>
              <w:rFonts w:eastAsia="仿宋"/>
              <w:b/>
              <w:bCs/>
              <w:sz w:val="28"/>
              <w:szCs w:val="28"/>
            </w:rPr>
            <w:instrText xml:space="preserve"> HYPERLINK \l _Toc19191 </w:instrText>
          </w:r>
          <w:r>
            <w:rPr>
              <w:rFonts w:eastAsia="仿宋"/>
              <w:b/>
              <w:bCs/>
              <w:sz w:val="28"/>
              <w:szCs w:val="28"/>
            </w:rPr>
            <w:fldChar w:fldCharType="separate"/>
          </w:r>
          <w:r>
            <w:rPr>
              <w:b/>
              <w:bCs/>
              <w:sz w:val="28"/>
              <w:szCs w:val="28"/>
            </w:rPr>
            <w:t>2 组织机构与职责</w:t>
          </w:r>
          <w:r>
            <w:rPr>
              <w:b/>
              <w:bCs/>
              <w:sz w:val="28"/>
              <w:szCs w:val="28"/>
            </w:rPr>
            <w:tab/>
          </w:r>
          <w:r>
            <w:rPr>
              <w:b/>
              <w:bCs/>
              <w:sz w:val="28"/>
              <w:szCs w:val="28"/>
            </w:rPr>
            <w:fldChar w:fldCharType="begin"/>
          </w:r>
          <w:r>
            <w:rPr>
              <w:b/>
              <w:bCs/>
              <w:sz w:val="28"/>
              <w:szCs w:val="28"/>
            </w:rPr>
            <w:instrText xml:space="preserve"> PAGEREF _Toc19191 \h </w:instrText>
          </w:r>
          <w:r>
            <w:rPr>
              <w:b/>
              <w:bCs/>
              <w:sz w:val="28"/>
              <w:szCs w:val="28"/>
            </w:rPr>
            <w:fldChar w:fldCharType="separate"/>
          </w:r>
          <w:r>
            <w:rPr>
              <w:b/>
              <w:bCs/>
              <w:sz w:val="28"/>
              <w:szCs w:val="28"/>
            </w:rPr>
            <w:t>5</w:t>
          </w:r>
          <w:r>
            <w:rPr>
              <w:b/>
              <w:bCs/>
              <w:sz w:val="28"/>
              <w:szCs w:val="28"/>
            </w:rPr>
            <w:fldChar w:fldCharType="end"/>
          </w:r>
          <w:r>
            <w:rPr>
              <w:rFonts w:eastAsia="仿宋"/>
              <w:b/>
              <w:bCs/>
              <w:color w:val="auto"/>
              <w:sz w:val="28"/>
              <w:szCs w:val="28"/>
            </w:rPr>
            <w:fldChar w:fldCharType="end"/>
          </w:r>
        </w:p>
        <w:p>
          <w:pPr>
            <w:pStyle w:val="14"/>
            <w:keepNext w:val="0"/>
            <w:keepLines w:val="0"/>
            <w:pageBreakBefore w:val="0"/>
            <w:widowControl w:val="0"/>
            <w:tabs>
              <w:tab w:val="right" w:leader="dot" w:pos="8345"/>
            </w:tabs>
            <w:kinsoku/>
            <w:wordWrap/>
            <w:overflowPunct/>
            <w:topLinePunct w:val="0"/>
            <w:autoSpaceDE/>
            <w:autoSpaceDN/>
            <w:bidi w:val="0"/>
            <w:adjustRightInd/>
            <w:snapToGrid/>
            <w:spacing w:line="500" w:lineRule="exact"/>
            <w:textAlignment w:val="auto"/>
            <w:rPr>
              <w:sz w:val="28"/>
              <w:szCs w:val="28"/>
            </w:rPr>
          </w:pPr>
          <w:r>
            <w:rPr>
              <w:rFonts w:eastAsia="仿宋"/>
              <w:bCs/>
              <w:color w:val="auto"/>
              <w:sz w:val="28"/>
              <w:szCs w:val="28"/>
            </w:rPr>
            <w:fldChar w:fldCharType="begin"/>
          </w:r>
          <w:r>
            <w:rPr>
              <w:rFonts w:eastAsia="仿宋"/>
              <w:bCs/>
              <w:sz w:val="28"/>
              <w:szCs w:val="28"/>
            </w:rPr>
            <w:instrText xml:space="preserve"> HYPERLINK \l _Toc12385 </w:instrText>
          </w:r>
          <w:r>
            <w:rPr>
              <w:rFonts w:eastAsia="仿宋"/>
              <w:bCs/>
              <w:sz w:val="28"/>
              <w:szCs w:val="28"/>
            </w:rPr>
            <w:fldChar w:fldCharType="separate"/>
          </w:r>
          <w:r>
            <w:rPr>
              <w:sz w:val="28"/>
              <w:szCs w:val="28"/>
            </w:rPr>
            <w:t>2.1 组织机构与人员组成</w:t>
          </w:r>
          <w:r>
            <w:rPr>
              <w:sz w:val="28"/>
              <w:szCs w:val="28"/>
            </w:rPr>
            <w:tab/>
          </w:r>
          <w:r>
            <w:rPr>
              <w:sz w:val="28"/>
              <w:szCs w:val="28"/>
            </w:rPr>
            <w:fldChar w:fldCharType="begin"/>
          </w:r>
          <w:r>
            <w:rPr>
              <w:sz w:val="28"/>
              <w:szCs w:val="28"/>
            </w:rPr>
            <w:instrText xml:space="preserve"> PAGEREF _Toc12385 \h </w:instrText>
          </w:r>
          <w:r>
            <w:rPr>
              <w:sz w:val="28"/>
              <w:szCs w:val="28"/>
            </w:rPr>
            <w:fldChar w:fldCharType="separate"/>
          </w:r>
          <w:r>
            <w:rPr>
              <w:sz w:val="28"/>
              <w:szCs w:val="28"/>
            </w:rPr>
            <w:t>5</w:t>
          </w:r>
          <w:r>
            <w:rPr>
              <w:sz w:val="28"/>
              <w:szCs w:val="28"/>
            </w:rPr>
            <w:fldChar w:fldCharType="end"/>
          </w:r>
          <w:r>
            <w:rPr>
              <w:rFonts w:eastAsia="仿宋"/>
              <w:bCs/>
              <w:color w:val="auto"/>
              <w:sz w:val="28"/>
              <w:szCs w:val="28"/>
            </w:rPr>
            <w:fldChar w:fldCharType="end"/>
          </w:r>
        </w:p>
        <w:p>
          <w:pPr>
            <w:pStyle w:val="14"/>
            <w:keepNext w:val="0"/>
            <w:keepLines w:val="0"/>
            <w:pageBreakBefore w:val="0"/>
            <w:widowControl w:val="0"/>
            <w:tabs>
              <w:tab w:val="right" w:leader="dot" w:pos="8345"/>
            </w:tabs>
            <w:kinsoku/>
            <w:wordWrap/>
            <w:overflowPunct/>
            <w:topLinePunct w:val="0"/>
            <w:autoSpaceDE/>
            <w:autoSpaceDN/>
            <w:bidi w:val="0"/>
            <w:adjustRightInd/>
            <w:snapToGrid/>
            <w:spacing w:line="500" w:lineRule="exact"/>
            <w:textAlignment w:val="auto"/>
            <w:rPr>
              <w:sz w:val="28"/>
              <w:szCs w:val="28"/>
            </w:rPr>
          </w:pPr>
          <w:r>
            <w:rPr>
              <w:rFonts w:eastAsia="仿宋"/>
              <w:bCs/>
              <w:color w:val="auto"/>
              <w:sz w:val="28"/>
              <w:szCs w:val="28"/>
            </w:rPr>
            <w:fldChar w:fldCharType="begin"/>
          </w:r>
          <w:r>
            <w:rPr>
              <w:rFonts w:eastAsia="仿宋"/>
              <w:bCs/>
              <w:sz w:val="28"/>
              <w:szCs w:val="28"/>
            </w:rPr>
            <w:instrText xml:space="preserve"> HYPERLINK \l _Toc9055 </w:instrText>
          </w:r>
          <w:r>
            <w:rPr>
              <w:rFonts w:eastAsia="仿宋"/>
              <w:bCs/>
              <w:sz w:val="28"/>
              <w:szCs w:val="28"/>
            </w:rPr>
            <w:fldChar w:fldCharType="separate"/>
          </w:r>
          <w:r>
            <w:rPr>
              <w:sz w:val="28"/>
              <w:szCs w:val="28"/>
            </w:rPr>
            <w:t>2.2 辐射事故应急组织体系</w:t>
          </w:r>
          <w:r>
            <w:rPr>
              <w:sz w:val="28"/>
              <w:szCs w:val="28"/>
            </w:rPr>
            <w:tab/>
          </w:r>
          <w:r>
            <w:rPr>
              <w:sz w:val="28"/>
              <w:szCs w:val="28"/>
            </w:rPr>
            <w:fldChar w:fldCharType="begin"/>
          </w:r>
          <w:r>
            <w:rPr>
              <w:sz w:val="28"/>
              <w:szCs w:val="28"/>
            </w:rPr>
            <w:instrText xml:space="preserve"> PAGEREF _Toc9055 \h </w:instrText>
          </w:r>
          <w:r>
            <w:rPr>
              <w:sz w:val="28"/>
              <w:szCs w:val="28"/>
            </w:rPr>
            <w:fldChar w:fldCharType="separate"/>
          </w:r>
          <w:r>
            <w:rPr>
              <w:sz w:val="28"/>
              <w:szCs w:val="28"/>
            </w:rPr>
            <w:t>6</w:t>
          </w:r>
          <w:r>
            <w:rPr>
              <w:sz w:val="28"/>
              <w:szCs w:val="28"/>
            </w:rPr>
            <w:fldChar w:fldCharType="end"/>
          </w:r>
          <w:r>
            <w:rPr>
              <w:rFonts w:eastAsia="仿宋"/>
              <w:bCs/>
              <w:color w:val="auto"/>
              <w:sz w:val="28"/>
              <w:szCs w:val="28"/>
            </w:rPr>
            <w:fldChar w:fldCharType="end"/>
          </w:r>
        </w:p>
        <w:p>
          <w:pPr>
            <w:pStyle w:val="13"/>
            <w:keepNext w:val="0"/>
            <w:keepLines w:val="0"/>
            <w:pageBreakBefore w:val="0"/>
            <w:widowControl w:val="0"/>
            <w:tabs>
              <w:tab w:val="right" w:leader="dot" w:pos="8345"/>
            </w:tabs>
            <w:kinsoku/>
            <w:wordWrap/>
            <w:overflowPunct/>
            <w:topLinePunct w:val="0"/>
            <w:autoSpaceDE/>
            <w:autoSpaceDN/>
            <w:bidi w:val="0"/>
            <w:adjustRightInd/>
            <w:snapToGrid/>
            <w:spacing w:line="500" w:lineRule="exact"/>
            <w:textAlignment w:val="auto"/>
            <w:rPr>
              <w:b/>
              <w:bCs/>
              <w:sz w:val="28"/>
              <w:szCs w:val="28"/>
            </w:rPr>
          </w:pPr>
          <w:r>
            <w:rPr>
              <w:rFonts w:eastAsia="仿宋"/>
              <w:b/>
              <w:bCs/>
              <w:color w:val="auto"/>
              <w:sz w:val="28"/>
              <w:szCs w:val="28"/>
            </w:rPr>
            <w:fldChar w:fldCharType="begin"/>
          </w:r>
          <w:r>
            <w:rPr>
              <w:rFonts w:eastAsia="仿宋"/>
              <w:b/>
              <w:bCs/>
              <w:sz w:val="28"/>
              <w:szCs w:val="28"/>
            </w:rPr>
            <w:instrText xml:space="preserve"> HYPERLINK \l _Toc26017 </w:instrText>
          </w:r>
          <w:r>
            <w:rPr>
              <w:rFonts w:eastAsia="仿宋"/>
              <w:b/>
              <w:bCs/>
              <w:sz w:val="28"/>
              <w:szCs w:val="28"/>
            </w:rPr>
            <w:fldChar w:fldCharType="separate"/>
          </w:r>
          <w:r>
            <w:rPr>
              <w:b/>
              <w:bCs/>
              <w:sz w:val="28"/>
              <w:szCs w:val="28"/>
            </w:rPr>
            <w:t>3 监控预警</w:t>
          </w:r>
          <w:r>
            <w:rPr>
              <w:b/>
              <w:bCs/>
              <w:sz w:val="28"/>
              <w:szCs w:val="28"/>
            </w:rPr>
            <w:tab/>
          </w:r>
          <w:r>
            <w:rPr>
              <w:b/>
              <w:bCs/>
              <w:sz w:val="28"/>
              <w:szCs w:val="28"/>
            </w:rPr>
            <w:fldChar w:fldCharType="begin"/>
          </w:r>
          <w:r>
            <w:rPr>
              <w:b/>
              <w:bCs/>
              <w:sz w:val="28"/>
              <w:szCs w:val="28"/>
            </w:rPr>
            <w:instrText xml:space="preserve"> PAGEREF _Toc26017 \h </w:instrText>
          </w:r>
          <w:r>
            <w:rPr>
              <w:b/>
              <w:bCs/>
              <w:sz w:val="28"/>
              <w:szCs w:val="28"/>
            </w:rPr>
            <w:fldChar w:fldCharType="separate"/>
          </w:r>
          <w:r>
            <w:rPr>
              <w:b/>
              <w:bCs/>
              <w:sz w:val="28"/>
              <w:szCs w:val="28"/>
            </w:rPr>
            <w:t>9</w:t>
          </w:r>
          <w:r>
            <w:rPr>
              <w:b/>
              <w:bCs/>
              <w:sz w:val="28"/>
              <w:szCs w:val="28"/>
            </w:rPr>
            <w:fldChar w:fldCharType="end"/>
          </w:r>
          <w:r>
            <w:rPr>
              <w:rFonts w:eastAsia="仿宋"/>
              <w:b/>
              <w:bCs/>
              <w:color w:val="auto"/>
              <w:sz w:val="28"/>
              <w:szCs w:val="28"/>
            </w:rPr>
            <w:fldChar w:fldCharType="end"/>
          </w:r>
        </w:p>
        <w:p>
          <w:pPr>
            <w:pStyle w:val="14"/>
            <w:keepNext w:val="0"/>
            <w:keepLines w:val="0"/>
            <w:pageBreakBefore w:val="0"/>
            <w:widowControl w:val="0"/>
            <w:tabs>
              <w:tab w:val="right" w:leader="dot" w:pos="8345"/>
            </w:tabs>
            <w:kinsoku/>
            <w:wordWrap/>
            <w:overflowPunct/>
            <w:topLinePunct w:val="0"/>
            <w:autoSpaceDE/>
            <w:autoSpaceDN/>
            <w:bidi w:val="0"/>
            <w:adjustRightInd/>
            <w:snapToGrid/>
            <w:spacing w:line="500" w:lineRule="exact"/>
            <w:textAlignment w:val="auto"/>
            <w:rPr>
              <w:sz w:val="28"/>
              <w:szCs w:val="28"/>
            </w:rPr>
          </w:pPr>
          <w:r>
            <w:rPr>
              <w:rFonts w:eastAsia="仿宋"/>
              <w:bCs/>
              <w:color w:val="auto"/>
              <w:sz w:val="28"/>
              <w:szCs w:val="28"/>
            </w:rPr>
            <w:fldChar w:fldCharType="begin"/>
          </w:r>
          <w:r>
            <w:rPr>
              <w:rFonts w:eastAsia="仿宋"/>
              <w:bCs/>
              <w:sz w:val="28"/>
              <w:szCs w:val="28"/>
            </w:rPr>
            <w:instrText xml:space="preserve"> HYPERLINK \l _Toc32348 </w:instrText>
          </w:r>
          <w:r>
            <w:rPr>
              <w:rFonts w:eastAsia="仿宋"/>
              <w:bCs/>
              <w:sz w:val="28"/>
              <w:szCs w:val="28"/>
            </w:rPr>
            <w:fldChar w:fldCharType="separate"/>
          </w:r>
          <w:r>
            <w:rPr>
              <w:sz w:val="28"/>
              <w:szCs w:val="28"/>
            </w:rPr>
            <w:t>3.1 信息监控</w:t>
          </w:r>
          <w:r>
            <w:rPr>
              <w:sz w:val="28"/>
              <w:szCs w:val="28"/>
            </w:rPr>
            <w:tab/>
          </w:r>
          <w:r>
            <w:rPr>
              <w:sz w:val="28"/>
              <w:szCs w:val="28"/>
            </w:rPr>
            <w:fldChar w:fldCharType="begin"/>
          </w:r>
          <w:r>
            <w:rPr>
              <w:sz w:val="28"/>
              <w:szCs w:val="28"/>
            </w:rPr>
            <w:instrText xml:space="preserve"> PAGEREF _Toc32348 \h </w:instrText>
          </w:r>
          <w:r>
            <w:rPr>
              <w:sz w:val="28"/>
              <w:szCs w:val="28"/>
            </w:rPr>
            <w:fldChar w:fldCharType="separate"/>
          </w:r>
          <w:r>
            <w:rPr>
              <w:sz w:val="28"/>
              <w:szCs w:val="28"/>
            </w:rPr>
            <w:t>9</w:t>
          </w:r>
          <w:r>
            <w:rPr>
              <w:sz w:val="28"/>
              <w:szCs w:val="28"/>
            </w:rPr>
            <w:fldChar w:fldCharType="end"/>
          </w:r>
          <w:r>
            <w:rPr>
              <w:rFonts w:eastAsia="仿宋"/>
              <w:bCs/>
              <w:color w:val="auto"/>
              <w:sz w:val="28"/>
              <w:szCs w:val="28"/>
            </w:rPr>
            <w:fldChar w:fldCharType="end"/>
          </w:r>
        </w:p>
        <w:p>
          <w:pPr>
            <w:pStyle w:val="14"/>
            <w:keepNext w:val="0"/>
            <w:keepLines w:val="0"/>
            <w:pageBreakBefore w:val="0"/>
            <w:widowControl w:val="0"/>
            <w:tabs>
              <w:tab w:val="right" w:leader="dot" w:pos="8345"/>
            </w:tabs>
            <w:kinsoku/>
            <w:wordWrap/>
            <w:overflowPunct/>
            <w:topLinePunct w:val="0"/>
            <w:autoSpaceDE/>
            <w:autoSpaceDN/>
            <w:bidi w:val="0"/>
            <w:adjustRightInd/>
            <w:snapToGrid/>
            <w:spacing w:line="500" w:lineRule="exact"/>
            <w:textAlignment w:val="auto"/>
            <w:rPr>
              <w:sz w:val="28"/>
              <w:szCs w:val="28"/>
            </w:rPr>
          </w:pPr>
          <w:r>
            <w:rPr>
              <w:rFonts w:eastAsia="仿宋"/>
              <w:bCs/>
              <w:color w:val="auto"/>
              <w:sz w:val="28"/>
              <w:szCs w:val="28"/>
            </w:rPr>
            <w:fldChar w:fldCharType="begin"/>
          </w:r>
          <w:r>
            <w:rPr>
              <w:rFonts w:eastAsia="仿宋"/>
              <w:bCs/>
              <w:sz w:val="28"/>
              <w:szCs w:val="28"/>
            </w:rPr>
            <w:instrText xml:space="preserve"> HYPERLINK \l _Toc16922 </w:instrText>
          </w:r>
          <w:r>
            <w:rPr>
              <w:rFonts w:eastAsia="仿宋"/>
              <w:bCs/>
              <w:sz w:val="28"/>
              <w:szCs w:val="28"/>
            </w:rPr>
            <w:fldChar w:fldCharType="separate"/>
          </w:r>
          <w:r>
            <w:rPr>
              <w:sz w:val="28"/>
              <w:szCs w:val="28"/>
            </w:rPr>
            <w:t>3.2 预防工作</w:t>
          </w:r>
          <w:r>
            <w:rPr>
              <w:sz w:val="28"/>
              <w:szCs w:val="28"/>
            </w:rPr>
            <w:tab/>
          </w:r>
          <w:r>
            <w:rPr>
              <w:sz w:val="28"/>
              <w:szCs w:val="28"/>
            </w:rPr>
            <w:fldChar w:fldCharType="begin"/>
          </w:r>
          <w:r>
            <w:rPr>
              <w:sz w:val="28"/>
              <w:szCs w:val="28"/>
            </w:rPr>
            <w:instrText xml:space="preserve"> PAGEREF _Toc16922 \h </w:instrText>
          </w:r>
          <w:r>
            <w:rPr>
              <w:sz w:val="28"/>
              <w:szCs w:val="28"/>
            </w:rPr>
            <w:fldChar w:fldCharType="separate"/>
          </w:r>
          <w:r>
            <w:rPr>
              <w:sz w:val="28"/>
              <w:szCs w:val="28"/>
            </w:rPr>
            <w:t>9</w:t>
          </w:r>
          <w:r>
            <w:rPr>
              <w:sz w:val="28"/>
              <w:szCs w:val="28"/>
            </w:rPr>
            <w:fldChar w:fldCharType="end"/>
          </w:r>
          <w:r>
            <w:rPr>
              <w:rFonts w:eastAsia="仿宋"/>
              <w:bCs/>
              <w:color w:val="auto"/>
              <w:sz w:val="28"/>
              <w:szCs w:val="28"/>
            </w:rPr>
            <w:fldChar w:fldCharType="end"/>
          </w:r>
        </w:p>
        <w:p>
          <w:pPr>
            <w:pStyle w:val="14"/>
            <w:keepNext w:val="0"/>
            <w:keepLines w:val="0"/>
            <w:pageBreakBefore w:val="0"/>
            <w:widowControl w:val="0"/>
            <w:tabs>
              <w:tab w:val="right" w:leader="dot" w:pos="8345"/>
            </w:tabs>
            <w:kinsoku/>
            <w:wordWrap/>
            <w:overflowPunct/>
            <w:topLinePunct w:val="0"/>
            <w:autoSpaceDE/>
            <w:autoSpaceDN/>
            <w:bidi w:val="0"/>
            <w:adjustRightInd/>
            <w:snapToGrid/>
            <w:spacing w:line="500" w:lineRule="exact"/>
            <w:textAlignment w:val="auto"/>
            <w:rPr>
              <w:sz w:val="28"/>
              <w:szCs w:val="28"/>
            </w:rPr>
          </w:pPr>
          <w:r>
            <w:rPr>
              <w:rFonts w:eastAsia="仿宋"/>
              <w:bCs/>
              <w:color w:val="auto"/>
              <w:sz w:val="28"/>
              <w:szCs w:val="28"/>
            </w:rPr>
            <w:fldChar w:fldCharType="begin"/>
          </w:r>
          <w:r>
            <w:rPr>
              <w:rFonts w:eastAsia="仿宋"/>
              <w:bCs/>
              <w:sz w:val="28"/>
              <w:szCs w:val="28"/>
            </w:rPr>
            <w:instrText xml:space="preserve"> HYPERLINK \l _Toc1987 </w:instrText>
          </w:r>
          <w:r>
            <w:rPr>
              <w:rFonts w:eastAsia="仿宋"/>
              <w:bCs/>
              <w:sz w:val="28"/>
              <w:szCs w:val="28"/>
            </w:rPr>
            <w:fldChar w:fldCharType="separate"/>
          </w:r>
          <w:r>
            <w:rPr>
              <w:sz w:val="28"/>
              <w:szCs w:val="28"/>
            </w:rPr>
            <w:t>3.3 预警工作</w:t>
          </w:r>
          <w:r>
            <w:rPr>
              <w:sz w:val="28"/>
              <w:szCs w:val="28"/>
            </w:rPr>
            <w:tab/>
          </w:r>
          <w:r>
            <w:rPr>
              <w:sz w:val="28"/>
              <w:szCs w:val="28"/>
            </w:rPr>
            <w:fldChar w:fldCharType="begin"/>
          </w:r>
          <w:r>
            <w:rPr>
              <w:sz w:val="28"/>
              <w:szCs w:val="28"/>
            </w:rPr>
            <w:instrText xml:space="preserve"> PAGEREF _Toc1987 \h </w:instrText>
          </w:r>
          <w:r>
            <w:rPr>
              <w:sz w:val="28"/>
              <w:szCs w:val="28"/>
            </w:rPr>
            <w:fldChar w:fldCharType="separate"/>
          </w:r>
          <w:r>
            <w:rPr>
              <w:sz w:val="28"/>
              <w:szCs w:val="28"/>
            </w:rPr>
            <w:t>9</w:t>
          </w:r>
          <w:r>
            <w:rPr>
              <w:sz w:val="28"/>
              <w:szCs w:val="28"/>
            </w:rPr>
            <w:fldChar w:fldCharType="end"/>
          </w:r>
          <w:r>
            <w:rPr>
              <w:rFonts w:eastAsia="仿宋"/>
              <w:bCs/>
              <w:color w:val="auto"/>
              <w:sz w:val="28"/>
              <w:szCs w:val="28"/>
            </w:rPr>
            <w:fldChar w:fldCharType="end"/>
          </w:r>
        </w:p>
        <w:p>
          <w:pPr>
            <w:pStyle w:val="13"/>
            <w:keepNext w:val="0"/>
            <w:keepLines w:val="0"/>
            <w:pageBreakBefore w:val="0"/>
            <w:widowControl w:val="0"/>
            <w:tabs>
              <w:tab w:val="right" w:leader="dot" w:pos="8345"/>
            </w:tabs>
            <w:kinsoku/>
            <w:wordWrap/>
            <w:overflowPunct/>
            <w:topLinePunct w:val="0"/>
            <w:autoSpaceDE/>
            <w:autoSpaceDN/>
            <w:bidi w:val="0"/>
            <w:adjustRightInd/>
            <w:snapToGrid/>
            <w:spacing w:line="500" w:lineRule="exact"/>
            <w:textAlignment w:val="auto"/>
            <w:rPr>
              <w:b/>
              <w:bCs/>
              <w:sz w:val="28"/>
              <w:szCs w:val="28"/>
            </w:rPr>
          </w:pPr>
          <w:r>
            <w:rPr>
              <w:rFonts w:eastAsia="仿宋"/>
              <w:b/>
              <w:bCs/>
              <w:color w:val="auto"/>
              <w:sz w:val="28"/>
              <w:szCs w:val="28"/>
            </w:rPr>
            <w:fldChar w:fldCharType="begin"/>
          </w:r>
          <w:r>
            <w:rPr>
              <w:rFonts w:eastAsia="仿宋"/>
              <w:b/>
              <w:bCs/>
              <w:sz w:val="28"/>
              <w:szCs w:val="28"/>
            </w:rPr>
            <w:instrText xml:space="preserve"> HYPERLINK \l _Toc5134 </w:instrText>
          </w:r>
          <w:r>
            <w:rPr>
              <w:rFonts w:eastAsia="仿宋"/>
              <w:b/>
              <w:bCs/>
              <w:sz w:val="28"/>
              <w:szCs w:val="28"/>
            </w:rPr>
            <w:fldChar w:fldCharType="separate"/>
          </w:r>
          <w:r>
            <w:rPr>
              <w:b/>
              <w:bCs/>
              <w:sz w:val="28"/>
              <w:szCs w:val="28"/>
            </w:rPr>
            <w:t>4 应急响应</w:t>
          </w:r>
          <w:r>
            <w:rPr>
              <w:b/>
              <w:bCs/>
              <w:sz w:val="28"/>
              <w:szCs w:val="28"/>
            </w:rPr>
            <w:tab/>
          </w:r>
          <w:r>
            <w:rPr>
              <w:b/>
              <w:bCs/>
              <w:sz w:val="28"/>
              <w:szCs w:val="28"/>
            </w:rPr>
            <w:fldChar w:fldCharType="begin"/>
          </w:r>
          <w:r>
            <w:rPr>
              <w:b/>
              <w:bCs/>
              <w:sz w:val="28"/>
              <w:szCs w:val="28"/>
            </w:rPr>
            <w:instrText xml:space="preserve"> PAGEREF _Toc5134 \h </w:instrText>
          </w:r>
          <w:r>
            <w:rPr>
              <w:b/>
              <w:bCs/>
              <w:sz w:val="28"/>
              <w:szCs w:val="28"/>
            </w:rPr>
            <w:fldChar w:fldCharType="separate"/>
          </w:r>
          <w:r>
            <w:rPr>
              <w:b/>
              <w:bCs/>
              <w:sz w:val="28"/>
              <w:szCs w:val="28"/>
            </w:rPr>
            <w:t>11</w:t>
          </w:r>
          <w:r>
            <w:rPr>
              <w:b/>
              <w:bCs/>
              <w:sz w:val="28"/>
              <w:szCs w:val="28"/>
            </w:rPr>
            <w:fldChar w:fldCharType="end"/>
          </w:r>
          <w:r>
            <w:rPr>
              <w:rFonts w:eastAsia="仿宋"/>
              <w:b/>
              <w:bCs/>
              <w:color w:val="auto"/>
              <w:sz w:val="28"/>
              <w:szCs w:val="28"/>
            </w:rPr>
            <w:fldChar w:fldCharType="end"/>
          </w:r>
        </w:p>
        <w:p>
          <w:pPr>
            <w:pStyle w:val="14"/>
            <w:keepNext w:val="0"/>
            <w:keepLines w:val="0"/>
            <w:pageBreakBefore w:val="0"/>
            <w:widowControl w:val="0"/>
            <w:tabs>
              <w:tab w:val="right" w:leader="dot" w:pos="8345"/>
            </w:tabs>
            <w:kinsoku/>
            <w:wordWrap/>
            <w:overflowPunct/>
            <w:topLinePunct w:val="0"/>
            <w:autoSpaceDE/>
            <w:autoSpaceDN/>
            <w:bidi w:val="0"/>
            <w:adjustRightInd/>
            <w:snapToGrid/>
            <w:spacing w:line="500" w:lineRule="exact"/>
            <w:textAlignment w:val="auto"/>
            <w:rPr>
              <w:sz w:val="28"/>
              <w:szCs w:val="28"/>
            </w:rPr>
          </w:pPr>
          <w:r>
            <w:rPr>
              <w:rFonts w:eastAsia="仿宋"/>
              <w:bCs/>
              <w:color w:val="auto"/>
              <w:sz w:val="28"/>
              <w:szCs w:val="28"/>
            </w:rPr>
            <w:fldChar w:fldCharType="begin"/>
          </w:r>
          <w:r>
            <w:rPr>
              <w:rFonts w:eastAsia="仿宋"/>
              <w:bCs/>
              <w:sz w:val="28"/>
              <w:szCs w:val="28"/>
            </w:rPr>
            <w:instrText xml:space="preserve"> HYPERLINK \l _Toc26506 </w:instrText>
          </w:r>
          <w:r>
            <w:rPr>
              <w:rFonts w:eastAsia="仿宋"/>
              <w:bCs/>
              <w:sz w:val="28"/>
              <w:szCs w:val="28"/>
            </w:rPr>
            <w:fldChar w:fldCharType="separate"/>
          </w:r>
          <w:r>
            <w:rPr>
              <w:sz w:val="28"/>
              <w:szCs w:val="28"/>
            </w:rPr>
            <w:t>4.</w:t>
          </w:r>
          <w:r>
            <w:rPr>
              <w:rFonts w:hint="eastAsia"/>
              <w:sz w:val="28"/>
              <w:szCs w:val="28"/>
              <w:lang w:val="en-US" w:eastAsia="zh-CN"/>
            </w:rPr>
            <w:t>1</w:t>
          </w:r>
          <w:r>
            <w:rPr>
              <w:sz w:val="28"/>
              <w:szCs w:val="28"/>
            </w:rPr>
            <w:t xml:space="preserve"> 信息报告</w:t>
          </w:r>
          <w:r>
            <w:rPr>
              <w:sz w:val="28"/>
              <w:szCs w:val="28"/>
            </w:rPr>
            <w:tab/>
          </w:r>
          <w:r>
            <w:rPr>
              <w:sz w:val="28"/>
              <w:szCs w:val="28"/>
            </w:rPr>
            <w:fldChar w:fldCharType="begin"/>
          </w:r>
          <w:r>
            <w:rPr>
              <w:sz w:val="28"/>
              <w:szCs w:val="28"/>
            </w:rPr>
            <w:instrText xml:space="preserve"> PAGEREF _Toc26506 \h </w:instrText>
          </w:r>
          <w:r>
            <w:rPr>
              <w:sz w:val="28"/>
              <w:szCs w:val="28"/>
            </w:rPr>
            <w:fldChar w:fldCharType="separate"/>
          </w:r>
          <w:r>
            <w:rPr>
              <w:sz w:val="28"/>
              <w:szCs w:val="28"/>
            </w:rPr>
            <w:t>11</w:t>
          </w:r>
          <w:r>
            <w:rPr>
              <w:sz w:val="28"/>
              <w:szCs w:val="28"/>
            </w:rPr>
            <w:fldChar w:fldCharType="end"/>
          </w:r>
          <w:r>
            <w:rPr>
              <w:rFonts w:eastAsia="仿宋"/>
              <w:bCs/>
              <w:color w:val="auto"/>
              <w:sz w:val="28"/>
              <w:szCs w:val="28"/>
            </w:rPr>
            <w:fldChar w:fldCharType="end"/>
          </w:r>
        </w:p>
        <w:p>
          <w:pPr>
            <w:pStyle w:val="14"/>
            <w:keepNext w:val="0"/>
            <w:keepLines w:val="0"/>
            <w:pageBreakBefore w:val="0"/>
            <w:widowControl w:val="0"/>
            <w:tabs>
              <w:tab w:val="right" w:leader="dot" w:pos="8345"/>
            </w:tabs>
            <w:kinsoku/>
            <w:wordWrap/>
            <w:overflowPunct/>
            <w:topLinePunct w:val="0"/>
            <w:autoSpaceDE/>
            <w:autoSpaceDN/>
            <w:bidi w:val="0"/>
            <w:adjustRightInd/>
            <w:snapToGrid/>
            <w:spacing w:line="500" w:lineRule="exact"/>
            <w:textAlignment w:val="auto"/>
            <w:rPr>
              <w:sz w:val="28"/>
              <w:szCs w:val="28"/>
            </w:rPr>
          </w:pPr>
          <w:r>
            <w:rPr>
              <w:rFonts w:eastAsia="仿宋"/>
              <w:bCs/>
              <w:color w:val="auto"/>
              <w:sz w:val="28"/>
              <w:szCs w:val="28"/>
            </w:rPr>
            <w:fldChar w:fldCharType="begin"/>
          </w:r>
          <w:r>
            <w:rPr>
              <w:rFonts w:eastAsia="仿宋"/>
              <w:bCs/>
              <w:sz w:val="28"/>
              <w:szCs w:val="28"/>
            </w:rPr>
            <w:instrText xml:space="preserve"> HYPERLINK \l _Toc4973 </w:instrText>
          </w:r>
          <w:r>
            <w:rPr>
              <w:rFonts w:eastAsia="仿宋"/>
              <w:bCs/>
              <w:sz w:val="28"/>
              <w:szCs w:val="28"/>
            </w:rPr>
            <w:fldChar w:fldCharType="separate"/>
          </w:r>
          <w:r>
            <w:rPr>
              <w:sz w:val="28"/>
              <w:szCs w:val="28"/>
            </w:rPr>
            <w:t>4.</w:t>
          </w:r>
          <w:r>
            <w:rPr>
              <w:rFonts w:hint="eastAsia"/>
              <w:sz w:val="28"/>
              <w:szCs w:val="28"/>
              <w:lang w:val="en-US" w:eastAsia="zh-CN"/>
            </w:rPr>
            <w:t>2</w:t>
          </w:r>
          <w:r>
            <w:rPr>
              <w:sz w:val="28"/>
              <w:szCs w:val="28"/>
            </w:rPr>
            <w:t xml:space="preserve"> 分级响应</w:t>
          </w:r>
          <w:r>
            <w:rPr>
              <w:sz w:val="28"/>
              <w:szCs w:val="28"/>
            </w:rPr>
            <w:tab/>
          </w:r>
          <w:r>
            <w:rPr>
              <w:sz w:val="28"/>
              <w:szCs w:val="28"/>
            </w:rPr>
            <w:fldChar w:fldCharType="begin"/>
          </w:r>
          <w:r>
            <w:rPr>
              <w:sz w:val="28"/>
              <w:szCs w:val="28"/>
            </w:rPr>
            <w:instrText xml:space="preserve"> PAGEREF _Toc4973 \h </w:instrText>
          </w:r>
          <w:r>
            <w:rPr>
              <w:sz w:val="28"/>
              <w:szCs w:val="28"/>
            </w:rPr>
            <w:fldChar w:fldCharType="separate"/>
          </w:r>
          <w:r>
            <w:rPr>
              <w:sz w:val="28"/>
              <w:szCs w:val="28"/>
            </w:rPr>
            <w:t>12</w:t>
          </w:r>
          <w:r>
            <w:rPr>
              <w:sz w:val="28"/>
              <w:szCs w:val="28"/>
            </w:rPr>
            <w:fldChar w:fldCharType="end"/>
          </w:r>
          <w:r>
            <w:rPr>
              <w:rFonts w:eastAsia="仿宋"/>
              <w:bCs/>
              <w:color w:val="auto"/>
              <w:sz w:val="28"/>
              <w:szCs w:val="28"/>
            </w:rPr>
            <w:fldChar w:fldCharType="end"/>
          </w:r>
        </w:p>
        <w:p>
          <w:pPr>
            <w:pStyle w:val="14"/>
            <w:keepNext w:val="0"/>
            <w:keepLines w:val="0"/>
            <w:pageBreakBefore w:val="0"/>
            <w:widowControl w:val="0"/>
            <w:tabs>
              <w:tab w:val="right" w:leader="dot" w:pos="8345"/>
            </w:tabs>
            <w:kinsoku/>
            <w:wordWrap/>
            <w:overflowPunct/>
            <w:topLinePunct w:val="0"/>
            <w:autoSpaceDE/>
            <w:autoSpaceDN/>
            <w:bidi w:val="0"/>
            <w:adjustRightInd/>
            <w:snapToGrid/>
            <w:spacing w:line="500" w:lineRule="exact"/>
            <w:textAlignment w:val="auto"/>
            <w:rPr>
              <w:sz w:val="28"/>
              <w:szCs w:val="28"/>
            </w:rPr>
          </w:pPr>
          <w:r>
            <w:rPr>
              <w:rFonts w:eastAsia="仿宋"/>
              <w:bCs/>
              <w:color w:val="auto"/>
              <w:sz w:val="28"/>
              <w:szCs w:val="28"/>
            </w:rPr>
            <w:fldChar w:fldCharType="begin"/>
          </w:r>
          <w:r>
            <w:rPr>
              <w:rFonts w:eastAsia="仿宋"/>
              <w:bCs/>
              <w:sz w:val="28"/>
              <w:szCs w:val="28"/>
            </w:rPr>
            <w:instrText xml:space="preserve"> HYPERLINK \l _Toc11882 </w:instrText>
          </w:r>
          <w:r>
            <w:rPr>
              <w:rFonts w:eastAsia="仿宋"/>
              <w:bCs/>
              <w:sz w:val="28"/>
              <w:szCs w:val="28"/>
            </w:rPr>
            <w:fldChar w:fldCharType="separate"/>
          </w:r>
          <w:r>
            <w:rPr>
              <w:sz w:val="28"/>
              <w:szCs w:val="28"/>
            </w:rPr>
            <w:t>4.</w:t>
          </w:r>
          <w:r>
            <w:rPr>
              <w:rFonts w:hint="default"/>
              <w:sz w:val="28"/>
              <w:szCs w:val="28"/>
              <w:lang w:val="en-US" w:eastAsia="zh-CN"/>
            </w:rPr>
            <w:t>3</w:t>
          </w:r>
          <w:r>
            <w:rPr>
              <w:sz w:val="28"/>
              <w:szCs w:val="28"/>
            </w:rPr>
            <w:t xml:space="preserve"> 信息通报</w:t>
          </w:r>
          <w:r>
            <w:rPr>
              <w:sz w:val="28"/>
              <w:szCs w:val="28"/>
            </w:rPr>
            <w:tab/>
          </w:r>
          <w:r>
            <w:rPr>
              <w:sz w:val="28"/>
              <w:szCs w:val="28"/>
            </w:rPr>
            <w:fldChar w:fldCharType="begin"/>
          </w:r>
          <w:r>
            <w:rPr>
              <w:sz w:val="28"/>
              <w:szCs w:val="28"/>
            </w:rPr>
            <w:instrText xml:space="preserve"> PAGEREF _Toc11882 \h </w:instrText>
          </w:r>
          <w:r>
            <w:rPr>
              <w:sz w:val="28"/>
              <w:szCs w:val="28"/>
            </w:rPr>
            <w:fldChar w:fldCharType="separate"/>
          </w:r>
          <w:r>
            <w:rPr>
              <w:sz w:val="28"/>
              <w:szCs w:val="28"/>
            </w:rPr>
            <w:t>14</w:t>
          </w:r>
          <w:r>
            <w:rPr>
              <w:sz w:val="28"/>
              <w:szCs w:val="28"/>
            </w:rPr>
            <w:fldChar w:fldCharType="end"/>
          </w:r>
          <w:r>
            <w:rPr>
              <w:rFonts w:eastAsia="仿宋"/>
              <w:bCs/>
              <w:color w:val="auto"/>
              <w:sz w:val="28"/>
              <w:szCs w:val="28"/>
            </w:rPr>
            <w:fldChar w:fldCharType="end"/>
          </w:r>
        </w:p>
        <w:p>
          <w:pPr>
            <w:pStyle w:val="14"/>
            <w:keepNext w:val="0"/>
            <w:keepLines w:val="0"/>
            <w:pageBreakBefore w:val="0"/>
            <w:widowControl w:val="0"/>
            <w:tabs>
              <w:tab w:val="right" w:leader="dot" w:pos="8345"/>
            </w:tabs>
            <w:kinsoku/>
            <w:wordWrap/>
            <w:overflowPunct/>
            <w:topLinePunct w:val="0"/>
            <w:autoSpaceDE/>
            <w:autoSpaceDN/>
            <w:bidi w:val="0"/>
            <w:adjustRightInd/>
            <w:snapToGrid/>
            <w:spacing w:line="500" w:lineRule="exact"/>
            <w:textAlignment w:val="auto"/>
            <w:rPr>
              <w:sz w:val="28"/>
              <w:szCs w:val="28"/>
            </w:rPr>
          </w:pPr>
          <w:r>
            <w:rPr>
              <w:rFonts w:eastAsia="仿宋"/>
              <w:bCs/>
              <w:color w:val="auto"/>
              <w:sz w:val="28"/>
              <w:szCs w:val="28"/>
            </w:rPr>
            <w:fldChar w:fldCharType="begin"/>
          </w:r>
          <w:r>
            <w:rPr>
              <w:rFonts w:eastAsia="仿宋"/>
              <w:bCs/>
              <w:sz w:val="28"/>
              <w:szCs w:val="28"/>
            </w:rPr>
            <w:instrText xml:space="preserve"> HYPERLINK \l _Toc3186 </w:instrText>
          </w:r>
          <w:r>
            <w:rPr>
              <w:rFonts w:eastAsia="仿宋"/>
              <w:bCs/>
              <w:sz w:val="28"/>
              <w:szCs w:val="28"/>
            </w:rPr>
            <w:fldChar w:fldCharType="separate"/>
          </w:r>
          <w:r>
            <w:rPr>
              <w:sz w:val="28"/>
              <w:szCs w:val="28"/>
            </w:rPr>
            <w:t>4.</w:t>
          </w:r>
          <w:r>
            <w:rPr>
              <w:rFonts w:hint="eastAsia"/>
              <w:sz w:val="28"/>
              <w:szCs w:val="28"/>
              <w:lang w:val="en-US" w:eastAsia="zh-CN"/>
            </w:rPr>
            <w:t>4</w:t>
          </w:r>
          <w:r>
            <w:rPr>
              <w:sz w:val="28"/>
              <w:szCs w:val="28"/>
            </w:rPr>
            <w:t xml:space="preserve"> 指挥和协调</w:t>
          </w:r>
          <w:r>
            <w:rPr>
              <w:sz w:val="28"/>
              <w:szCs w:val="28"/>
            </w:rPr>
            <w:tab/>
          </w:r>
          <w:r>
            <w:rPr>
              <w:sz w:val="28"/>
              <w:szCs w:val="28"/>
            </w:rPr>
            <w:fldChar w:fldCharType="begin"/>
          </w:r>
          <w:r>
            <w:rPr>
              <w:sz w:val="28"/>
              <w:szCs w:val="28"/>
            </w:rPr>
            <w:instrText xml:space="preserve"> PAGEREF _Toc3186 \h </w:instrText>
          </w:r>
          <w:r>
            <w:rPr>
              <w:sz w:val="28"/>
              <w:szCs w:val="28"/>
            </w:rPr>
            <w:fldChar w:fldCharType="separate"/>
          </w:r>
          <w:r>
            <w:rPr>
              <w:sz w:val="28"/>
              <w:szCs w:val="28"/>
            </w:rPr>
            <w:t>14</w:t>
          </w:r>
          <w:r>
            <w:rPr>
              <w:sz w:val="28"/>
              <w:szCs w:val="28"/>
            </w:rPr>
            <w:fldChar w:fldCharType="end"/>
          </w:r>
          <w:r>
            <w:rPr>
              <w:rFonts w:eastAsia="仿宋"/>
              <w:bCs/>
              <w:color w:val="auto"/>
              <w:sz w:val="28"/>
              <w:szCs w:val="28"/>
            </w:rPr>
            <w:fldChar w:fldCharType="end"/>
          </w:r>
        </w:p>
        <w:p>
          <w:pPr>
            <w:pStyle w:val="14"/>
            <w:keepNext w:val="0"/>
            <w:keepLines w:val="0"/>
            <w:pageBreakBefore w:val="0"/>
            <w:widowControl w:val="0"/>
            <w:tabs>
              <w:tab w:val="right" w:leader="dot" w:pos="8345"/>
            </w:tabs>
            <w:kinsoku/>
            <w:wordWrap/>
            <w:overflowPunct/>
            <w:topLinePunct w:val="0"/>
            <w:autoSpaceDE/>
            <w:autoSpaceDN/>
            <w:bidi w:val="0"/>
            <w:adjustRightInd/>
            <w:snapToGrid/>
            <w:spacing w:line="500" w:lineRule="exact"/>
            <w:textAlignment w:val="auto"/>
            <w:rPr>
              <w:sz w:val="28"/>
              <w:szCs w:val="28"/>
            </w:rPr>
          </w:pPr>
          <w:r>
            <w:rPr>
              <w:rFonts w:eastAsia="仿宋"/>
              <w:bCs/>
              <w:color w:val="auto"/>
              <w:sz w:val="28"/>
              <w:szCs w:val="28"/>
            </w:rPr>
            <w:fldChar w:fldCharType="begin"/>
          </w:r>
          <w:r>
            <w:rPr>
              <w:rFonts w:eastAsia="仿宋"/>
              <w:bCs/>
              <w:sz w:val="28"/>
              <w:szCs w:val="28"/>
            </w:rPr>
            <w:instrText xml:space="preserve"> HYPERLINK \l _Toc1168 </w:instrText>
          </w:r>
          <w:r>
            <w:rPr>
              <w:rFonts w:eastAsia="仿宋"/>
              <w:bCs/>
              <w:sz w:val="28"/>
              <w:szCs w:val="28"/>
            </w:rPr>
            <w:fldChar w:fldCharType="separate"/>
          </w:r>
          <w:r>
            <w:rPr>
              <w:sz w:val="28"/>
              <w:szCs w:val="28"/>
            </w:rPr>
            <w:t>4.</w:t>
          </w:r>
          <w:r>
            <w:rPr>
              <w:rFonts w:hint="eastAsia"/>
              <w:sz w:val="28"/>
              <w:szCs w:val="28"/>
              <w:lang w:val="en-US" w:eastAsia="zh-CN"/>
            </w:rPr>
            <w:t>5</w:t>
          </w:r>
          <w:r>
            <w:rPr>
              <w:sz w:val="28"/>
              <w:szCs w:val="28"/>
            </w:rPr>
            <w:t xml:space="preserve"> 现场应急处置</w:t>
          </w:r>
          <w:r>
            <w:rPr>
              <w:sz w:val="28"/>
              <w:szCs w:val="28"/>
            </w:rPr>
            <w:tab/>
          </w:r>
          <w:r>
            <w:rPr>
              <w:sz w:val="28"/>
              <w:szCs w:val="28"/>
            </w:rPr>
            <w:fldChar w:fldCharType="begin"/>
          </w:r>
          <w:r>
            <w:rPr>
              <w:sz w:val="28"/>
              <w:szCs w:val="28"/>
            </w:rPr>
            <w:instrText xml:space="preserve"> PAGEREF _Toc1168 \h </w:instrText>
          </w:r>
          <w:r>
            <w:rPr>
              <w:sz w:val="28"/>
              <w:szCs w:val="28"/>
            </w:rPr>
            <w:fldChar w:fldCharType="separate"/>
          </w:r>
          <w:r>
            <w:rPr>
              <w:sz w:val="28"/>
              <w:szCs w:val="28"/>
            </w:rPr>
            <w:t>14</w:t>
          </w:r>
          <w:r>
            <w:rPr>
              <w:sz w:val="28"/>
              <w:szCs w:val="28"/>
            </w:rPr>
            <w:fldChar w:fldCharType="end"/>
          </w:r>
          <w:r>
            <w:rPr>
              <w:rFonts w:eastAsia="仿宋"/>
              <w:bCs/>
              <w:color w:val="auto"/>
              <w:sz w:val="28"/>
              <w:szCs w:val="28"/>
            </w:rPr>
            <w:fldChar w:fldCharType="end"/>
          </w:r>
        </w:p>
        <w:p>
          <w:pPr>
            <w:pStyle w:val="14"/>
            <w:keepNext w:val="0"/>
            <w:keepLines w:val="0"/>
            <w:pageBreakBefore w:val="0"/>
            <w:widowControl w:val="0"/>
            <w:tabs>
              <w:tab w:val="right" w:leader="dot" w:pos="8345"/>
            </w:tabs>
            <w:kinsoku/>
            <w:wordWrap/>
            <w:overflowPunct/>
            <w:topLinePunct w:val="0"/>
            <w:autoSpaceDE/>
            <w:autoSpaceDN/>
            <w:bidi w:val="0"/>
            <w:adjustRightInd/>
            <w:snapToGrid/>
            <w:spacing w:line="500" w:lineRule="exact"/>
            <w:textAlignment w:val="auto"/>
            <w:rPr>
              <w:sz w:val="28"/>
              <w:szCs w:val="28"/>
            </w:rPr>
          </w:pPr>
          <w:r>
            <w:rPr>
              <w:rFonts w:eastAsia="仿宋"/>
              <w:bCs/>
              <w:color w:val="auto"/>
              <w:sz w:val="28"/>
              <w:szCs w:val="28"/>
            </w:rPr>
            <w:fldChar w:fldCharType="begin"/>
          </w:r>
          <w:r>
            <w:rPr>
              <w:rFonts w:eastAsia="仿宋"/>
              <w:bCs/>
              <w:sz w:val="28"/>
              <w:szCs w:val="28"/>
            </w:rPr>
            <w:instrText xml:space="preserve"> HYPERLINK \l _Toc18437 </w:instrText>
          </w:r>
          <w:r>
            <w:rPr>
              <w:rFonts w:eastAsia="仿宋"/>
              <w:bCs/>
              <w:sz w:val="28"/>
              <w:szCs w:val="28"/>
            </w:rPr>
            <w:fldChar w:fldCharType="separate"/>
          </w:r>
          <w:r>
            <w:rPr>
              <w:sz w:val="28"/>
              <w:szCs w:val="28"/>
            </w:rPr>
            <w:t>4.</w:t>
          </w:r>
          <w:r>
            <w:rPr>
              <w:rFonts w:hint="eastAsia"/>
              <w:sz w:val="28"/>
              <w:szCs w:val="28"/>
              <w:lang w:val="en-US" w:eastAsia="zh-CN"/>
            </w:rPr>
            <w:t>6</w:t>
          </w:r>
          <w:r>
            <w:rPr>
              <w:sz w:val="28"/>
              <w:szCs w:val="28"/>
            </w:rPr>
            <w:t xml:space="preserve"> 应急监测</w:t>
          </w:r>
          <w:r>
            <w:rPr>
              <w:sz w:val="28"/>
              <w:szCs w:val="28"/>
            </w:rPr>
            <w:tab/>
          </w:r>
          <w:r>
            <w:rPr>
              <w:sz w:val="28"/>
              <w:szCs w:val="28"/>
            </w:rPr>
            <w:fldChar w:fldCharType="begin"/>
          </w:r>
          <w:r>
            <w:rPr>
              <w:sz w:val="28"/>
              <w:szCs w:val="28"/>
            </w:rPr>
            <w:instrText xml:space="preserve"> PAGEREF _Toc18437 \h </w:instrText>
          </w:r>
          <w:r>
            <w:rPr>
              <w:sz w:val="28"/>
              <w:szCs w:val="28"/>
            </w:rPr>
            <w:fldChar w:fldCharType="separate"/>
          </w:r>
          <w:r>
            <w:rPr>
              <w:sz w:val="28"/>
              <w:szCs w:val="28"/>
            </w:rPr>
            <w:t>15</w:t>
          </w:r>
          <w:r>
            <w:rPr>
              <w:sz w:val="28"/>
              <w:szCs w:val="28"/>
            </w:rPr>
            <w:fldChar w:fldCharType="end"/>
          </w:r>
          <w:r>
            <w:rPr>
              <w:rFonts w:eastAsia="仿宋"/>
              <w:bCs/>
              <w:color w:val="auto"/>
              <w:sz w:val="28"/>
              <w:szCs w:val="28"/>
            </w:rPr>
            <w:fldChar w:fldCharType="end"/>
          </w:r>
        </w:p>
        <w:p>
          <w:pPr>
            <w:pStyle w:val="14"/>
            <w:keepNext w:val="0"/>
            <w:keepLines w:val="0"/>
            <w:pageBreakBefore w:val="0"/>
            <w:widowControl w:val="0"/>
            <w:tabs>
              <w:tab w:val="right" w:leader="dot" w:pos="8345"/>
            </w:tabs>
            <w:kinsoku/>
            <w:wordWrap/>
            <w:overflowPunct/>
            <w:topLinePunct w:val="0"/>
            <w:autoSpaceDE/>
            <w:autoSpaceDN/>
            <w:bidi w:val="0"/>
            <w:adjustRightInd/>
            <w:snapToGrid/>
            <w:spacing w:line="500" w:lineRule="exact"/>
            <w:textAlignment w:val="auto"/>
            <w:rPr>
              <w:sz w:val="28"/>
              <w:szCs w:val="28"/>
            </w:rPr>
          </w:pPr>
          <w:r>
            <w:rPr>
              <w:rFonts w:eastAsia="仿宋"/>
              <w:bCs/>
              <w:color w:val="auto"/>
              <w:sz w:val="28"/>
              <w:szCs w:val="28"/>
            </w:rPr>
            <w:fldChar w:fldCharType="begin"/>
          </w:r>
          <w:r>
            <w:rPr>
              <w:rFonts w:eastAsia="仿宋"/>
              <w:bCs/>
              <w:sz w:val="28"/>
              <w:szCs w:val="28"/>
            </w:rPr>
            <w:instrText xml:space="preserve"> HYPERLINK \l _Toc4843 </w:instrText>
          </w:r>
          <w:r>
            <w:rPr>
              <w:rFonts w:eastAsia="仿宋"/>
              <w:bCs/>
              <w:sz w:val="28"/>
              <w:szCs w:val="28"/>
            </w:rPr>
            <w:fldChar w:fldCharType="separate"/>
          </w:r>
          <w:r>
            <w:rPr>
              <w:sz w:val="28"/>
              <w:szCs w:val="28"/>
            </w:rPr>
            <w:t>4.</w:t>
          </w:r>
          <w:r>
            <w:rPr>
              <w:rFonts w:hint="eastAsia"/>
              <w:sz w:val="28"/>
              <w:szCs w:val="28"/>
              <w:lang w:val="en-US" w:eastAsia="zh-CN"/>
            </w:rPr>
            <w:t>7</w:t>
          </w:r>
          <w:r>
            <w:rPr>
              <w:sz w:val="28"/>
              <w:szCs w:val="28"/>
            </w:rPr>
            <w:t xml:space="preserve"> 安全防护</w:t>
          </w:r>
          <w:r>
            <w:rPr>
              <w:sz w:val="28"/>
              <w:szCs w:val="28"/>
            </w:rPr>
            <w:tab/>
          </w:r>
          <w:r>
            <w:rPr>
              <w:sz w:val="28"/>
              <w:szCs w:val="28"/>
            </w:rPr>
            <w:fldChar w:fldCharType="begin"/>
          </w:r>
          <w:r>
            <w:rPr>
              <w:sz w:val="28"/>
              <w:szCs w:val="28"/>
            </w:rPr>
            <w:instrText xml:space="preserve"> PAGEREF _Toc4843 \h </w:instrText>
          </w:r>
          <w:r>
            <w:rPr>
              <w:sz w:val="28"/>
              <w:szCs w:val="28"/>
            </w:rPr>
            <w:fldChar w:fldCharType="separate"/>
          </w:r>
          <w:r>
            <w:rPr>
              <w:sz w:val="28"/>
              <w:szCs w:val="28"/>
            </w:rPr>
            <w:t>15</w:t>
          </w:r>
          <w:r>
            <w:rPr>
              <w:sz w:val="28"/>
              <w:szCs w:val="28"/>
            </w:rPr>
            <w:fldChar w:fldCharType="end"/>
          </w:r>
          <w:r>
            <w:rPr>
              <w:rFonts w:eastAsia="仿宋"/>
              <w:bCs/>
              <w:color w:val="auto"/>
              <w:sz w:val="28"/>
              <w:szCs w:val="28"/>
            </w:rPr>
            <w:fldChar w:fldCharType="end"/>
          </w:r>
        </w:p>
        <w:p>
          <w:pPr>
            <w:pStyle w:val="14"/>
            <w:keepNext w:val="0"/>
            <w:keepLines w:val="0"/>
            <w:pageBreakBefore w:val="0"/>
            <w:widowControl w:val="0"/>
            <w:tabs>
              <w:tab w:val="right" w:leader="dot" w:pos="8345"/>
            </w:tabs>
            <w:kinsoku/>
            <w:wordWrap/>
            <w:overflowPunct/>
            <w:topLinePunct w:val="0"/>
            <w:autoSpaceDE/>
            <w:autoSpaceDN/>
            <w:bidi w:val="0"/>
            <w:adjustRightInd/>
            <w:snapToGrid/>
            <w:spacing w:line="500" w:lineRule="exact"/>
            <w:textAlignment w:val="auto"/>
            <w:rPr>
              <w:sz w:val="28"/>
              <w:szCs w:val="28"/>
            </w:rPr>
          </w:pPr>
          <w:r>
            <w:rPr>
              <w:rFonts w:eastAsia="仿宋"/>
              <w:bCs/>
              <w:color w:val="auto"/>
              <w:sz w:val="28"/>
              <w:szCs w:val="28"/>
            </w:rPr>
            <w:fldChar w:fldCharType="begin"/>
          </w:r>
          <w:r>
            <w:rPr>
              <w:rFonts w:eastAsia="仿宋"/>
              <w:bCs/>
              <w:sz w:val="28"/>
              <w:szCs w:val="28"/>
            </w:rPr>
            <w:instrText xml:space="preserve"> HYPERLINK \l _Toc26713 </w:instrText>
          </w:r>
          <w:r>
            <w:rPr>
              <w:rFonts w:eastAsia="仿宋"/>
              <w:bCs/>
              <w:sz w:val="28"/>
              <w:szCs w:val="28"/>
            </w:rPr>
            <w:fldChar w:fldCharType="separate"/>
          </w:r>
          <w:r>
            <w:rPr>
              <w:sz w:val="28"/>
              <w:szCs w:val="28"/>
            </w:rPr>
            <w:t>4.</w:t>
          </w:r>
          <w:r>
            <w:rPr>
              <w:rFonts w:hint="eastAsia"/>
              <w:sz w:val="28"/>
              <w:szCs w:val="28"/>
              <w:lang w:val="en-US" w:eastAsia="zh-CN"/>
            </w:rPr>
            <w:t>8</w:t>
          </w:r>
          <w:r>
            <w:rPr>
              <w:sz w:val="28"/>
              <w:szCs w:val="28"/>
            </w:rPr>
            <w:t xml:space="preserve"> 联络与信息交换</w:t>
          </w:r>
          <w:r>
            <w:rPr>
              <w:sz w:val="28"/>
              <w:szCs w:val="28"/>
            </w:rPr>
            <w:tab/>
          </w:r>
          <w:r>
            <w:rPr>
              <w:sz w:val="28"/>
              <w:szCs w:val="28"/>
            </w:rPr>
            <w:fldChar w:fldCharType="begin"/>
          </w:r>
          <w:r>
            <w:rPr>
              <w:sz w:val="28"/>
              <w:szCs w:val="28"/>
            </w:rPr>
            <w:instrText xml:space="preserve"> PAGEREF _Toc26713 \h </w:instrText>
          </w:r>
          <w:r>
            <w:rPr>
              <w:sz w:val="28"/>
              <w:szCs w:val="28"/>
            </w:rPr>
            <w:fldChar w:fldCharType="separate"/>
          </w:r>
          <w:r>
            <w:rPr>
              <w:sz w:val="28"/>
              <w:szCs w:val="28"/>
            </w:rPr>
            <w:t>15</w:t>
          </w:r>
          <w:r>
            <w:rPr>
              <w:sz w:val="28"/>
              <w:szCs w:val="28"/>
            </w:rPr>
            <w:fldChar w:fldCharType="end"/>
          </w:r>
          <w:r>
            <w:rPr>
              <w:rFonts w:eastAsia="仿宋"/>
              <w:bCs/>
              <w:color w:val="auto"/>
              <w:sz w:val="28"/>
              <w:szCs w:val="28"/>
            </w:rPr>
            <w:fldChar w:fldCharType="end"/>
          </w:r>
        </w:p>
        <w:p>
          <w:pPr>
            <w:pStyle w:val="14"/>
            <w:keepNext w:val="0"/>
            <w:keepLines w:val="0"/>
            <w:pageBreakBefore w:val="0"/>
            <w:widowControl w:val="0"/>
            <w:tabs>
              <w:tab w:val="right" w:leader="dot" w:pos="8345"/>
            </w:tabs>
            <w:kinsoku/>
            <w:wordWrap/>
            <w:overflowPunct/>
            <w:topLinePunct w:val="0"/>
            <w:autoSpaceDE/>
            <w:autoSpaceDN/>
            <w:bidi w:val="0"/>
            <w:adjustRightInd/>
            <w:snapToGrid/>
            <w:spacing w:line="500" w:lineRule="exact"/>
            <w:textAlignment w:val="auto"/>
            <w:rPr>
              <w:sz w:val="28"/>
              <w:szCs w:val="28"/>
            </w:rPr>
          </w:pPr>
          <w:r>
            <w:rPr>
              <w:rFonts w:eastAsia="仿宋"/>
              <w:bCs/>
              <w:color w:val="auto"/>
              <w:sz w:val="28"/>
              <w:szCs w:val="28"/>
            </w:rPr>
            <w:fldChar w:fldCharType="begin"/>
          </w:r>
          <w:r>
            <w:rPr>
              <w:rFonts w:eastAsia="仿宋"/>
              <w:bCs/>
              <w:sz w:val="28"/>
              <w:szCs w:val="28"/>
            </w:rPr>
            <w:instrText xml:space="preserve"> HYPERLINK \l _Toc9178 </w:instrText>
          </w:r>
          <w:r>
            <w:rPr>
              <w:rFonts w:eastAsia="仿宋"/>
              <w:bCs/>
              <w:sz w:val="28"/>
              <w:szCs w:val="28"/>
            </w:rPr>
            <w:fldChar w:fldCharType="separate"/>
          </w:r>
          <w:r>
            <w:rPr>
              <w:sz w:val="28"/>
              <w:szCs w:val="28"/>
            </w:rPr>
            <w:t>4.</w:t>
          </w:r>
          <w:r>
            <w:rPr>
              <w:rFonts w:hint="eastAsia"/>
              <w:sz w:val="28"/>
              <w:szCs w:val="28"/>
              <w:lang w:val="en-US" w:eastAsia="zh-CN"/>
            </w:rPr>
            <w:t>9</w:t>
          </w:r>
          <w:r>
            <w:rPr>
              <w:sz w:val="28"/>
              <w:szCs w:val="28"/>
            </w:rPr>
            <w:t xml:space="preserve"> 信息发布和舆论引导</w:t>
          </w:r>
          <w:r>
            <w:rPr>
              <w:sz w:val="28"/>
              <w:szCs w:val="28"/>
            </w:rPr>
            <w:tab/>
          </w:r>
          <w:r>
            <w:rPr>
              <w:sz w:val="28"/>
              <w:szCs w:val="28"/>
            </w:rPr>
            <w:fldChar w:fldCharType="begin"/>
          </w:r>
          <w:r>
            <w:rPr>
              <w:sz w:val="28"/>
              <w:szCs w:val="28"/>
            </w:rPr>
            <w:instrText xml:space="preserve"> PAGEREF _Toc9178 \h </w:instrText>
          </w:r>
          <w:r>
            <w:rPr>
              <w:sz w:val="28"/>
              <w:szCs w:val="28"/>
            </w:rPr>
            <w:fldChar w:fldCharType="separate"/>
          </w:r>
          <w:r>
            <w:rPr>
              <w:sz w:val="28"/>
              <w:szCs w:val="28"/>
            </w:rPr>
            <w:t>15</w:t>
          </w:r>
          <w:r>
            <w:rPr>
              <w:sz w:val="28"/>
              <w:szCs w:val="28"/>
            </w:rPr>
            <w:fldChar w:fldCharType="end"/>
          </w:r>
          <w:r>
            <w:rPr>
              <w:rFonts w:eastAsia="仿宋"/>
              <w:bCs/>
              <w:color w:val="auto"/>
              <w:sz w:val="28"/>
              <w:szCs w:val="28"/>
            </w:rPr>
            <w:fldChar w:fldCharType="end"/>
          </w:r>
        </w:p>
        <w:p>
          <w:pPr>
            <w:pStyle w:val="14"/>
            <w:keepNext w:val="0"/>
            <w:keepLines w:val="0"/>
            <w:pageBreakBefore w:val="0"/>
            <w:widowControl w:val="0"/>
            <w:tabs>
              <w:tab w:val="right" w:leader="dot" w:pos="8345"/>
            </w:tabs>
            <w:kinsoku/>
            <w:wordWrap/>
            <w:overflowPunct/>
            <w:topLinePunct w:val="0"/>
            <w:autoSpaceDE/>
            <w:autoSpaceDN/>
            <w:bidi w:val="0"/>
            <w:adjustRightInd/>
            <w:snapToGrid/>
            <w:spacing w:line="500" w:lineRule="exact"/>
            <w:textAlignment w:val="auto"/>
            <w:rPr>
              <w:sz w:val="28"/>
              <w:szCs w:val="28"/>
            </w:rPr>
          </w:pPr>
          <w:r>
            <w:rPr>
              <w:rFonts w:eastAsia="仿宋"/>
              <w:bCs/>
              <w:color w:val="auto"/>
              <w:sz w:val="28"/>
              <w:szCs w:val="28"/>
            </w:rPr>
            <w:fldChar w:fldCharType="begin"/>
          </w:r>
          <w:r>
            <w:rPr>
              <w:rFonts w:eastAsia="仿宋"/>
              <w:bCs/>
              <w:sz w:val="28"/>
              <w:szCs w:val="28"/>
            </w:rPr>
            <w:instrText xml:space="preserve"> HYPERLINK \l _Toc25447 </w:instrText>
          </w:r>
          <w:r>
            <w:rPr>
              <w:rFonts w:eastAsia="仿宋"/>
              <w:bCs/>
              <w:sz w:val="28"/>
              <w:szCs w:val="28"/>
            </w:rPr>
            <w:fldChar w:fldCharType="separate"/>
          </w:r>
          <w:r>
            <w:rPr>
              <w:sz w:val="28"/>
              <w:szCs w:val="28"/>
            </w:rPr>
            <w:t>4.</w:t>
          </w:r>
          <w:r>
            <w:rPr>
              <w:rFonts w:hint="eastAsia"/>
              <w:sz w:val="28"/>
              <w:szCs w:val="28"/>
              <w:lang w:val="en-US" w:eastAsia="zh-CN"/>
            </w:rPr>
            <w:t>10</w:t>
          </w:r>
          <w:r>
            <w:rPr>
              <w:sz w:val="28"/>
              <w:szCs w:val="28"/>
            </w:rPr>
            <w:t xml:space="preserve"> 应急终止</w:t>
          </w:r>
          <w:r>
            <w:rPr>
              <w:sz w:val="28"/>
              <w:szCs w:val="28"/>
            </w:rPr>
            <w:tab/>
          </w:r>
          <w:r>
            <w:rPr>
              <w:sz w:val="28"/>
              <w:szCs w:val="28"/>
            </w:rPr>
            <w:fldChar w:fldCharType="begin"/>
          </w:r>
          <w:r>
            <w:rPr>
              <w:sz w:val="28"/>
              <w:szCs w:val="28"/>
            </w:rPr>
            <w:instrText xml:space="preserve"> PAGEREF _Toc25447 \h </w:instrText>
          </w:r>
          <w:r>
            <w:rPr>
              <w:sz w:val="28"/>
              <w:szCs w:val="28"/>
            </w:rPr>
            <w:fldChar w:fldCharType="separate"/>
          </w:r>
          <w:r>
            <w:rPr>
              <w:sz w:val="28"/>
              <w:szCs w:val="28"/>
            </w:rPr>
            <w:t>16</w:t>
          </w:r>
          <w:r>
            <w:rPr>
              <w:sz w:val="28"/>
              <w:szCs w:val="28"/>
            </w:rPr>
            <w:fldChar w:fldCharType="end"/>
          </w:r>
          <w:r>
            <w:rPr>
              <w:rFonts w:eastAsia="仿宋"/>
              <w:bCs/>
              <w:color w:val="auto"/>
              <w:sz w:val="28"/>
              <w:szCs w:val="28"/>
            </w:rPr>
            <w:fldChar w:fldCharType="end"/>
          </w:r>
        </w:p>
        <w:p>
          <w:pPr>
            <w:pStyle w:val="14"/>
            <w:keepNext w:val="0"/>
            <w:keepLines w:val="0"/>
            <w:pageBreakBefore w:val="0"/>
            <w:widowControl w:val="0"/>
            <w:tabs>
              <w:tab w:val="right" w:leader="dot" w:pos="8345"/>
            </w:tabs>
            <w:kinsoku/>
            <w:wordWrap/>
            <w:overflowPunct/>
            <w:topLinePunct w:val="0"/>
            <w:autoSpaceDE/>
            <w:autoSpaceDN/>
            <w:bidi w:val="0"/>
            <w:adjustRightInd/>
            <w:snapToGrid/>
            <w:spacing w:line="500" w:lineRule="exact"/>
            <w:textAlignment w:val="auto"/>
            <w:rPr>
              <w:sz w:val="28"/>
              <w:szCs w:val="28"/>
            </w:rPr>
          </w:pPr>
          <w:r>
            <w:rPr>
              <w:rFonts w:eastAsia="仿宋"/>
              <w:bCs/>
              <w:color w:val="auto"/>
              <w:sz w:val="28"/>
              <w:szCs w:val="28"/>
            </w:rPr>
            <w:fldChar w:fldCharType="begin"/>
          </w:r>
          <w:r>
            <w:rPr>
              <w:rFonts w:eastAsia="仿宋"/>
              <w:bCs/>
              <w:sz w:val="28"/>
              <w:szCs w:val="28"/>
            </w:rPr>
            <w:instrText xml:space="preserve"> HYPERLINK \l _Toc7744 </w:instrText>
          </w:r>
          <w:r>
            <w:rPr>
              <w:rFonts w:eastAsia="仿宋"/>
              <w:bCs/>
              <w:sz w:val="28"/>
              <w:szCs w:val="28"/>
            </w:rPr>
            <w:fldChar w:fldCharType="separate"/>
          </w:r>
          <w:r>
            <w:rPr>
              <w:sz w:val="28"/>
              <w:szCs w:val="28"/>
            </w:rPr>
            <w:t>4.</w:t>
          </w:r>
          <w:r>
            <w:rPr>
              <w:rFonts w:hint="eastAsia"/>
              <w:sz w:val="28"/>
              <w:szCs w:val="28"/>
              <w:lang w:val="en-US" w:eastAsia="zh-CN"/>
            </w:rPr>
            <w:t>11</w:t>
          </w:r>
          <w:r>
            <w:rPr>
              <w:sz w:val="28"/>
              <w:szCs w:val="28"/>
            </w:rPr>
            <w:t xml:space="preserve"> 总结报告</w:t>
          </w:r>
          <w:r>
            <w:rPr>
              <w:sz w:val="28"/>
              <w:szCs w:val="28"/>
            </w:rPr>
            <w:tab/>
          </w:r>
          <w:r>
            <w:rPr>
              <w:sz w:val="28"/>
              <w:szCs w:val="28"/>
            </w:rPr>
            <w:fldChar w:fldCharType="begin"/>
          </w:r>
          <w:r>
            <w:rPr>
              <w:sz w:val="28"/>
              <w:szCs w:val="28"/>
            </w:rPr>
            <w:instrText xml:space="preserve"> PAGEREF _Toc7744 \h </w:instrText>
          </w:r>
          <w:r>
            <w:rPr>
              <w:sz w:val="28"/>
              <w:szCs w:val="28"/>
            </w:rPr>
            <w:fldChar w:fldCharType="separate"/>
          </w:r>
          <w:r>
            <w:rPr>
              <w:sz w:val="28"/>
              <w:szCs w:val="28"/>
            </w:rPr>
            <w:t>16</w:t>
          </w:r>
          <w:r>
            <w:rPr>
              <w:sz w:val="28"/>
              <w:szCs w:val="28"/>
            </w:rPr>
            <w:fldChar w:fldCharType="end"/>
          </w:r>
          <w:r>
            <w:rPr>
              <w:rFonts w:eastAsia="仿宋"/>
              <w:bCs/>
              <w:color w:val="auto"/>
              <w:sz w:val="28"/>
              <w:szCs w:val="28"/>
            </w:rPr>
            <w:fldChar w:fldCharType="end"/>
          </w:r>
        </w:p>
        <w:p>
          <w:pPr>
            <w:pStyle w:val="13"/>
            <w:keepNext w:val="0"/>
            <w:keepLines w:val="0"/>
            <w:pageBreakBefore w:val="0"/>
            <w:widowControl w:val="0"/>
            <w:tabs>
              <w:tab w:val="right" w:leader="dot" w:pos="8345"/>
            </w:tabs>
            <w:kinsoku/>
            <w:wordWrap/>
            <w:overflowPunct/>
            <w:topLinePunct w:val="0"/>
            <w:autoSpaceDE/>
            <w:autoSpaceDN/>
            <w:bidi w:val="0"/>
            <w:adjustRightInd/>
            <w:snapToGrid/>
            <w:spacing w:line="500" w:lineRule="exact"/>
            <w:textAlignment w:val="auto"/>
            <w:rPr>
              <w:b/>
              <w:bCs/>
              <w:sz w:val="28"/>
              <w:szCs w:val="28"/>
            </w:rPr>
          </w:pPr>
          <w:r>
            <w:rPr>
              <w:rFonts w:eastAsia="仿宋"/>
              <w:b/>
              <w:bCs/>
              <w:color w:val="auto"/>
              <w:sz w:val="28"/>
              <w:szCs w:val="28"/>
            </w:rPr>
            <w:fldChar w:fldCharType="begin"/>
          </w:r>
          <w:r>
            <w:rPr>
              <w:rFonts w:eastAsia="仿宋"/>
              <w:b/>
              <w:bCs/>
              <w:sz w:val="28"/>
              <w:szCs w:val="28"/>
            </w:rPr>
            <w:instrText xml:space="preserve"> HYPERLINK \l _Toc21032 </w:instrText>
          </w:r>
          <w:r>
            <w:rPr>
              <w:rFonts w:eastAsia="仿宋"/>
              <w:b/>
              <w:bCs/>
              <w:sz w:val="28"/>
              <w:szCs w:val="28"/>
            </w:rPr>
            <w:fldChar w:fldCharType="separate"/>
          </w:r>
          <w:r>
            <w:rPr>
              <w:b/>
              <w:bCs/>
              <w:sz w:val="28"/>
              <w:szCs w:val="28"/>
            </w:rPr>
            <w:t>5 应急能力维持</w:t>
          </w:r>
          <w:r>
            <w:rPr>
              <w:b/>
              <w:bCs/>
              <w:sz w:val="28"/>
              <w:szCs w:val="28"/>
            </w:rPr>
            <w:tab/>
          </w:r>
          <w:r>
            <w:rPr>
              <w:b/>
              <w:bCs/>
              <w:sz w:val="28"/>
              <w:szCs w:val="28"/>
            </w:rPr>
            <w:fldChar w:fldCharType="begin"/>
          </w:r>
          <w:r>
            <w:rPr>
              <w:b/>
              <w:bCs/>
              <w:sz w:val="28"/>
              <w:szCs w:val="28"/>
            </w:rPr>
            <w:instrText xml:space="preserve"> PAGEREF _Toc21032 \h </w:instrText>
          </w:r>
          <w:r>
            <w:rPr>
              <w:b/>
              <w:bCs/>
              <w:sz w:val="28"/>
              <w:szCs w:val="28"/>
            </w:rPr>
            <w:fldChar w:fldCharType="separate"/>
          </w:r>
          <w:r>
            <w:rPr>
              <w:b/>
              <w:bCs/>
              <w:sz w:val="28"/>
              <w:szCs w:val="28"/>
            </w:rPr>
            <w:t>18</w:t>
          </w:r>
          <w:r>
            <w:rPr>
              <w:b/>
              <w:bCs/>
              <w:sz w:val="28"/>
              <w:szCs w:val="28"/>
            </w:rPr>
            <w:fldChar w:fldCharType="end"/>
          </w:r>
          <w:r>
            <w:rPr>
              <w:rFonts w:eastAsia="仿宋"/>
              <w:b/>
              <w:bCs/>
              <w:color w:val="auto"/>
              <w:sz w:val="28"/>
              <w:szCs w:val="28"/>
            </w:rPr>
            <w:fldChar w:fldCharType="end"/>
          </w:r>
        </w:p>
        <w:p>
          <w:pPr>
            <w:pStyle w:val="14"/>
            <w:keepNext w:val="0"/>
            <w:keepLines w:val="0"/>
            <w:pageBreakBefore w:val="0"/>
            <w:widowControl w:val="0"/>
            <w:tabs>
              <w:tab w:val="right" w:leader="dot" w:pos="8345"/>
            </w:tabs>
            <w:kinsoku/>
            <w:wordWrap/>
            <w:overflowPunct/>
            <w:topLinePunct w:val="0"/>
            <w:autoSpaceDE/>
            <w:autoSpaceDN/>
            <w:bidi w:val="0"/>
            <w:adjustRightInd/>
            <w:snapToGrid/>
            <w:spacing w:line="500" w:lineRule="exact"/>
            <w:textAlignment w:val="auto"/>
            <w:rPr>
              <w:sz w:val="28"/>
              <w:szCs w:val="28"/>
            </w:rPr>
          </w:pPr>
          <w:r>
            <w:rPr>
              <w:rFonts w:eastAsia="仿宋"/>
              <w:bCs/>
              <w:color w:val="auto"/>
              <w:sz w:val="28"/>
              <w:szCs w:val="28"/>
            </w:rPr>
            <w:fldChar w:fldCharType="begin"/>
          </w:r>
          <w:r>
            <w:rPr>
              <w:rFonts w:eastAsia="仿宋"/>
              <w:bCs/>
              <w:sz w:val="28"/>
              <w:szCs w:val="28"/>
            </w:rPr>
            <w:instrText xml:space="preserve"> HYPERLINK \l _Toc22091 </w:instrText>
          </w:r>
          <w:r>
            <w:rPr>
              <w:rFonts w:eastAsia="仿宋"/>
              <w:bCs/>
              <w:sz w:val="28"/>
              <w:szCs w:val="28"/>
            </w:rPr>
            <w:fldChar w:fldCharType="separate"/>
          </w:r>
          <w:r>
            <w:rPr>
              <w:sz w:val="28"/>
              <w:szCs w:val="28"/>
            </w:rPr>
            <w:t>5.</w:t>
          </w:r>
          <w:r>
            <w:rPr>
              <w:rFonts w:hint="eastAsia"/>
              <w:sz w:val="28"/>
              <w:szCs w:val="28"/>
              <w:lang w:val="en-US" w:eastAsia="zh-CN"/>
            </w:rPr>
            <w:t>1</w:t>
          </w:r>
          <w:r>
            <w:rPr>
              <w:sz w:val="28"/>
              <w:szCs w:val="28"/>
            </w:rPr>
            <w:t xml:space="preserve"> 应急</w:t>
          </w:r>
          <w:r>
            <w:rPr>
              <w:rFonts w:hint="eastAsia"/>
              <w:sz w:val="28"/>
              <w:szCs w:val="28"/>
              <w:lang w:val="en-US" w:eastAsia="zh-CN"/>
            </w:rPr>
            <w:t>保障</w:t>
          </w:r>
          <w:r>
            <w:rPr>
              <w:sz w:val="28"/>
              <w:szCs w:val="28"/>
            </w:rPr>
            <w:tab/>
          </w:r>
          <w:r>
            <w:rPr>
              <w:sz w:val="28"/>
              <w:szCs w:val="28"/>
            </w:rPr>
            <w:fldChar w:fldCharType="begin"/>
          </w:r>
          <w:r>
            <w:rPr>
              <w:sz w:val="28"/>
              <w:szCs w:val="28"/>
            </w:rPr>
            <w:instrText xml:space="preserve"> PAGEREF _Toc22091 \h </w:instrText>
          </w:r>
          <w:r>
            <w:rPr>
              <w:sz w:val="28"/>
              <w:szCs w:val="28"/>
            </w:rPr>
            <w:fldChar w:fldCharType="separate"/>
          </w:r>
          <w:r>
            <w:rPr>
              <w:sz w:val="28"/>
              <w:szCs w:val="28"/>
            </w:rPr>
            <w:t>18</w:t>
          </w:r>
          <w:r>
            <w:rPr>
              <w:sz w:val="28"/>
              <w:szCs w:val="28"/>
            </w:rPr>
            <w:fldChar w:fldCharType="end"/>
          </w:r>
          <w:r>
            <w:rPr>
              <w:rFonts w:eastAsia="仿宋"/>
              <w:bCs/>
              <w:color w:val="auto"/>
              <w:sz w:val="28"/>
              <w:szCs w:val="28"/>
            </w:rPr>
            <w:fldChar w:fldCharType="end"/>
          </w:r>
        </w:p>
        <w:p>
          <w:pPr>
            <w:pStyle w:val="14"/>
            <w:keepNext w:val="0"/>
            <w:keepLines w:val="0"/>
            <w:pageBreakBefore w:val="0"/>
            <w:widowControl w:val="0"/>
            <w:tabs>
              <w:tab w:val="right" w:leader="dot" w:pos="8345"/>
            </w:tabs>
            <w:kinsoku/>
            <w:wordWrap/>
            <w:overflowPunct/>
            <w:topLinePunct w:val="0"/>
            <w:autoSpaceDE/>
            <w:autoSpaceDN/>
            <w:bidi w:val="0"/>
            <w:adjustRightInd/>
            <w:snapToGrid/>
            <w:spacing w:line="500" w:lineRule="exact"/>
            <w:textAlignment w:val="auto"/>
            <w:rPr>
              <w:sz w:val="28"/>
              <w:szCs w:val="28"/>
            </w:rPr>
          </w:pPr>
          <w:r>
            <w:rPr>
              <w:rFonts w:eastAsia="仿宋"/>
              <w:bCs/>
              <w:color w:val="auto"/>
              <w:sz w:val="28"/>
              <w:szCs w:val="28"/>
            </w:rPr>
            <w:fldChar w:fldCharType="begin"/>
          </w:r>
          <w:r>
            <w:rPr>
              <w:rFonts w:eastAsia="仿宋"/>
              <w:bCs/>
              <w:sz w:val="28"/>
              <w:szCs w:val="28"/>
            </w:rPr>
            <w:instrText xml:space="preserve"> HYPERLINK \l _Toc17088 </w:instrText>
          </w:r>
          <w:r>
            <w:rPr>
              <w:rFonts w:eastAsia="仿宋"/>
              <w:bCs/>
              <w:sz w:val="28"/>
              <w:szCs w:val="28"/>
            </w:rPr>
            <w:fldChar w:fldCharType="separate"/>
          </w:r>
          <w:r>
            <w:rPr>
              <w:sz w:val="28"/>
              <w:szCs w:val="28"/>
            </w:rPr>
            <w:t>5.</w:t>
          </w:r>
          <w:r>
            <w:rPr>
              <w:rFonts w:hint="eastAsia"/>
              <w:sz w:val="28"/>
              <w:szCs w:val="28"/>
              <w:lang w:val="en-US" w:eastAsia="zh-CN"/>
            </w:rPr>
            <w:t>2</w:t>
          </w:r>
          <w:r>
            <w:rPr>
              <w:sz w:val="28"/>
              <w:szCs w:val="28"/>
            </w:rPr>
            <w:t xml:space="preserve"> 应急培训</w:t>
          </w:r>
          <w:r>
            <w:rPr>
              <w:sz w:val="28"/>
              <w:szCs w:val="28"/>
            </w:rPr>
            <w:tab/>
          </w:r>
          <w:r>
            <w:rPr>
              <w:sz w:val="28"/>
              <w:szCs w:val="28"/>
            </w:rPr>
            <w:fldChar w:fldCharType="begin"/>
          </w:r>
          <w:r>
            <w:rPr>
              <w:sz w:val="28"/>
              <w:szCs w:val="28"/>
            </w:rPr>
            <w:instrText xml:space="preserve"> PAGEREF _Toc17088 \h </w:instrText>
          </w:r>
          <w:r>
            <w:rPr>
              <w:sz w:val="28"/>
              <w:szCs w:val="28"/>
            </w:rPr>
            <w:fldChar w:fldCharType="separate"/>
          </w:r>
          <w:r>
            <w:rPr>
              <w:sz w:val="28"/>
              <w:szCs w:val="28"/>
            </w:rPr>
            <w:t>19</w:t>
          </w:r>
          <w:r>
            <w:rPr>
              <w:sz w:val="28"/>
              <w:szCs w:val="28"/>
            </w:rPr>
            <w:fldChar w:fldCharType="end"/>
          </w:r>
          <w:r>
            <w:rPr>
              <w:rFonts w:eastAsia="仿宋"/>
              <w:bCs/>
              <w:color w:val="auto"/>
              <w:sz w:val="28"/>
              <w:szCs w:val="28"/>
            </w:rPr>
            <w:fldChar w:fldCharType="end"/>
          </w:r>
        </w:p>
        <w:p>
          <w:pPr>
            <w:pStyle w:val="14"/>
            <w:keepNext w:val="0"/>
            <w:keepLines w:val="0"/>
            <w:pageBreakBefore w:val="0"/>
            <w:widowControl w:val="0"/>
            <w:tabs>
              <w:tab w:val="right" w:leader="dot" w:pos="8345"/>
            </w:tabs>
            <w:kinsoku/>
            <w:wordWrap/>
            <w:overflowPunct/>
            <w:topLinePunct w:val="0"/>
            <w:autoSpaceDE/>
            <w:autoSpaceDN/>
            <w:bidi w:val="0"/>
            <w:adjustRightInd/>
            <w:snapToGrid/>
            <w:spacing w:line="500" w:lineRule="exact"/>
            <w:textAlignment w:val="auto"/>
            <w:rPr>
              <w:sz w:val="28"/>
              <w:szCs w:val="28"/>
            </w:rPr>
          </w:pPr>
          <w:r>
            <w:rPr>
              <w:rFonts w:eastAsia="仿宋"/>
              <w:bCs/>
              <w:color w:val="auto"/>
              <w:sz w:val="28"/>
              <w:szCs w:val="28"/>
            </w:rPr>
            <w:fldChar w:fldCharType="begin"/>
          </w:r>
          <w:r>
            <w:rPr>
              <w:rFonts w:eastAsia="仿宋"/>
              <w:bCs/>
              <w:sz w:val="28"/>
              <w:szCs w:val="28"/>
            </w:rPr>
            <w:instrText xml:space="preserve"> HYPERLINK \l _Toc18807 </w:instrText>
          </w:r>
          <w:r>
            <w:rPr>
              <w:rFonts w:eastAsia="仿宋"/>
              <w:bCs/>
              <w:sz w:val="28"/>
              <w:szCs w:val="28"/>
            </w:rPr>
            <w:fldChar w:fldCharType="separate"/>
          </w:r>
          <w:r>
            <w:rPr>
              <w:sz w:val="28"/>
              <w:szCs w:val="28"/>
            </w:rPr>
            <w:t>5.</w:t>
          </w:r>
          <w:r>
            <w:rPr>
              <w:rFonts w:hint="eastAsia"/>
              <w:sz w:val="28"/>
              <w:szCs w:val="28"/>
              <w:lang w:val="en-US" w:eastAsia="zh-CN"/>
            </w:rPr>
            <w:t>3</w:t>
          </w:r>
          <w:r>
            <w:rPr>
              <w:sz w:val="28"/>
              <w:szCs w:val="28"/>
            </w:rPr>
            <w:t xml:space="preserve"> 应急演练</w:t>
          </w:r>
          <w:r>
            <w:rPr>
              <w:sz w:val="28"/>
              <w:szCs w:val="28"/>
            </w:rPr>
            <w:tab/>
          </w:r>
          <w:r>
            <w:rPr>
              <w:sz w:val="28"/>
              <w:szCs w:val="28"/>
            </w:rPr>
            <w:fldChar w:fldCharType="begin"/>
          </w:r>
          <w:r>
            <w:rPr>
              <w:sz w:val="28"/>
              <w:szCs w:val="28"/>
            </w:rPr>
            <w:instrText xml:space="preserve"> PAGEREF _Toc18807 \h </w:instrText>
          </w:r>
          <w:r>
            <w:rPr>
              <w:sz w:val="28"/>
              <w:szCs w:val="28"/>
            </w:rPr>
            <w:fldChar w:fldCharType="separate"/>
          </w:r>
          <w:r>
            <w:rPr>
              <w:sz w:val="28"/>
              <w:szCs w:val="28"/>
            </w:rPr>
            <w:t>19</w:t>
          </w:r>
          <w:r>
            <w:rPr>
              <w:sz w:val="28"/>
              <w:szCs w:val="28"/>
            </w:rPr>
            <w:fldChar w:fldCharType="end"/>
          </w:r>
          <w:r>
            <w:rPr>
              <w:rFonts w:eastAsia="仿宋"/>
              <w:bCs/>
              <w:color w:val="auto"/>
              <w:sz w:val="28"/>
              <w:szCs w:val="28"/>
            </w:rPr>
            <w:fldChar w:fldCharType="end"/>
          </w:r>
        </w:p>
        <w:p>
          <w:pPr>
            <w:pStyle w:val="14"/>
            <w:keepNext w:val="0"/>
            <w:keepLines w:val="0"/>
            <w:pageBreakBefore w:val="0"/>
            <w:widowControl w:val="0"/>
            <w:tabs>
              <w:tab w:val="right" w:leader="dot" w:pos="8345"/>
            </w:tabs>
            <w:kinsoku/>
            <w:wordWrap/>
            <w:overflowPunct/>
            <w:topLinePunct w:val="0"/>
            <w:autoSpaceDE/>
            <w:autoSpaceDN/>
            <w:bidi w:val="0"/>
            <w:adjustRightInd/>
            <w:snapToGrid/>
            <w:spacing w:line="500" w:lineRule="exact"/>
            <w:textAlignment w:val="auto"/>
            <w:rPr>
              <w:sz w:val="28"/>
              <w:szCs w:val="28"/>
            </w:rPr>
          </w:pPr>
          <w:r>
            <w:rPr>
              <w:rFonts w:eastAsia="仿宋"/>
              <w:bCs/>
              <w:color w:val="auto"/>
              <w:sz w:val="28"/>
              <w:szCs w:val="28"/>
            </w:rPr>
            <w:fldChar w:fldCharType="begin"/>
          </w:r>
          <w:r>
            <w:rPr>
              <w:rFonts w:eastAsia="仿宋"/>
              <w:bCs/>
              <w:sz w:val="28"/>
              <w:szCs w:val="28"/>
            </w:rPr>
            <w:instrText xml:space="preserve"> HYPERLINK \l _Toc27904 </w:instrText>
          </w:r>
          <w:r>
            <w:rPr>
              <w:rFonts w:eastAsia="仿宋"/>
              <w:bCs/>
              <w:sz w:val="28"/>
              <w:szCs w:val="28"/>
            </w:rPr>
            <w:fldChar w:fldCharType="separate"/>
          </w:r>
          <w:r>
            <w:rPr>
              <w:sz w:val="28"/>
              <w:szCs w:val="28"/>
            </w:rPr>
            <w:t>5.</w:t>
          </w:r>
          <w:r>
            <w:rPr>
              <w:rFonts w:hint="eastAsia"/>
              <w:sz w:val="28"/>
              <w:szCs w:val="28"/>
              <w:lang w:val="en-US" w:eastAsia="zh-CN"/>
            </w:rPr>
            <w:t>4</w:t>
          </w:r>
          <w:r>
            <w:rPr>
              <w:sz w:val="28"/>
              <w:szCs w:val="28"/>
            </w:rPr>
            <w:t xml:space="preserve"> 值班制度</w:t>
          </w:r>
          <w:r>
            <w:rPr>
              <w:sz w:val="28"/>
              <w:szCs w:val="28"/>
            </w:rPr>
            <w:tab/>
          </w:r>
          <w:r>
            <w:rPr>
              <w:sz w:val="28"/>
              <w:szCs w:val="28"/>
            </w:rPr>
            <w:fldChar w:fldCharType="begin"/>
          </w:r>
          <w:r>
            <w:rPr>
              <w:sz w:val="28"/>
              <w:szCs w:val="28"/>
            </w:rPr>
            <w:instrText xml:space="preserve"> PAGEREF _Toc27904 \h </w:instrText>
          </w:r>
          <w:r>
            <w:rPr>
              <w:sz w:val="28"/>
              <w:szCs w:val="28"/>
            </w:rPr>
            <w:fldChar w:fldCharType="separate"/>
          </w:r>
          <w:r>
            <w:rPr>
              <w:sz w:val="28"/>
              <w:szCs w:val="28"/>
            </w:rPr>
            <w:t>19</w:t>
          </w:r>
          <w:r>
            <w:rPr>
              <w:sz w:val="28"/>
              <w:szCs w:val="28"/>
            </w:rPr>
            <w:fldChar w:fldCharType="end"/>
          </w:r>
          <w:r>
            <w:rPr>
              <w:rFonts w:eastAsia="仿宋"/>
              <w:bCs/>
              <w:color w:val="auto"/>
              <w:sz w:val="28"/>
              <w:szCs w:val="28"/>
            </w:rPr>
            <w:fldChar w:fldCharType="end"/>
          </w:r>
        </w:p>
        <w:p>
          <w:pPr>
            <w:pStyle w:val="13"/>
            <w:keepNext w:val="0"/>
            <w:keepLines w:val="0"/>
            <w:pageBreakBefore w:val="0"/>
            <w:widowControl w:val="0"/>
            <w:tabs>
              <w:tab w:val="right" w:leader="dot" w:pos="8345"/>
            </w:tabs>
            <w:kinsoku/>
            <w:wordWrap/>
            <w:overflowPunct/>
            <w:topLinePunct w:val="0"/>
            <w:autoSpaceDE/>
            <w:autoSpaceDN/>
            <w:bidi w:val="0"/>
            <w:adjustRightInd/>
            <w:snapToGrid/>
            <w:spacing w:line="500" w:lineRule="exact"/>
            <w:textAlignment w:val="auto"/>
            <w:rPr>
              <w:b/>
              <w:bCs/>
              <w:sz w:val="28"/>
              <w:szCs w:val="28"/>
            </w:rPr>
          </w:pPr>
          <w:r>
            <w:rPr>
              <w:rFonts w:eastAsia="仿宋"/>
              <w:b/>
              <w:bCs/>
              <w:color w:val="auto"/>
              <w:sz w:val="28"/>
              <w:szCs w:val="28"/>
            </w:rPr>
            <w:fldChar w:fldCharType="begin"/>
          </w:r>
          <w:r>
            <w:rPr>
              <w:rFonts w:eastAsia="仿宋"/>
              <w:b/>
              <w:bCs/>
              <w:sz w:val="28"/>
              <w:szCs w:val="28"/>
            </w:rPr>
            <w:instrText xml:space="preserve"> HYPERLINK \l _Toc18316 </w:instrText>
          </w:r>
          <w:r>
            <w:rPr>
              <w:rFonts w:eastAsia="仿宋"/>
              <w:b/>
              <w:bCs/>
              <w:sz w:val="28"/>
              <w:szCs w:val="28"/>
            </w:rPr>
            <w:fldChar w:fldCharType="separate"/>
          </w:r>
          <w:r>
            <w:rPr>
              <w:b/>
              <w:bCs/>
              <w:sz w:val="28"/>
              <w:szCs w:val="28"/>
            </w:rPr>
            <w:t>6 附则</w:t>
          </w:r>
          <w:r>
            <w:rPr>
              <w:b/>
              <w:bCs/>
              <w:sz w:val="28"/>
              <w:szCs w:val="28"/>
            </w:rPr>
            <w:tab/>
          </w:r>
          <w:r>
            <w:rPr>
              <w:b/>
              <w:bCs/>
              <w:sz w:val="28"/>
              <w:szCs w:val="28"/>
            </w:rPr>
            <w:fldChar w:fldCharType="begin"/>
          </w:r>
          <w:r>
            <w:rPr>
              <w:b/>
              <w:bCs/>
              <w:sz w:val="28"/>
              <w:szCs w:val="28"/>
            </w:rPr>
            <w:instrText xml:space="preserve"> PAGEREF _Toc18316 \h </w:instrText>
          </w:r>
          <w:r>
            <w:rPr>
              <w:b/>
              <w:bCs/>
              <w:sz w:val="28"/>
              <w:szCs w:val="28"/>
            </w:rPr>
            <w:fldChar w:fldCharType="separate"/>
          </w:r>
          <w:r>
            <w:rPr>
              <w:b/>
              <w:bCs/>
              <w:sz w:val="28"/>
              <w:szCs w:val="28"/>
            </w:rPr>
            <w:t>20</w:t>
          </w:r>
          <w:r>
            <w:rPr>
              <w:b/>
              <w:bCs/>
              <w:sz w:val="28"/>
              <w:szCs w:val="28"/>
            </w:rPr>
            <w:fldChar w:fldCharType="end"/>
          </w:r>
          <w:r>
            <w:rPr>
              <w:rFonts w:eastAsia="仿宋"/>
              <w:b/>
              <w:bCs/>
              <w:color w:val="auto"/>
              <w:sz w:val="28"/>
              <w:szCs w:val="28"/>
            </w:rPr>
            <w:fldChar w:fldCharType="end"/>
          </w:r>
        </w:p>
        <w:p>
          <w:pPr>
            <w:pStyle w:val="14"/>
            <w:keepNext w:val="0"/>
            <w:keepLines w:val="0"/>
            <w:pageBreakBefore w:val="0"/>
            <w:widowControl w:val="0"/>
            <w:tabs>
              <w:tab w:val="right" w:leader="dot" w:pos="8345"/>
            </w:tabs>
            <w:kinsoku/>
            <w:wordWrap/>
            <w:overflowPunct/>
            <w:topLinePunct w:val="0"/>
            <w:autoSpaceDE/>
            <w:autoSpaceDN/>
            <w:bidi w:val="0"/>
            <w:adjustRightInd/>
            <w:snapToGrid/>
            <w:spacing w:line="500" w:lineRule="exact"/>
            <w:textAlignment w:val="auto"/>
            <w:rPr>
              <w:sz w:val="28"/>
              <w:szCs w:val="28"/>
            </w:rPr>
          </w:pPr>
          <w:r>
            <w:rPr>
              <w:rFonts w:eastAsia="仿宋"/>
              <w:bCs/>
              <w:color w:val="auto"/>
              <w:sz w:val="28"/>
              <w:szCs w:val="28"/>
            </w:rPr>
            <w:fldChar w:fldCharType="begin"/>
          </w:r>
          <w:r>
            <w:rPr>
              <w:rFonts w:eastAsia="仿宋"/>
              <w:bCs/>
              <w:sz w:val="28"/>
              <w:szCs w:val="28"/>
            </w:rPr>
            <w:instrText xml:space="preserve"> HYPERLINK \l _Toc25569 </w:instrText>
          </w:r>
          <w:r>
            <w:rPr>
              <w:rFonts w:eastAsia="仿宋"/>
              <w:bCs/>
              <w:sz w:val="28"/>
              <w:szCs w:val="28"/>
            </w:rPr>
            <w:fldChar w:fldCharType="separate"/>
          </w:r>
          <w:r>
            <w:rPr>
              <w:sz w:val="28"/>
              <w:szCs w:val="28"/>
            </w:rPr>
            <w:t>6.1 预案管理与更新</w:t>
          </w:r>
          <w:r>
            <w:rPr>
              <w:sz w:val="28"/>
              <w:szCs w:val="28"/>
            </w:rPr>
            <w:tab/>
          </w:r>
          <w:r>
            <w:rPr>
              <w:sz w:val="28"/>
              <w:szCs w:val="28"/>
            </w:rPr>
            <w:fldChar w:fldCharType="begin"/>
          </w:r>
          <w:r>
            <w:rPr>
              <w:sz w:val="28"/>
              <w:szCs w:val="28"/>
            </w:rPr>
            <w:instrText xml:space="preserve"> PAGEREF _Toc25569 \h </w:instrText>
          </w:r>
          <w:r>
            <w:rPr>
              <w:sz w:val="28"/>
              <w:szCs w:val="28"/>
            </w:rPr>
            <w:fldChar w:fldCharType="separate"/>
          </w:r>
          <w:r>
            <w:rPr>
              <w:sz w:val="28"/>
              <w:szCs w:val="28"/>
            </w:rPr>
            <w:t>20</w:t>
          </w:r>
          <w:r>
            <w:rPr>
              <w:sz w:val="28"/>
              <w:szCs w:val="28"/>
            </w:rPr>
            <w:fldChar w:fldCharType="end"/>
          </w:r>
          <w:r>
            <w:rPr>
              <w:rFonts w:eastAsia="仿宋"/>
              <w:bCs/>
              <w:color w:val="auto"/>
              <w:sz w:val="28"/>
              <w:szCs w:val="28"/>
            </w:rPr>
            <w:fldChar w:fldCharType="end"/>
          </w:r>
        </w:p>
        <w:p>
          <w:pPr>
            <w:pStyle w:val="14"/>
            <w:keepNext w:val="0"/>
            <w:keepLines w:val="0"/>
            <w:pageBreakBefore w:val="0"/>
            <w:widowControl w:val="0"/>
            <w:tabs>
              <w:tab w:val="right" w:leader="dot" w:pos="8345"/>
            </w:tabs>
            <w:kinsoku/>
            <w:wordWrap/>
            <w:overflowPunct/>
            <w:topLinePunct w:val="0"/>
            <w:autoSpaceDE/>
            <w:autoSpaceDN/>
            <w:bidi w:val="0"/>
            <w:adjustRightInd/>
            <w:snapToGrid/>
            <w:spacing w:line="500" w:lineRule="exact"/>
            <w:textAlignment w:val="auto"/>
            <w:rPr>
              <w:sz w:val="28"/>
              <w:szCs w:val="28"/>
            </w:rPr>
          </w:pPr>
          <w:r>
            <w:rPr>
              <w:rFonts w:eastAsia="仿宋"/>
              <w:bCs/>
              <w:color w:val="auto"/>
              <w:sz w:val="28"/>
              <w:szCs w:val="28"/>
            </w:rPr>
            <w:fldChar w:fldCharType="begin"/>
          </w:r>
          <w:r>
            <w:rPr>
              <w:rFonts w:eastAsia="仿宋"/>
              <w:bCs/>
              <w:sz w:val="28"/>
              <w:szCs w:val="28"/>
            </w:rPr>
            <w:instrText xml:space="preserve"> HYPERLINK \l _Toc22697 </w:instrText>
          </w:r>
          <w:r>
            <w:rPr>
              <w:rFonts w:eastAsia="仿宋"/>
              <w:bCs/>
              <w:sz w:val="28"/>
              <w:szCs w:val="28"/>
            </w:rPr>
            <w:fldChar w:fldCharType="separate"/>
          </w:r>
          <w:r>
            <w:rPr>
              <w:sz w:val="28"/>
              <w:szCs w:val="28"/>
            </w:rPr>
            <w:t>6.2 预案解释</w:t>
          </w:r>
          <w:r>
            <w:rPr>
              <w:sz w:val="28"/>
              <w:szCs w:val="28"/>
            </w:rPr>
            <w:tab/>
          </w:r>
          <w:r>
            <w:rPr>
              <w:sz w:val="28"/>
              <w:szCs w:val="28"/>
            </w:rPr>
            <w:fldChar w:fldCharType="begin"/>
          </w:r>
          <w:r>
            <w:rPr>
              <w:sz w:val="28"/>
              <w:szCs w:val="28"/>
            </w:rPr>
            <w:instrText xml:space="preserve"> PAGEREF _Toc22697 \h </w:instrText>
          </w:r>
          <w:r>
            <w:rPr>
              <w:sz w:val="28"/>
              <w:szCs w:val="28"/>
            </w:rPr>
            <w:fldChar w:fldCharType="separate"/>
          </w:r>
          <w:r>
            <w:rPr>
              <w:sz w:val="28"/>
              <w:szCs w:val="28"/>
            </w:rPr>
            <w:t>20</w:t>
          </w:r>
          <w:r>
            <w:rPr>
              <w:sz w:val="28"/>
              <w:szCs w:val="28"/>
            </w:rPr>
            <w:fldChar w:fldCharType="end"/>
          </w:r>
          <w:r>
            <w:rPr>
              <w:rFonts w:eastAsia="仿宋"/>
              <w:bCs/>
              <w:color w:val="auto"/>
              <w:sz w:val="28"/>
              <w:szCs w:val="28"/>
            </w:rPr>
            <w:fldChar w:fldCharType="end"/>
          </w:r>
        </w:p>
        <w:p>
          <w:pPr>
            <w:pStyle w:val="14"/>
            <w:keepNext w:val="0"/>
            <w:keepLines w:val="0"/>
            <w:pageBreakBefore w:val="0"/>
            <w:widowControl w:val="0"/>
            <w:tabs>
              <w:tab w:val="right" w:leader="dot" w:pos="8345"/>
            </w:tabs>
            <w:kinsoku/>
            <w:wordWrap/>
            <w:overflowPunct/>
            <w:topLinePunct w:val="0"/>
            <w:autoSpaceDE/>
            <w:autoSpaceDN/>
            <w:bidi w:val="0"/>
            <w:adjustRightInd/>
            <w:snapToGrid/>
            <w:spacing w:line="500" w:lineRule="exact"/>
            <w:textAlignment w:val="auto"/>
            <w:rPr>
              <w:sz w:val="28"/>
              <w:szCs w:val="28"/>
            </w:rPr>
          </w:pPr>
          <w:r>
            <w:rPr>
              <w:rFonts w:eastAsia="仿宋"/>
              <w:bCs/>
              <w:color w:val="auto"/>
              <w:sz w:val="28"/>
              <w:szCs w:val="28"/>
            </w:rPr>
            <w:fldChar w:fldCharType="begin"/>
          </w:r>
          <w:r>
            <w:rPr>
              <w:rFonts w:eastAsia="仿宋"/>
              <w:bCs/>
              <w:sz w:val="28"/>
              <w:szCs w:val="28"/>
            </w:rPr>
            <w:instrText xml:space="preserve"> HYPERLINK \l _Toc29669 </w:instrText>
          </w:r>
          <w:r>
            <w:rPr>
              <w:rFonts w:eastAsia="仿宋"/>
              <w:bCs/>
              <w:sz w:val="28"/>
              <w:szCs w:val="28"/>
            </w:rPr>
            <w:fldChar w:fldCharType="separate"/>
          </w:r>
          <w:r>
            <w:rPr>
              <w:sz w:val="28"/>
              <w:szCs w:val="28"/>
            </w:rPr>
            <w:t>6.3 实施时间</w:t>
          </w:r>
          <w:r>
            <w:rPr>
              <w:sz w:val="28"/>
              <w:szCs w:val="28"/>
            </w:rPr>
            <w:tab/>
          </w:r>
          <w:r>
            <w:rPr>
              <w:sz w:val="28"/>
              <w:szCs w:val="28"/>
            </w:rPr>
            <w:fldChar w:fldCharType="begin"/>
          </w:r>
          <w:r>
            <w:rPr>
              <w:sz w:val="28"/>
              <w:szCs w:val="28"/>
            </w:rPr>
            <w:instrText xml:space="preserve"> PAGEREF _Toc29669 \h </w:instrText>
          </w:r>
          <w:r>
            <w:rPr>
              <w:sz w:val="28"/>
              <w:szCs w:val="28"/>
            </w:rPr>
            <w:fldChar w:fldCharType="separate"/>
          </w:r>
          <w:r>
            <w:rPr>
              <w:sz w:val="28"/>
              <w:szCs w:val="28"/>
            </w:rPr>
            <w:t>20</w:t>
          </w:r>
          <w:r>
            <w:rPr>
              <w:sz w:val="28"/>
              <w:szCs w:val="28"/>
            </w:rPr>
            <w:fldChar w:fldCharType="end"/>
          </w:r>
          <w:r>
            <w:rPr>
              <w:rFonts w:eastAsia="仿宋"/>
              <w:bCs/>
              <w:color w:val="auto"/>
              <w:sz w:val="28"/>
              <w:szCs w:val="28"/>
            </w:rPr>
            <w:fldChar w:fldCharType="end"/>
          </w:r>
        </w:p>
        <w:p>
          <w:pPr>
            <w:pStyle w:val="13"/>
            <w:keepNext w:val="0"/>
            <w:keepLines w:val="0"/>
            <w:pageBreakBefore w:val="0"/>
            <w:widowControl w:val="0"/>
            <w:tabs>
              <w:tab w:val="right" w:leader="dot" w:pos="8345"/>
            </w:tabs>
            <w:kinsoku/>
            <w:wordWrap/>
            <w:overflowPunct/>
            <w:topLinePunct w:val="0"/>
            <w:autoSpaceDE/>
            <w:autoSpaceDN/>
            <w:bidi w:val="0"/>
            <w:adjustRightInd/>
            <w:snapToGrid/>
            <w:spacing w:line="500" w:lineRule="exact"/>
            <w:textAlignment w:val="auto"/>
            <w:rPr>
              <w:b/>
              <w:bCs/>
              <w:sz w:val="28"/>
              <w:szCs w:val="28"/>
            </w:rPr>
          </w:pPr>
          <w:r>
            <w:rPr>
              <w:rFonts w:eastAsia="仿宋"/>
              <w:b/>
              <w:bCs/>
              <w:color w:val="auto"/>
              <w:sz w:val="28"/>
              <w:szCs w:val="28"/>
            </w:rPr>
            <w:fldChar w:fldCharType="begin"/>
          </w:r>
          <w:r>
            <w:rPr>
              <w:rFonts w:eastAsia="仿宋"/>
              <w:b/>
              <w:bCs/>
              <w:sz w:val="28"/>
              <w:szCs w:val="28"/>
            </w:rPr>
            <w:instrText xml:space="preserve"> HYPERLINK \l _Toc28835 </w:instrText>
          </w:r>
          <w:r>
            <w:rPr>
              <w:rFonts w:eastAsia="仿宋"/>
              <w:b/>
              <w:bCs/>
              <w:sz w:val="28"/>
              <w:szCs w:val="28"/>
            </w:rPr>
            <w:fldChar w:fldCharType="separate"/>
          </w:r>
          <w:r>
            <w:rPr>
              <w:rFonts w:hint="eastAsia"/>
              <w:b/>
              <w:bCs/>
              <w:sz w:val="28"/>
              <w:szCs w:val="28"/>
              <w:lang w:val="en-US" w:eastAsia="zh-CN"/>
            </w:rPr>
            <w:t>7</w:t>
          </w:r>
          <w:r>
            <w:rPr>
              <w:b/>
              <w:bCs/>
              <w:sz w:val="28"/>
              <w:szCs w:val="28"/>
            </w:rPr>
            <w:t xml:space="preserve"> </w:t>
          </w:r>
          <w:r>
            <w:rPr>
              <w:rFonts w:hint="eastAsia"/>
              <w:b/>
              <w:bCs/>
              <w:sz w:val="28"/>
              <w:szCs w:val="28"/>
              <w:lang w:val="en-US" w:eastAsia="zh-CN"/>
            </w:rPr>
            <w:t>附件</w:t>
          </w:r>
          <w:r>
            <w:rPr>
              <w:b/>
              <w:bCs/>
              <w:sz w:val="28"/>
              <w:szCs w:val="28"/>
            </w:rPr>
            <w:tab/>
          </w:r>
          <w:r>
            <w:rPr>
              <w:b/>
              <w:bCs/>
              <w:sz w:val="28"/>
              <w:szCs w:val="28"/>
            </w:rPr>
            <w:fldChar w:fldCharType="begin"/>
          </w:r>
          <w:r>
            <w:rPr>
              <w:b/>
              <w:bCs/>
              <w:sz w:val="28"/>
              <w:szCs w:val="28"/>
            </w:rPr>
            <w:instrText xml:space="preserve"> PAGEREF _Toc28835 \h </w:instrText>
          </w:r>
          <w:r>
            <w:rPr>
              <w:b/>
              <w:bCs/>
              <w:sz w:val="28"/>
              <w:szCs w:val="28"/>
            </w:rPr>
            <w:fldChar w:fldCharType="separate"/>
          </w:r>
          <w:r>
            <w:rPr>
              <w:b/>
              <w:bCs/>
              <w:sz w:val="28"/>
              <w:szCs w:val="28"/>
            </w:rPr>
            <w:t>20</w:t>
          </w:r>
          <w:r>
            <w:rPr>
              <w:b/>
              <w:bCs/>
              <w:sz w:val="28"/>
              <w:szCs w:val="28"/>
            </w:rPr>
            <w:fldChar w:fldCharType="end"/>
          </w:r>
          <w:r>
            <w:rPr>
              <w:rFonts w:eastAsia="仿宋"/>
              <w:b/>
              <w:bCs/>
              <w:color w:val="auto"/>
              <w:sz w:val="28"/>
              <w:szCs w:val="28"/>
            </w:rPr>
            <w:fldChar w:fldCharType="end"/>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ascii="Times New Roman" w:hAnsi="Times New Roman" w:eastAsia="仿宋" w:cs="Times New Roman"/>
              <w:b/>
              <w:bCs/>
              <w:color w:val="auto"/>
              <w:kern w:val="2"/>
              <w:sz w:val="28"/>
              <w:szCs w:val="32"/>
              <w:lang w:val="en-US" w:eastAsia="zh-CN" w:bidi="ar-SA"/>
            </w:rPr>
          </w:pPr>
          <w:r>
            <w:rPr>
              <w:rFonts w:eastAsia="仿宋"/>
              <w:bCs/>
              <w:color w:val="auto"/>
              <w:sz w:val="28"/>
              <w:szCs w:val="28"/>
            </w:rPr>
            <w:fldChar w:fldCharType="end"/>
          </w:r>
        </w:p>
      </w:sdtContent>
    </w:sdt>
    <w:p>
      <w:pPr>
        <w:pStyle w:val="4"/>
      </w:pPr>
    </w:p>
    <w:p>
      <w:pPr>
        <w:pStyle w:val="4"/>
        <w:rPr>
          <w:rFonts w:eastAsia="仿宋"/>
          <w:b/>
          <w:bCs/>
          <w:color w:val="auto"/>
          <w:sz w:val="32"/>
          <w:szCs w:val="32"/>
        </w:rPr>
      </w:pPr>
    </w:p>
    <w:p>
      <w:pPr>
        <w:spacing w:line="360" w:lineRule="auto"/>
        <w:jc w:val="center"/>
        <w:rPr>
          <w:rFonts w:eastAsia="黑体"/>
          <w:bCs/>
          <w:color w:val="auto"/>
          <w:sz w:val="36"/>
          <w:szCs w:val="36"/>
        </w:rPr>
        <w:sectPr>
          <w:footerReference r:id="rId4" w:type="first"/>
          <w:footerReference r:id="rId3" w:type="default"/>
          <w:pgSz w:w="11905" w:h="16838"/>
          <w:pgMar w:top="1440" w:right="1780" w:bottom="1440" w:left="1780" w:header="992" w:footer="992" w:gutter="0"/>
          <w:pgNumType w:fmt="upperRoman" w:start="1"/>
          <w:cols w:space="720" w:num="1"/>
          <w:titlePg/>
          <w:docGrid w:linePitch="312" w:charSpace="0"/>
        </w:sectPr>
      </w:pPr>
    </w:p>
    <w:p>
      <w:pPr>
        <w:pStyle w:val="5"/>
        <w:rPr>
          <w:rFonts w:hint="eastAsia" w:ascii="仿宋_GB2312" w:hAnsi="仿宋_GB2312" w:eastAsia="仿宋_GB2312" w:cs="仿宋_GB2312"/>
          <w:color w:val="auto"/>
        </w:rPr>
      </w:pPr>
      <w:bookmarkStart w:id="1" w:name="_Toc7052"/>
      <w:bookmarkStart w:id="2" w:name="_Toc1802701960"/>
      <w:bookmarkStart w:id="3" w:name="_Toc29135"/>
      <w:bookmarkStart w:id="4" w:name="_Toc16265"/>
      <w:bookmarkStart w:id="5" w:name="_Toc15097"/>
      <w:bookmarkStart w:id="6" w:name="_Toc1999283372_WPSOffice_Level1"/>
      <w:bookmarkStart w:id="7" w:name="_Toc961993707"/>
      <w:bookmarkStart w:id="8" w:name="_Toc18617"/>
      <w:r>
        <w:rPr>
          <w:rFonts w:hint="eastAsia" w:ascii="仿宋_GB2312" w:hAnsi="仿宋_GB2312" w:eastAsia="仿宋_GB2312" w:cs="仿宋_GB2312"/>
          <w:color w:val="auto"/>
        </w:rPr>
        <w:t>1 总则</w:t>
      </w:r>
      <w:bookmarkEnd w:id="1"/>
      <w:bookmarkEnd w:id="2"/>
      <w:bookmarkEnd w:id="3"/>
      <w:bookmarkEnd w:id="4"/>
      <w:bookmarkEnd w:id="5"/>
      <w:bookmarkEnd w:id="6"/>
      <w:bookmarkEnd w:id="7"/>
      <w:bookmarkEnd w:id="8"/>
    </w:p>
    <w:p>
      <w:pPr>
        <w:pStyle w:val="6"/>
        <w:ind w:firstLine="643"/>
        <w:rPr>
          <w:rFonts w:hint="eastAsia" w:ascii="仿宋_GB2312" w:hAnsi="仿宋_GB2312" w:eastAsia="仿宋_GB2312" w:cs="仿宋_GB2312"/>
          <w:color w:val="auto"/>
        </w:rPr>
      </w:pPr>
      <w:bookmarkStart w:id="9" w:name="_Toc466102010"/>
      <w:bookmarkStart w:id="10" w:name="_Toc1225905181_WPSOffice_Level2"/>
      <w:bookmarkStart w:id="11" w:name="_Toc902"/>
      <w:bookmarkStart w:id="12" w:name="_Toc16372"/>
      <w:bookmarkStart w:id="13" w:name="_Toc30065"/>
      <w:bookmarkStart w:id="14" w:name="_Toc6550"/>
      <w:bookmarkStart w:id="15" w:name="_Toc1475826754"/>
      <w:bookmarkStart w:id="16" w:name="_Toc32421"/>
      <w:r>
        <w:rPr>
          <w:rFonts w:hint="eastAsia" w:ascii="仿宋_GB2312" w:hAnsi="仿宋_GB2312" w:eastAsia="仿宋_GB2312" w:cs="仿宋_GB2312"/>
          <w:color w:val="auto"/>
        </w:rPr>
        <w:t>1.1 编制目的</w:t>
      </w:r>
      <w:bookmarkEnd w:id="9"/>
      <w:bookmarkEnd w:id="10"/>
      <w:bookmarkEnd w:id="11"/>
      <w:bookmarkEnd w:id="12"/>
      <w:bookmarkEnd w:id="13"/>
      <w:bookmarkEnd w:id="14"/>
      <w:bookmarkEnd w:id="15"/>
      <w:bookmarkEnd w:id="16"/>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为健全</w:t>
      </w:r>
      <w:r>
        <w:rPr>
          <w:rFonts w:hint="eastAsia" w:ascii="仿宋_GB2312" w:hAnsi="仿宋_GB2312" w:eastAsia="仿宋_GB2312" w:cs="仿宋_GB2312"/>
          <w:color w:val="auto"/>
          <w:sz w:val="24"/>
          <w:highlight w:val="none"/>
          <w:lang w:val="en-US" w:eastAsia="zh-CN"/>
        </w:rPr>
        <w:t>深圳市</w:t>
      </w:r>
      <w:r>
        <w:rPr>
          <w:rFonts w:hint="eastAsia" w:ascii="仿宋_GB2312" w:hAnsi="仿宋_GB2312" w:eastAsia="仿宋_GB2312" w:cs="仿宋_GB2312"/>
          <w:color w:val="auto"/>
          <w:sz w:val="24"/>
          <w:lang w:val="en-US" w:eastAsia="zh-CN"/>
        </w:rPr>
        <w:t>生态环境局龙岗管理局辐射事故</w:t>
      </w:r>
      <w:r>
        <w:rPr>
          <w:rFonts w:hint="eastAsia" w:ascii="仿宋_GB2312" w:hAnsi="仿宋_GB2312" w:eastAsia="仿宋_GB2312" w:cs="仿宋_GB2312"/>
          <w:color w:val="auto"/>
          <w:sz w:val="24"/>
        </w:rPr>
        <w:t>应急管理机制，提高应对辐射事故的预防、预警和应急处置能力，保障社会公众</w:t>
      </w:r>
      <w:r>
        <w:rPr>
          <w:rFonts w:hint="eastAsia" w:ascii="仿宋_GB2312" w:hAnsi="仿宋_GB2312" w:eastAsia="仿宋_GB2312" w:cs="仿宋_GB2312"/>
          <w:color w:val="auto"/>
          <w:sz w:val="24"/>
          <w:lang w:val="en-US" w:eastAsia="zh-CN"/>
        </w:rPr>
        <w:t>和从业人员</w:t>
      </w:r>
      <w:r>
        <w:rPr>
          <w:rFonts w:hint="eastAsia" w:ascii="仿宋_GB2312" w:hAnsi="仿宋_GB2312" w:eastAsia="仿宋_GB2312" w:cs="仿宋_GB2312"/>
          <w:color w:val="auto"/>
          <w:sz w:val="24"/>
        </w:rPr>
        <w:t>的安全</w:t>
      </w:r>
      <w:r>
        <w:rPr>
          <w:rFonts w:hint="eastAsia" w:ascii="仿宋_GB2312" w:hAnsi="仿宋_GB2312" w:eastAsia="仿宋_GB2312" w:cs="仿宋_GB2312"/>
          <w:color w:val="auto"/>
          <w:sz w:val="24"/>
          <w:lang w:val="en-US" w:eastAsia="zh-CN"/>
        </w:rPr>
        <w:t>和</w:t>
      </w:r>
      <w:r>
        <w:rPr>
          <w:rFonts w:hint="eastAsia" w:ascii="仿宋_GB2312" w:hAnsi="仿宋_GB2312" w:eastAsia="仿宋_GB2312" w:cs="仿宋_GB2312"/>
          <w:color w:val="auto"/>
          <w:sz w:val="24"/>
        </w:rPr>
        <w:t>健康，</w:t>
      </w:r>
      <w:r>
        <w:rPr>
          <w:rFonts w:hint="eastAsia" w:ascii="仿宋_GB2312" w:hAnsi="仿宋_GB2312" w:eastAsia="仿宋_GB2312" w:cs="仿宋_GB2312"/>
          <w:color w:val="auto"/>
          <w:sz w:val="24"/>
          <w:lang w:val="en-US" w:eastAsia="zh-CN"/>
        </w:rPr>
        <w:t>保护辐射环境安全，</w:t>
      </w:r>
      <w:r>
        <w:rPr>
          <w:rFonts w:hint="eastAsia" w:ascii="仿宋_GB2312" w:hAnsi="仿宋_GB2312" w:eastAsia="仿宋_GB2312" w:cs="仿宋_GB2312"/>
          <w:color w:val="auto"/>
          <w:sz w:val="24"/>
        </w:rPr>
        <w:t>制定本预案。</w:t>
      </w:r>
    </w:p>
    <w:p>
      <w:pPr>
        <w:pStyle w:val="6"/>
        <w:ind w:firstLine="643"/>
        <w:rPr>
          <w:rFonts w:hint="eastAsia" w:ascii="仿宋_GB2312" w:hAnsi="仿宋_GB2312" w:eastAsia="仿宋_GB2312" w:cs="仿宋_GB2312"/>
          <w:color w:val="auto"/>
        </w:rPr>
      </w:pPr>
      <w:bookmarkStart w:id="17" w:name="_Toc1748669722"/>
      <w:bookmarkStart w:id="18" w:name="_Toc5127"/>
      <w:bookmarkStart w:id="19" w:name="_Toc20345"/>
      <w:bookmarkStart w:id="20" w:name="_Toc24752"/>
      <w:bookmarkStart w:id="21" w:name="_Toc19918"/>
      <w:bookmarkStart w:id="22" w:name="_Toc76109974"/>
      <w:bookmarkStart w:id="23" w:name="_Toc7090"/>
      <w:bookmarkStart w:id="24" w:name="_Toc2137459175_WPSOffice_Level2"/>
      <w:r>
        <w:rPr>
          <w:rFonts w:hint="eastAsia" w:ascii="仿宋_GB2312" w:hAnsi="仿宋_GB2312" w:eastAsia="仿宋_GB2312" w:cs="仿宋_GB2312"/>
          <w:color w:val="auto"/>
        </w:rPr>
        <w:t>1.2 编制依据</w:t>
      </w:r>
      <w:bookmarkEnd w:id="17"/>
      <w:bookmarkEnd w:id="18"/>
      <w:bookmarkEnd w:id="19"/>
      <w:bookmarkEnd w:id="20"/>
      <w:bookmarkEnd w:id="21"/>
      <w:bookmarkEnd w:id="22"/>
      <w:bookmarkEnd w:id="23"/>
      <w:bookmarkEnd w:id="24"/>
    </w:p>
    <w:p>
      <w:pPr>
        <w:spacing w:line="360" w:lineRule="auto"/>
        <w:ind w:firstLine="480" w:firstLineChars="200"/>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本预案主要编制依据包括：《中华人民共和国环境保护法》《中华人民共和国突发事件应对法》《中华人民共和国放射性污染防治法》《放射性同位素与射线装置安全和防护条例》《放射性物品运输安全管理条例》《放射性废物安全管理条例》《深圳经济特区生态环境保护条例》《放射性同位素与射线装置安全和防护管理办法》《放射性同位素与射线装置安全许可管理办法》《深圳市突发事件应急预案管理办法》《国家突发环境事件应急预案》《生态环境部（国家核安全局）辐射事故应急预案》《广东省突发环境事件应急预案》《广东省生态环境厅辐射事故应急预案》《深圳市突发事件总体应急预案》《深圳市辐射事故应急预案》《龙岗区突发辐射事故应急预案》。</w:t>
      </w:r>
    </w:p>
    <w:p>
      <w:pPr>
        <w:pStyle w:val="6"/>
        <w:ind w:firstLine="643"/>
        <w:rPr>
          <w:rFonts w:hint="eastAsia" w:ascii="仿宋_GB2312" w:hAnsi="仿宋_GB2312" w:eastAsia="仿宋_GB2312" w:cs="仿宋_GB2312"/>
          <w:color w:val="auto"/>
          <w:kern w:val="0"/>
          <w:sz w:val="28"/>
          <w:szCs w:val="22"/>
          <w:lang w:bidi="en-US"/>
        </w:rPr>
      </w:pPr>
      <w:bookmarkStart w:id="25" w:name="OLE_LINK2"/>
      <w:bookmarkStart w:id="26" w:name="_Toc301029736"/>
      <w:bookmarkStart w:id="27" w:name="_Toc2102695164_WPSOffice_Level2"/>
      <w:bookmarkStart w:id="28" w:name="_Toc10416"/>
      <w:bookmarkStart w:id="29" w:name="_Toc2974"/>
      <w:bookmarkStart w:id="30" w:name="_Toc1627"/>
      <w:bookmarkStart w:id="31" w:name="_Toc2085"/>
      <w:bookmarkStart w:id="32" w:name="_Toc1732"/>
      <w:bookmarkStart w:id="33" w:name="_Toc471446718"/>
      <w:bookmarkStart w:id="34" w:name="OLE_LINK1"/>
      <w:r>
        <w:rPr>
          <w:rFonts w:hint="eastAsia" w:ascii="仿宋_GB2312" w:hAnsi="仿宋_GB2312" w:eastAsia="仿宋_GB2312" w:cs="仿宋_GB2312"/>
          <w:color w:val="auto"/>
          <w:kern w:val="0"/>
          <w:szCs w:val="32"/>
          <w:lang w:bidi="en-US"/>
        </w:rPr>
        <w:t>1.</w:t>
      </w:r>
      <w:r>
        <w:rPr>
          <w:rFonts w:hint="eastAsia" w:ascii="仿宋_GB2312" w:hAnsi="仿宋_GB2312" w:eastAsia="仿宋_GB2312" w:cs="仿宋_GB2312"/>
          <w:color w:val="auto"/>
          <w:kern w:val="0"/>
          <w:szCs w:val="32"/>
          <w:lang w:val="en-US" w:eastAsia="zh-CN" w:bidi="en-US"/>
        </w:rPr>
        <w:t>3</w:t>
      </w:r>
      <w:r>
        <w:rPr>
          <w:rFonts w:hint="eastAsia" w:ascii="仿宋_GB2312" w:hAnsi="仿宋_GB2312" w:eastAsia="仿宋_GB2312" w:cs="仿宋_GB2312"/>
          <w:color w:val="auto"/>
          <w:kern w:val="0"/>
          <w:szCs w:val="32"/>
          <w:lang w:bidi="en-US"/>
        </w:rPr>
        <w:t xml:space="preserve"> 适用范围</w:t>
      </w:r>
      <w:bookmarkEnd w:id="25"/>
      <w:bookmarkEnd w:id="26"/>
      <w:bookmarkEnd w:id="27"/>
      <w:bookmarkEnd w:id="28"/>
      <w:bookmarkEnd w:id="29"/>
      <w:bookmarkEnd w:id="30"/>
      <w:bookmarkEnd w:id="31"/>
      <w:bookmarkEnd w:id="32"/>
      <w:bookmarkEnd w:id="33"/>
      <w:r>
        <w:rPr>
          <w:rFonts w:hint="eastAsia" w:ascii="仿宋_GB2312" w:hAnsi="仿宋_GB2312" w:eastAsia="仿宋_GB2312" w:cs="仿宋_GB2312"/>
          <w:color w:val="auto"/>
          <w:kern w:val="0"/>
          <w:sz w:val="28"/>
          <w:szCs w:val="22"/>
          <w:lang w:bidi="en-US"/>
        </w:rPr>
        <w:tab/>
      </w:r>
    </w:p>
    <w:bookmarkEnd w:id="34"/>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本预案中辐射事故主要指</w:t>
      </w:r>
      <w:r>
        <w:rPr>
          <w:rFonts w:hint="eastAsia" w:ascii="仿宋_GB2312" w:hAnsi="仿宋_GB2312" w:eastAsia="仿宋_GB2312" w:cs="仿宋_GB2312"/>
          <w:color w:val="auto"/>
          <w:sz w:val="24"/>
          <w:lang w:eastAsia="zh-CN"/>
        </w:rPr>
        <w:t>龙岗</w:t>
      </w:r>
      <w:r>
        <w:rPr>
          <w:rFonts w:hint="eastAsia" w:ascii="仿宋_GB2312" w:hAnsi="仿宋_GB2312" w:eastAsia="仿宋_GB2312" w:cs="仿宋_GB2312"/>
          <w:color w:val="auto"/>
          <w:sz w:val="24"/>
        </w:rPr>
        <w:t>区管辖范围内下列设施或活动的放射性物质丢失、被盗、失控，或者射线装置</w:t>
      </w:r>
      <w:r>
        <w:rPr>
          <w:rFonts w:hint="eastAsia" w:ascii="仿宋_GB2312" w:hAnsi="仿宋_GB2312" w:eastAsia="仿宋_GB2312" w:cs="仿宋_GB2312"/>
          <w:color w:val="auto"/>
          <w:sz w:val="24"/>
          <w:lang w:val="en-US" w:eastAsia="zh-CN"/>
        </w:rPr>
        <w:t>丢失、被盗、</w:t>
      </w:r>
      <w:r>
        <w:rPr>
          <w:rFonts w:hint="eastAsia" w:ascii="仿宋_GB2312" w:hAnsi="仿宋_GB2312" w:eastAsia="仿宋_GB2312" w:cs="仿宋_GB2312"/>
          <w:color w:val="auto"/>
          <w:sz w:val="24"/>
        </w:rPr>
        <w:t>失控导致人员或者公众受到意外、非自愿异常照射，或者造成环境放射性污染的事故。主要包括：</w:t>
      </w:r>
    </w:p>
    <w:p>
      <w:pPr>
        <w:numPr>
          <w:ilvl w:val="0"/>
          <w:numId w:val="1"/>
        </w:numPr>
        <w:spacing w:line="360" w:lineRule="auto"/>
        <w:ind w:firstLine="480" w:firstLineChars="200"/>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放射性同位素与射线装置发生的辐射事故；</w:t>
      </w:r>
    </w:p>
    <w:p>
      <w:pPr>
        <w:numPr>
          <w:ilvl w:val="0"/>
          <w:numId w:val="1"/>
        </w:numPr>
        <w:spacing w:line="360" w:lineRule="auto"/>
        <w:ind w:firstLine="480" w:firstLineChars="200"/>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放射性物品运输中发生的辐射事故；</w:t>
      </w:r>
    </w:p>
    <w:p>
      <w:pPr>
        <w:numPr>
          <w:ilvl w:val="0"/>
          <w:numId w:val="1"/>
        </w:num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放射性废物处</w:t>
      </w:r>
      <w:r>
        <w:rPr>
          <w:rFonts w:hint="eastAsia" w:ascii="仿宋_GB2312" w:hAnsi="仿宋_GB2312" w:eastAsia="仿宋_GB2312" w:cs="仿宋_GB2312"/>
          <w:color w:val="auto"/>
          <w:sz w:val="24"/>
        </w:rPr>
        <w:t>理、</w:t>
      </w:r>
      <w:r>
        <w:rPr>
          <w:rFonts w:hint="eastAsia" w:ascii="仿宋_GB2312" w:hAnsi="仿宋_GB2312" w:eastAsia="仿宋_GB2312" w:cs="仿宋_GB2312"/>
          <w:color w:val="auto"/>
          <w:sz w:val="24"/>
          <w:lang w:val="en-US" w:eastAsia="zh-CN"/>
        </w:rPr>
        <w:t>贮存和</w:t>
      </w:r>
      <w:r>
        <w:rPr>
          <w:rFonts w:hint="eastAsia" w:ascii="仿宋_GB2312" w:hAnsi="仿宋_GB2312" w:eastAsia="仿宋_GB2312" w:cs="仿宋_GB2312"/>
          <w:color w:val="auto"/>
          <w:sz w:val="24"/>
        </w:rPr>
        <w:t>处置</w:t>
      </w:r>
      <w:r>
        <w:rPr>
          <w:rFonts w:hint="eastAsia" w:ascii="仿宋_GB2312" w:hAnsi="仿宋_GB2312" w:eastAsia="仿宋_GB2312" w:cs="仿宋_GB2312"/>
          <w:color w:val="auto"/>
          <w:sz w:val="24"/>
          <w:lang w:val="en-US" w:eastAsia="zh-CN"/>
        </w:rPr>
        <w:t>造成的辐射事故</w:t>
      </w:r>
      <w:r>
        <w:rPr>
          <w:rFonts w:hint="eastAsia" w:ascii="仿宋_GB2312" w:hAnsi="仿宋_GB2312" w:eastAsia="仿宋_GB2312" w:cs="仿宋_GB2312"/>
          <w:color w:val="auto"/>
          <w:sz w:val="24"/>
        </w:rPr>
        <w:t>；</w:t>
      </w:r>
    </w:p>
    <w:p>
      <w:pPr>
        <w:numPr>
          <w:ilvl w:val="0"/>
          <w:numId w:val="1"/>
        </w:num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各种灾害引发的次生辐射事故；</w:t>
      </w:r>
    </w:p>
    <w:p>
      <w:pPr>
        <w:numPr>
          <w:ilvl w:val="0"/>
          <w:numId w:val="1"/>
        </w:num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对</w:t>
      </w:r>
      <w:r>
        <w:rPr>
          <w:rFonts w:hint="eastAsia" w:ascii="仿宋_GB2312" w:hAnsi="仿宋_GB2312" w:eastAsia="仿宋_GB2312" w:cs="仿宋_GB2312"/>
          <w:color w:val="auto"/>
          <w:sz w:val="24"/>
          <w:lang w:eastAsia="zh-CN"/>
        </w:rPr>
        <w:t>龙岗</w:t>
      </w:r>
      <w:r>
        <w:rPr>
          <w:rFonts w:hint="eastAsia" w:ascii="仿宋_GB2312" w:hAnsi="仿宋_GB2312" w:eastAsia="仿宋_GB2312" w:cs="仿宋_GB2312"/>
          <w:color w:val="auto"/>
          <w:sz w:val="24"/>
        </w:rPr>
        <w:t>区可能造成影响的辖区外发生的辐射事故</w:t>
      </w:r>
      <w:r>
        <w:rPr>
          <w:rFonts w:hint="eastAsia" w:ascii="仿宋_GB2312" w:hAnsi="仿宋_GB2312" w:eastAsia="仿宋_GB2312" w:cs="仿宋_GB2312"/>
          <w:color w:val="auto"/>
          <w:sz w:val="24"/>
          <w:lang w:eastAsia="zh-CN"/>
        </w:rPr>
        <w:t>；</w:t>
      </w:r>
    </w:p>
    <w:p>
      <w:pPr>
        <w:numPr>
          <w:ilvl w:val="0"/>
          <w:numId w:val="1"/>
        </w:num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Ⅱ类、Ⅲ类射线装置丢失</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被盗</w:t>
      </w:r>
      <w:r>
        <w:rPr>
          <w:rFonts w:hint="eastAsia" w:ascii="仿宋_GB2312" w:hAnsi="仿宋_GB2312" w:eastAsia="仿宋_GB2312" w:cs="仿宋_GB2312"/>
          <w:color w:val="auto"/>
          <w:sz w:val="24"/>
          <w:lang w:val="en-US" w:eastAsia="zh-CN"/>
        </w:rPr>
        <w:t>发生的辐射事故。</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国内外航天器在</w:t>
      </w:r>
      <w:r>
        <w:rPr>
          <w:rFonts w:hint="eastAsia" w:ascii="仿宋_GB2312" w:hAnsi="仿宋_GB2312" w:eastAsia="仿宋_GB2312" w:cs="仿宋_GB2312"/>
          <w:color w:val="auto"/>
          <w:sz w:val="24"/>
          <w:lang w:val="en-US" w:eastAsia="zh-CN"/>
        </w:rPr>
        <w:t>本</w:t>
      </w:r>
      <w:r>
        <w:rPr>
          <w:rFonts w:hint="eastAsia" w:ascii="仿宋_GB2312" w:hAnsi="仿宋_GB2312" w:eastAsia="仿宋_GB2312" w:cs="仿宋_GB2312"/>
          <w:color w:val="auto"/>
          <w:sz w:val="24"/>
        </w:rPr>
        <w:t>区域内坠落造成的环境放射性污染事件、微型反应堆发生事故、境外核与辐射事故等可能对</w:t>
      </w:r>
      <w:r>
        <w:rPr>
          <w:rFonts w:hint="eastAsia" w:ascii="仿宋_GB2312" w:hAnsi="仿宋_GB2312" w:eastAsia="仿宋_GB2312" w:cs="仿宋_GB2312"/>
          <w:color w:val="auto"/>
          <w:sz w:val="24"/>
          <w:lang w:eastAsia="zh-CN"/>
        </w:rPr>
        <w:t>龙岗区</w:t>
      </w:r>
      <w:r>
        <w:rPr>
          <w:rFonts w:hint="eastAsia" w:ascii="仿宋_GB2312" w:hAnsi="仿宋_GB2312" w:eastAsia="仿宋_GB2312" w:cs="仿宋_GB2312"/>
          <w:color w:val="auto"/>
          <w:sz w:val="24"/>
        </w:rPr>
        <w:t>环境造成辐射影响的应对，参照本预案执行。</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龙岗管辖</w:t>
      </w:r>
      <w:r>
        <w:rPr>
          <w:rFonts w:hint="eastAsia" w:ascii="仿宋_GB2312" w:hAnsi="仿宋_GB2312" w:eastAsia="仿宋_GB2312" w:cs="仿宋_GB2312"/>
          <w:color w:val="auto"/>
          <w:sz w:val="24"/>
        </w:rPr>
        <w:t>区域内发现无主或未经许可的放射性物品，未造成人员受到异常照射或环境放射性污染的，参照本预案上报信息，但不以辐射事故论。</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龙岗区</w:t>
      </w:r>
      <w:r>
        <w:rPr>
          <w:rFonts w:hint="eastAsia" w:ascii="仿宋_GB2312" w:hAnsi="仿宋_GB2312" w:eastAsia="仿宋_GB2312" w:cs="仿宋_GB2312"/>
          <w:color w:val="auto"/>
          <w:sz w:val="24"/>
        </w:rPr>
        <w:t>核技术利用单位在</w:t>
      </w:r>
      <w:r>
        <w:rPr>
          <w:rFonts w:hint="eastAsia" w:ascii="仿宋_GB2312" w:hAnsi="仿宋_GB2312" w:eastAsia="仿宋_GB2312" w:cs="仿宋_GB2312"/>
          <w:color w:val="auto"/>
          <w:sz w:val="24"/>
          <w:lang w:val="en-US" w:eastAsia="zh-CN"/>
        </w:rPr>
        <w:t>管辖区域外</w:t>
      </w:r>
      <w:r>
        <w:rPr>
          <w:rFonts w:hint="eastAsia" w:ascii="仿宋_GB2312" w:hAnsi="仿宋_GB2312" w:eastAsia="仿宋_GB2312" w:cs="仿宋_GB2312"/>
          <w:color w:val="auto"/>
          <w:sz w:val="24"/>
        </w:rPr>
        <w:t>从事辐射工作发生辐射事故的参照本预案上报信息。</w:t>
      </w:r>
    </w:p>
    <w:p>
      <w:pPr>
        <w:pStyle w:val="6"/>
        <w:ind w:firstLine="643"/>
        <w:rPr>
          <w:rFonts w:hint="eastAsia" w:ascii="仿宋_GB2312" w:hAnsi="仿宋_GB2312" w:eastAsia="仿宋_GB2312" w:cs="仿宋_GB2312"/>
          <w:color w:val="auto"/>
        </w:rPr>
      </w:pPr>
      <w:bookmarkStart w:id="35" w:name="_Toc19144"/>
      <w:bookmarkStart w:id="36" w:name="_Toc24539"/>
      <w:bookmarkStart w:id="37" w:name="_Toc26210"/>
      <w:bookmarkStart w:id="38" w:name="_Toc25172"/>
      <w:bookmarkStart w:id="39" w:name="_Toc1763363774_WPSOffice_Level2"/>
      <w:bookmarkStart w:id="40" w:name="_Toc5497"/>
      <w:bookmarkStart w:id="41" w:name="_Toc1173132368"/>
      <w:bookmarkStart w:id="42" w:name="_Toc2106519046"/>
      <w:r>
        <w:rPr>
          <w:rFonts w:hint="eastAsia" w:ascii="仿宋_GB2312" w:hAnsi="仿宋_GB2312" w:eastAsia="仿宋_GB2312" w:cs="仿宋_GB2312"/>
          <w:color w:val="auto"/>
        </w:rPr>
        <w:t>1.4 工作原则</w:t>
      </w:r>
      <w:bookmarkEnd w:id="35"/>
      <w:bookmarkEnd w:id="36"/>
      <w:bookmarkEnd w:id="37"/>
      <w:bookmarkEnd w:id="38"/>
      <w:bookmarkEnd w:id="39"/>
      <w:bookmarkEnd w:id="40"/>
      <w:bookmarkEnd w:id="41"/>
      <w:bookmarkEnd w:id="42"/>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预防为主，常备不懈；以人为本，救援先行；依法规范，加强管理；快速反应，协同应对；统一指挥，属地管理；公开透明，及时发布。</w:t>
      </w:r>
    </w:p>
    <w:p>
      <w:pPr>
        <w:pStyle w:val="6"/>
        <w:ind w:firstLine="643"/>
        <w:rPr>
          <w:rFonts w:hint="eastAsia" w:ascii="仿宋_GB2312" w:hAnsi="仿宋_GB2312" w:eastAsia="仿宋_GB2312" w:cs="仿宋_GB2312"/>
          <w:color w:val="auto"/>
        </w:rPr>
      </w:pPr>
      <w:bookmarkStart w:id="43" w:name="_Toc4007"/>
      <w:bookmarkStart w:id="44" w:name="_Toc8897"/>
      <w:bookmarkStart w:id="45" w:name="_Toc1217"/>
      <w:bookmarkStart w:id="46" w:name="_Toc1146461295_WPSOffice_Level2"/>
      <w:bookmarkStart w:id="47" w:name="_Toc2551"/>
      <w:bookmarkStart w:id="48" w:name="_Toc1849224996"/>
      <w:bookmarkStart w:id="49" w:name="_Toc6896"/>
      <w:bookmarkStart w:id="50" w:name="_Toc300704511"/>
      <w:r>
        <w:rPr>
          <w:rFonts w:hint="eastAsia" w:ascii="仿宋_GB2312" w:hAnsi="仿宋_GB2312" w:eastAsia="仿宋_GB2312" w:cs="仿宋_GB2312"/>
          <w:color w:val="auto"/>
        </w:rPr>
        <w:t>1.5 辐射事故分级</w:t>
      </w:r>
      <w:bookmarkEnd w:id="43"/>
      <w:bookmarkEnd w:id="44"/>
      <w:bookmarkEnd w:id="45"/>
      <w:bookmarkEnd w:id="46"/>
      <w:bookmarkEnd w:id="47"/>
      <w:bookmarkEnd w:id="48"/>
      <w:bookmarkEnd w:id="49"/>
      <w:bookmarkEnd w:id="50"/>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根据辐射事故的性质、严重程度、可控性和影响范围等因素，将辐射事故分为特别重大辐射事故、重大辐射事故、较大辐射事故和一般辐射事故四个等级。</w:t>
      </w:r>
    </w:p>
    <w:p>
      <w:pPr>
        <w:spacing w:line="360" w:lineRule="auto"/>
        <w:ind w:firstLine="480" w:firstLineChars="200"/>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辐射事故应急响应级别分为Ⅰ级、Ⅱ级、Ⅲ级和Ⅳ级</w:t>
      </w:r>
      <w:r>
        <w:rPr>
          <w:rFonts w:hint="eastAsia" w:ascii="仿宋_GB2312" w:hAnsi="仿宋_GB2312" w:eastAsia="仿宋_GB2312" w:cs="仿宋_GB2312"/>
          <w:color w:val="auto"/>
          <w:sz w:val="24"/>
          <w:lang w:val="en-US"/>
        </w:rPr>
        <w:t>四</w:t>
      </w:r>
      <w:r>
        <w:rPr>
          <w:rFonts w:hint="eastAsia" w:ascii="仿宋_GB2312" w:hAnsi="仿宋_GB2312" w:eastAsia="仿宋_GB2312" w:cs="仿宋_GB2312"/>
          <w:color w:val="auto"/>
          <w:sz w:val="24"/>
        </w:rPr>
        <w:t>个级别，分别对应特别重大、重大、较大、一般辐射事故</w:t>
      </w:r>
      <w:r>
        <w:rPr>
          <w:rFonts w:hint="eastAsia" w:ascii="仿宋_GB2312" w:hAnsi="仿宋_GB2312" w:eastAsia="仿宋_GB2312" w:cs="仿宋_GB2312"/>
          <w:color w:val="auto"/>
          <w:sz w:val="24"/>
          <w:lang w:val="en-US" w:eastAsia="zh-CN"/>
        </w:rPr>
        <w:t>。</w:t>
      </w:r>
    </w:p>
    <w:p>
      <w:pPr>
        <w:pStyle w:val="7"/>
        <w:spacing w:before="120" w:after="120"/>
        <w:ind w:firstLine="602"/>
        <w:rPr>
          <w:rFonts w:hint="eastAsia" w:ascii="仿宋_GB2312" w:hAnsi="仿宋_GB2312" w:eastAsia="仿宋_GB2312" w:cs="仿宋_GB2312"/>
          <w:color w:val="auto"/>
        </w:rPr>
      </w:pPr>
      <w:bookmarkStart w:id="51" w:name="_Toc1862179698_WPSOffice_Level3"/>
      <w:bookmarkStart w:id="52" w:name="_Toc6997"/>
      <w:bookmarkStart w:id="53" w:name="_Toc17019"/>
      <w:bookmarkStart w:id="54" w:name="_Toc19510"/>
      <w:bookmarkStart w:id="55" w:name="_Toc21433"/>
      <w:bookmarkStart w:id="56" w:name="_Toc741056066"/>
      <w:bookmarkStart w:id="57" w:name="_Toc1179423461"/>
      <w:r>
        <w:rPr>
          <w:rFonts w:hint="eastAsia" w:ascii="仿宋_GB2312" w:hAnsi="仿宋_GB2312" w:eastAsia="仿宋_GB2312" w:cs="仿宋_GB2312"/>
          <w:color w:val="auto"/>
        </w:rPr>
        <w:t>1.5.1 特别重大辐射事故（Ⅰ级）</w:t>
      </w:r>
      <w:bookmarkEnd w:id="51"/>
      <w:bookmarkEnd w:id="52"/>
      <w:bookmarkEnd w:id="53"/>
      <w:bookmarkEnd w:id="54"/>
      <w:bookmarkEnd w:id="55"/>
      <w:bookmarkEnd w:id="56"/>
      <w:bookmarkEnd w:id="57"/>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凡符合下列情形之一的，为特别重大辐射事故： </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（1）Ⅰ类、Ⅱ类放射源丢失、被盗、失控并造成大范围严重辐射污染后果； </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（2）放射性同位素和射线装置失控导致3人以上（含3人）急性死亡； </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（3）放射性物质泄漏，造成大范围（江河流域、水源等）放射性污染事故； </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（4）国外航天器在辖区内坠落造成环境放射性污染的事故。 </w:t>
      </w:r>
    </w:p>
    <w:p>
      <w:pPr>
        <w:pStyle w:val="7"/>
        <w:spacing w:before="120" w:after="120"/>
        <w:ind w:firstLine="602"/>
        <w:rPr>
          <w:rFonts w:hint="eastAsia" w:ascii="仿宋_GB2312" w:hAnsi="仿宋_GB2312" w:eastAsia="仿宋_GB2312" w:cs="仿宋_GB2312"/>
          <w:color w:val="auto"/>
        </w:rPr>
      </w:pPr>
      <w:bookmarkStart w:id="58" w:name="_Toc14893"/>
      <w:bookmarkStart w:id="59" w:name="_Toc968829365"/>
      <w:bookmarkStart w:id="60" w:name="_Toc26457"/>
      <w:bookmarkStart w:id="61" w:name="_Toc326431336"/>
      <w:bookmarkStart w:id="62" w:name="_Toc23814"/>
      <w:bookmarkStart w:id="63" w:name="_Toc13407"/>
      <w:bookmarkStart w:id="64" w:name="_Toc864520147_WPSOffice_Level3"/>
      <w:r>
        <w:rPr>
          <w:rFonts w:hint="eastAsia" w:ascii="仿宋_GB2312" w:hAnsi="仿宋_GB2312" w:eastAsia="仿宋_GB2312" w:cs="仿宋_GB2312"/>
          <w:color w:val="auto"/>
        </w:rPr>
        <w:t>1.5.2 重大辐射事故（Ⅱ级）</w:t>
      </w:r>
      <w:bookmarkEnd w:id="58"/>
      <w:bookmarkEnd w:id="59"/>
      <w:bookmarkEnd w:id="60"/>
      <w:bookmarkEnd w:id="61"/>
      <w:bookmarkEnd w:id="62"/>
      <w:bookmarkEnd w:id="63"/>
      <w:bookmarkEnd w:id="64"/>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凡符合下列情形之一的，为重大辐射事故： </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（1）Ⅰ、Ⅱ类放射源丢失、被盗或失控； </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auto"/>
          <w:sz w:val="24"/>
        </w:rPr>
        <w:t>（2）放射性同位素或射线装置</w:t>
      </w:r>
      <w:r>
        <w:rPr>
          <w:rFonts w:hint="eastAsia" w:ascii="仿宋_GB2312" w:hAnsi="仿宋_GB2312" w:eastAsia="仿宋_GB2312" w:cs="仿宋_GB2312"/>
          <w:color w:val="000000" w:themeColor="text1"/>
          <w:sz w:val="24"/>
          <w14:textFill>
            <w14:solidFill>
              <w14:schemeClr w14:val="tx1"/>
            </w14:solidFill>
          </w14:textFill>
        </w:rPr>
        <w:t xml:space="preserve">失控导致2人以下（含2人）急性死亡或者10人及以上（含10人）急性重度放射病、 局部器官残疾； </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（3）放射性物质泄漏，造成</w:t>
      </w:r>
      <w:r>
        <w:rPr>
          <w:rFonts w:hint="eastAsia" w:ascii="仿宋_GB2312" w:hAnsi="仿宋_GB2312" w:eastAsia="仿宋_GB2312" w:cs="仿宋_GB2312"/>
          <w:color w:val="000000" w:themeColor="text1"/>
          <w:sz w:val="24"/>
          <w:lang w:val="en-US" w:eastAsia="zh-CN"/>
          <w14:textFill>
            <w14:solidFill>
              <w14:schemeClr w14:val="tx1"/>
            </w14:solidFill>
          </w14:textFill>
        </w:rPr>
        <w:t>较大范围</w:t>
      </w:r>
      <w:r>
        <w:rPr>
          <w:rFonts w:hint="eastAsia" w:ascii="仿宋_GB2312" w:hAnsi="仿宋_GB2312" w:eastAsia="仿宋_GB2312" w:cs="仿宋_GB2312"/>
          <w:color w:val="000000" w:themeColor="text1"/>
          <w:sz w:val="24"/>
          <w14:textFill>
            <w14:solidFill>
              <w14:schemeClr w14:val="tx1"/>
            </w14:solidFill>
          </w14:textFill>
        </w:rPr>
        <w:t xml:space="preserve">环境放射性污染事故。 </w:t>
      </w:r>
    </w:p>
    <w:p>
      <w:pPr>
        <w:pStyle w:val="7"/>
        <w:spacing w:before="120" w:after="120"/>
        <w:ind w:firstLine="602"/>
        <w:rPr>
          <w:rFonts w:hint="eastAsia" w:ascii="仿宋_GB2312" w:hAnsi="仿宋_GB2312" w:eastAsia="仿宋_GB2312" w:cs="仿宋_GB2312"/>
          <w:color w:val="auto"/>
        </w:rPr>
      </w:pPr>
      <w:bookmarkStart w:id="65" w:name="_Toc30593"/>
      <w:bookmarkStart w:id="66" w:name="_Toc24957"/>
      <w:bookmarkStart w:id="67" w:name="_Toc1141053949_WPSOffice_Level3"/>
      <w:bookmarkStart w:id="68" w:name="_Toc949403333"/>
      <w:bookmarkStart w:id="69" w:name="_Toc1271"/>
      <w:bookmarkStart w:id="70" w:name="_Toc1359"/>
      <w:bookmarkStart w:id="71" w:name="_Toc1648436775"/>
      <w:r>
        <w:rPr>
          <w:rFonts w:hint="eastAsia" w:ascii="仿宋_GB2312" w:hAnsi="仿宋_GB2312" w:eastAsia="仿宋_GB2312" w:cs="仿宋_GB2312"/>
          <w:color w:val="auto"/>
        </w:rPr>
        <w:t xml:space="preserve">1.5.3 </w:t>
      </w:r>
      <w:bookmarkStart w:id="72" w:name="OLE_LINK6"/>
      <w:r>
        <w:rPr>
          <w:rFonts w:hint="eastAsia" w:ascii="仿宋_GB2312" w:hAnsi="仿宋_GB2312" w:eastAsia="仿宋_GB2312" w:cs="仿宋_GB2312"/>
          <w:color w:val="auto"/>
        </w:rPr>
        <w:t>较大</w:t>
      </w:r>
      <w:bookmarkEnd w:id="72"/>
      <w:r>
        <w:rPr>
          <w:rFonts w:hint="eastAsia" w:ascii="仿宋_GB2312" w:hAnsi="仿宋_GB2312" w:eastAsia="仿宋_GB2312" w:cs="仿宋_GB2312"/>
          <w:color w:val="auto"/>
        </w:rPr>
        <w:t>辐射事故（Ⅲ级）</w:t>
      </w:r>
      <w:bookmarkEnd w:id="65"/>
      <w:bookmarkEnd w:id="66"/>
      <w:bookmarkEnd w:id="67"/>
      <w:bookmarkEnd w:id="68"/>
      <w:bookmarkEnd w:id="69"/>
      <w:bookmarkEnd w:id="70"/>
      <w:bookmarkEnd w:id="71"/>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auto"/>
          <w:sz w:val="24"/>
        </w:rPr>
        <w:t>凡符合下</w:t>
      </w:r>
      <w:r>
        <w:rPr>
          <w:rFonts w:hint="eastAsia" w:ascii="仿宋_GB2312" w:hAnsi="仿宋_GB2312" w:eastAsia="仿宋_GB2312" w:cs="仿宋_GB2312"/>
          <w:color w:val="000000" w:themeColor="text1"/>
          <w:sz w:val="24"/>
          <w14:textFill>
            <w14:solidFill>
              <w14:schemeClr w14:val="tx1"/>
            </w14:solidFill>
          </w14:textFill>
        </w:rPr>
        <w:t xml:space="preserve">列情形之一的，为较大辐射事故： </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（1）Ⅲ类放射源丢失、被盗或失控； </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（2）放射性同位素和射线装置失控导致9人以下（含9人）急性重度放射病、局部器官残疾</w:t>
      </w:r>
      <w:r>
        <w:rPr>
          <w:rFonts w:hint="eastAsia" w:ascii="仿宋_GB2312" w:hAnsi="仿宋_GB2312" w:eastAsia="仿宋_GB2312" w:cs="仿宋_GB2312"/>
          <w:color w:val="000000" w:themeColor="text1"/>
          <w:sz w:val="24"/>
          <w:lang w:eastAsia="zh-CN"/>
          <w14:textFill>
            <w14:solidFill>
              <w14:schemeClr w14:val="tx1"/>
            </w14:solidFill>
          </w14:textFill>
        </w:rPr>
        <w:t>；</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（3）放射性物质泄漏，造成</w:t>
      </w:r>
      <w:r>
        <w:rPr>
          <w:rFonts w:hint="eastAsia" w:ascii="仿宋_GB2312" w:hAnsi="仿宋_GB2312" w:eastAsia="仿宋_GB2312" w:cs="仿宋_GB2312"/>
          <w:color w:val="000000" w:themeColor="text1"/>
          <w:sz w:val="24"/>
          <w:lang w:val="en-US" w:eastAsia="zh-CN"/>
          <w14:textFill>
            <w14:solidFill>
              <w14:schemeClr w14:val="tx1"/>
            </w14:solidFill>
          </w14:textFill>
        </w:rPr>
        <w:t>小范围</w:t>
      </w:r>
      <w:r>
        <w:rPr>
          <w:rFonts w:hint="eastAsia" w:ascii="仿宋_GB2312" w:hAnsi="仿宋_GB2312" w:eastAsia="仿宋_GB2312" w:cs="仿宋_GB2312"/>
          <w:color w:val="000000" w:themeColor="text1"/>
          <w:sz w:val="24"/>
          <w14:textFill>
            <w14:solidFill>
              <w14:schemeClr w14:val="tx1"/>
            </w14:solidFill>
          </w14:textFill>
        </w:rPr>
        <w:t xml:space="preserve">环境放射性污染事故。 </w:t>
      </w:r>
    </w:p>
    <w:p>
      <w:pPr>
        <w:pStyle w:val="7"/>
        <w:spacing w:before="120" w:after="120"/>
        <w:ind w:firstLine="602"/>
        <w:rPr>
          <w:rFonts w:hint="eastAsia" w:ascii="仿宋_GB2312" w:hAnsi="仿宋_GB2312" w:eastAsia="仿宋_GB2312" w:cs="仿宋_GB2312"/>
          <w:color w:val="000000" w:themeColor="text1"/>
          <w14:textFill>
            <w14:solidFill>
              <w14:schemeClr w14:val="tx1"/>
            </w14:solidFill>
          </w14:textFill>
        </w:rPr>
      </w:pPr>
      <w:bookmarkStart w:id="73" w:name="_Toc1323496850"/>
      <w:bookmarkStart w:id="74" w:name="_Toc877587461"/>
      <w:bookmarkStart w:id="75" w:name="_Toc29750"/>
      <w:bookmarkStart w:id="76" w:name="_Toc8240"/>
      <w:bookmarkStart w:id="77" w:name="_Toc27109"/>
      <w:bookmarkStart w:id="78" w:name="_Toc31642"/>
      <w:bookmarkStart w:id="79" w:name="_Toc433908423_WPSOffice_Level3"/>
      <w:r>
        <w:rPr>
          <w:rFonts w:hint="eastAsia" w:ascii="仿宋_GB2312" w:hAnsi="仿宋_GB2312" w:eastAsia="仿宋_GB2312" w:cs="仿宋_GB2312"/>
          <w:color w:val="000000" w:themeColor="text1"/>
          <w14:textFill>
            <w14:solidFill>
              <w14:schemeClr w14:val="tx1"/>
            </w14:solidFill>
          </w14:textFill>
        </w:rPr>
        <w:t>1.5.4 一般辐射事故（Ⅳ级）</w:t>
      </w:r>
      <w:bookmarkEnd w:id="73"/>
      <w:bookmarkEnd w:id="74"/>
      <w:bookmarkEnd w:id="75"/>
      <w:bookmarkEnd w:id="76"/>
      <w:bookmarkEnd w:id="77"/>
      <w:bookmarkEnd w:id="78"/>
      <w:bookmarkEnd w:id="79"/>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凡符合下列情形之一的，为一般辐射事故： </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（1）Ⅳ、Ⅴ类放射源丢失、被盗或失控； </w:t>
      </w:r>
    </w:p>
    <w:p>
      <w:pPr>
        <w:spacing w:line="360" w:lineRule="auto"/>
        <w:ind w:firstLine="480" w:firstLineChars="200"/>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（2）放射性同位素和射线装置失控导致人员受到超过年剂量限值的照射</w:t>
      </w:r>
      <w:r>
        <w:rPr>
          <w:rFonts w:hint="eastAsia" w:ascii="仿宋_GB2312" w:hAnsi="仿宋_GB2312" w:eastAsia="仿宋_GB2312" w:cs="仿宋_GB2312"/>
          <w:color w:val="000000" w:themeColor="text1"/>
          <w:sz w:val="24"/>
          <w:lang w:eastAsia="zh-CN"/>
          <w14:textFill>
            <w14:solidFill>
              <w14:schemeClr w14:val="tx1"/>
            </w14:solidFill>
          </w14:textFill>
        </w:rPr>
        <w:t>；</w:t>
      </w:r>
    </w:p>
    <w:p>
      <w:pPr>
        <w:spacing w:line="360" w:lineRule="auto"/>
        <w:ind w:firstLine="480" w:firstLineChars="200"/>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放射性物质泄漏，造成局部辐射污染后果；</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14:textFill>
            <w14:solidFill>
              <w14:schemeClr w14:val="tx1"/>
            </w14:solidFill>
          </w14:textFill>
        </w:rPr>
        <w:t>）Ⅱ类、Ⅲ类射线装置丢失</w:t>
      </w:r>
      <w:r>
        <w:rPr>
          <w:rFonts w:hint="eastAsia" w:ascii="仿宋_GB2312" w:hAnsi="仿宋_GB2312" w:eastAsia="仿宋_GB2312" w:cs="仿宋_GB2312"/>
          <w:color w:val="000000" w:themeColor="text1"/>
          <w:sz w:val="24"/>
          <w:lang w:eastAsia="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被盗。</w:t>
      </w:r>
    </w:p>
    <w:p>
      <w:pPr>
        <w:pStyle w:val="6"/>
        <w:ind w:firstLine="643"/>
        <w:rPr>
          <w:rFonts w:hint="eastAsia" w:ascii="仿宋_GB2312" w:hAnsi="仿宋_GB2312" w:eastAsia="仿宋_GB2312" w:cs="仿宋_GB2312"/>
          <w:color w:val="auto"/>
        </w:rPr>
      </w:pPr>
      <w:bookmarkStart w:id="80" w:name="_Toc22566"/>
      <w:bookmarkStart w:id="81" w:name="_Toc1108534233"/>
      <w:bookmarkStart w:id="82" w:name="_Toc9598"/>
      <w:bookmarkStart w:id="83" w:name="_Toc30881"/>
      <w:bookmarkStart w:id="84" w:name="_Toc5270"/>
      <w:bookmarkStart w:id="85" w:name="_Toc1643756099"/>
      <w:bookmarkStart w:id="86" w:name="_Toc273256239_WPSOffice_Level2"/>
      <w:bookmarkStart w:id="87" w:name="_Toc19087"/>
      <w:r>
        <w:rPr>
          <w:rFonts w:hint="eastAsia" w:ascii="仿宋_GB2312" w:hAnsi="仿宋_GB2312" w:eastAsia="仿宋_GB2312" w:cs="仿宋_GB2312"/>
          <w:color w:val="auto"/>
        </w:rPr>
        <w:t>1.6 风险分析</w:t>
      </w:r>
      <w:bookmarkEnd w:id="80"/>
      <w:bookmarkEnd w:id="81"/>
      <w:bookmarkEnd w:id="82"/>
      <w:bookmarkEnd w:id="83"/>
      <w:bookmarkEnd w:id="84"/>
      <w:bookmarkEnd w:id="85"/>
      <w:bookmarkEnd w:id="86"/>
      <w:bookmarkEnd w:id="87"/>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目前，深圳市龙岗区辖区内涉及核技术利用单位543家，涉及放射源2410枚（III类放射源1枚、IV类放射源6枚、V类放射源2403枚）、射线装置1273台（I类射线装置1台，II类射线装置50台、III类射线装置1222台）。这些放射源、射线装置主要分布在宠物医院、口腔诊所、工业企业、综合医院以及学校，构成了龙岗区主要的辐射安全风险。</w:t>
      </w:r>
    </w:p>
    <w:p>
      <w:pPr>
        <w:pStyle w:val="6"/>
        <w:ind w:firstLine="643"/>
        <w:rPr>
          <w:rFonts w:hint="eastAsia" w:ascii="仿宋_GB2312" w:hAnsi="仿宋_GB2312" w:eastAsia="仿宋_GB2312" w:cs="仿宋_GB2312"/>
          <w:color w:val="auto"/>
        </w:rPr>
      </w:pPr>
      <w:bookmarkStart w:id="88" w:name="_Toc13416"/>
      <w:bookmarkStart w:id="89" w:name="_Toc17365"/>
      <w:bookmarkStart w:id="90" w:name="_Toc7271"/>
      <w:bookmarkStart w:id="91" w:name="_Toc14681"/>
      <w:bookmarkStart w:id="92" w:name="_Toc891226169"/>
      <w:bookmarkStart w:id="93" w:name="_Toc1200041326"/>
      <w:bookmarkStart w:id="94" w:name="_Toc695019595_WPSOffice_Level1"/>
      <w:r>
        <w:rPr>
          <w:rFonts w:hint="eastAsia" w:ascii="仿宋_GB2312" w:hAnsi="仿宋_GB2312" w:eastAsia="仿宋_GB2312" w:cs="仿宋_GB2312"/>
          <w:color w:val="auto"/>
        </w:rPr>
        <w:t>1.</w:t>
      </w:r>
      <w:r>
        <w:rPr>
          <w:rFonts w:hint="eastAsia" w:ascii="仿宋_GB2312" w:hAnsi="仿宋_GB2312" w:eastAsia="仿宋_GB2312" w:cs="仿宋_GB2312"/>
          <w:color w:val="auto"/>
          <w:lang w:eastAsia="zh-CN"/>
        </w:rPr>
        <w:t>7</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应急任务</w:t>
      </w:r>
      <w:bookmarkEnd w:id="88"/>
      <w:bookmarkEnd w:id="89"/>
      <w:bookmarkEnd w:id="90"/>
      <w:bookmarkEnd w:id="91"/>
    </w:p>
    <w:p>
      <w:pPr>
        <w:pStyle w:val="7"/>
        <w:spacing w:before="120" w:after="120"/>
        <w:ind w:firstLine="602"/>
        <w:rPr>
          <w:rFonts w:hint="eastAsia" w:ascii="仿宋_GB2312" w:hAnsi="仿宋_GB2312" w:eastAsia="仿宋_GB2312" w:cs="仿宋_GB2312"/>
          <w:color w:val="auto"/>
        </w:rPr>
      </w:pPr>
      <w:bookmarkStart w:id="95" w:name="_Toc31074"/>
      <w:bookmarkStart w:id="96" w:name="_Toc24291"/>
      <w:bookmarkStart w:id="97" w:name="_Toc18899"/>
      <w:r>
        <w:rPr>
          <w:rFonts w:hint="eastAsia" w:ascii="仿宋_GB2312" w:hAnsi="仿宋_GB2312" w:eastAsia="仿宋_GB2312" w:cs="仿宋_GB2312"/>
          <w:color w:val="auto"/>
        </w:rPr>
        <w:t>1.</w:t>
      </w:r>
      <w:r>
        <w:rPr>
          <w:rFonts w:hint="eastAsia" w:ascii="仿宋_GB2312" w:hAnsi="仿宋_GB2312" w:eastAsia="仿宋_GB2312" w:cs="仿宋_GB2312"/>
          <w:color w:val="auto"/>
          <w:lang w:eastAsia="zh-CN"/>
        </w:rPr>
        <w:t>7</w:t>
      </w:r>
      <w:r>
        <w:rPr>
          <w:rFonts w:hint="eastAsia" w:ascii="仿宋_GB2312" w:hAnsi="仿宋_GB2312" w:eastAsia="仿宋_GB2312" w:cs="仿宋_GB2312"/>
          <w:color w:val="auto"/>
        </w:rPr>
        <w:t>.1</w:t>
      </w:r>
      <w:r>
        <w:rPr>
          <w:rFonts w:hint="eastAsia" w:ascii="仿宋_GB2312" w:hAnsi="仿宋_GB2312" w:eastAsia="仿宋_GB2312" w:cs="仿宋_GB2312"/>
          <w:color w:val="auto"/>
          <w:lang w:val="en-US" w:eastAsia="zh-CN"/>
        </w:rPr>
        <w:t>深圳市生态环境局龙岗管理局</w:t>
      </w:r>
      <w:r>
        <w:rPr>
          <w:rFonts w:hint="eastAsia" w:ascii="仿宋_GB2312" w:hAnsi="仿宋_GB2312" w:eastAsia="仿宋_GB2312" w:cs="仿宋_GB2312"/>
          <w:color w:val="auto"/>
        </w:rPr>
        <w:t>承担的应急任务</w:t>
      </w:r>
      <w:bookmarkEnd w:id="95"/>
      <w:bookmarkEnd w:id="96"/>
      <w:bookmarkEnd w:id="97"/>
    </w:p>
    <w:p>
      <w:pPr>
        <w:spacing w:line="360" w:lineRule="auto"/>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（1）贯彻落实国家、省、市、区有关辐射事故应急的工作决策部署，制定深圳市生态环境局龙岗管理局辐射事故应急预案；</w:t>
      </w:r>
    </w:p>
    <w:p>
      <w:pPr>
        <w:spacing w:line="360" w:lineRule="auto"/>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（2）负责龙岗区一般辐射事故（Ⅳ级）的应急响应、事故处理及事故原因调查工作；</w:t>
      </w:r>
    </w:p>
    <w:p>
      <w:pPr>
        <w:spacing w:line="360" w:lineRule="auto"/>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（3）协助市级部门做好较大辐射事故（Ⅲ级）和跨区域辐射事故的应急工作；</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highlight w:val="none"/>
          <w:lang w:val="en-US" w:eastAsia="zh-CN"/>
        </w:rPr>
        <w:t>（4）负责龙岗区</w:t>
      </w:r>
      <w:r>
        <w:rPr>
          <w:rFonts w:hint="eastAsia" w:ascii="仿宋_GB2312" w:hAnsi="仿宋_GB2312" w:eastAsia="仿宋_GB2312" w:cs="仿宋_GB2312"/>
          <w:color w:val="auto"/>
          <w:sz w:val="24"/>
        </w:rPr>
        <w:t>辐射事故应急保障、应急处置等能力建设及应急演练等工作；</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rPr>
        <w:t>）畅通辐射事故信息报送渠道，接收</w:t>
      </w:r>
      <w:r>
        <w:rPr>
          <w:rFonts w:hint="eastAsia" w:ascii="仿宋_GB2312" w:hAnsi="仿宋_GB2312" w:eastAsia="仿宋_GB2312" w:cs="仿宋_GB2312"/>
          <w:color w:val="auto"/>
          <w:sz w:val="24"/>
          <w:lang w:val="en-US" w:eastAsia="zh-CN"/>
        </w:rPr>
        <w:t>管理所</w:t>
      </w:r>
      <w:r>
        <w:rPr>
          <w:rFonts w:hint="eastAsia" w:ascii="仿宋_GB2312" w:hAnsi="仿宋_GB2312" w:eastAsia="仿宋_GB2312" w:cs="仿宋_GB2312"/>
          <w:color w:val="auto"/>
          <w:sz w:val="24"/>
        </w:rPr>
        <w:t>和辐射</w:t>
      </w:r>
      <w:r>
        <w:rPr>
          <w:rFonts w:hint="eastAsia" w:ascii="仿宋_GB2312" w:hAnsi="仿宋_GB2312" w:eastAsia="仿宋_GB2312" w:cs="仿宋_GB2312"/>
          <w:color w:val="auto"/>
          <w:sz w:val="24"/>
          <w:lang w:val="en-US" w:eastAsia="zh-CN"/>
        </w:rPr>
        <w:t>事故</w:t>
      </w:r>
      <w:r>
        <w:rPr>
          <w:rFonts w:hint="eastAsia" w:ascii="仿宋_GB2312" w:hAnsi="仿宋_GB2312" w:eastAsia="仿宋_GB2312" w:cs="仿宋_GB2312"/>
          <w:color w:val="auto"/>
          <w:sz w:val="24"/>
        </w:rPr>
        <w:t>责任单位事故信息的报告，及时向</w:t>
      </w:r>
      <w:r>
        <w:rPr>
          <w:rFonts w:hint="eastAsia" w:ascii="仿宋_GB2312" w:hAnsi="仿宋_GB2312" w:eastAsia="仿宋_GB2312" w:cs="仿宋_GB2312"/>
          <w:color w:val="auto"/>
          <w:sz w:val="24"/>
          <w:lang w:val="en-US" w:eastAsia="zh-CN"/>
        </w:rPr>
        <w:t>深圳市</w:t>
      </w:r>
      <w:r>
        <w:rPr>
          <w:rFonts w:hint="eastAsia" w:ascii="仿宋_GB2312" w:hAnsi="仿宋_GB2312" w:eastAsia="仿宋_GB2312" w:cs="仿宋_GB2312"/>
          <w:color w:val="auto"/>
          <w:sz w:val="24"/>
        </w:rPr>
        <w:t>生态环境局和区委、区政府报告；</w:t>
      </w:r>
    </w:p>
    <w:p>
      <w:pPr>
        <w:spacing w:line="360" w:lineRule="auto"/>
        <w:ind w:firstLine="48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6</w:t>
      </w:r>
      <w:r>
        <w:rPr>
          <w:rFonts w:hint="eastAsia" w:ascii="仿宋_GB2312" w:hAnsi="仿宋_GB2312" w:eastAsia="仿宋_GB2312" w:cs="仿宋_GB2312"/>
          <w:color w:val="auto"/>
          <w:sz w:val="24"/>
        </w:rPr>
        <w:t>）协助</w:t>
      </w:r>
      <w:r>
        <w:rPr>
          <w:rFonts w:hint="eastAsia" w:ascii="仿宋_GB2312" w:hAnsi="仿宋_GB2312" w:eastAsia="仿宋_GB2312" w:cs="仿宋_GB2312"/>
          <w:color w:val="auto"/>
          <w:sz w:val="24"/>
          <w:lang w:eastAsia="zh-CN"/>
        </w:rPr>
        <w:t>深圳</w:t>
      </w:r>
      <w:r>
        <w:rPr>
          <w:rFonts w:hint="eastAsia" w:ascii="仿宋_GB2312" w:hAnsi="仿宋_GB2312" w:eastAsia="仿宋_GB2312" w:cs="仿宋_GB2312"/>
          <w:color w:val="auto"/>
          <w:sz w:val="24"/>
        </w:rPr>
        <w:t>市</w:t>
      </w:r>
      <w:r>
        <w:rPr>
          <w:rFonts w:hint="eastAsia" w:ascii="仿宋_GB2312" w:hAnsi="仿宋_GB2312" w:eastAsia="仿宋_GB2312" w:cs="仿宋_GB2312"/>
          <w:color w:val="auto"/>
          <w:sz w:val="24"/>
          <w:lang w:eastAsia="zh-CN"/>
        </w:rPr>
        <w:t>生态环境</w:t>
      </w:r>
      <w:r>
        <w:rPr>
          <w:rFonts w:hint="eastAsia" w:ascii="仿宋_GB2312" w:hAnsi="仿宋_GB2312" w:eastAsia="仿宋_GB2312" w:cs="仿宋_GB2312"/>
          <w:color w:val="auto"/>
          <w:sz w:val="24"/>
        </w:rPr>
        <w:t>局和区委、区政府开展信息公开、公众宣传、舆情应对和新闻发布等工作。</w:t>
      </w:r>
    </w:p>
    <w:p>
      <w:pPr>
        <w:pStyle w:val="7"/>
        <w:spacing w:before="120" w:after="120"/>
        <w:ind w:firstLine="602"/>
        <w:rPr>
          <w:rFonts w:hint="eastAsia" w:ascii="仿宋_GB2312" w:hAnsi="仿宋_GB2312" w:eastAsia="仿宋_GB2312" w:cs="仿宋_GB2312"/>
          <w:color w:val="auto"/>
          <w:sz w:val="28"/>
          <w:szCs w:val="28"/>
        </w:rPr>
      </w:pPr>
      <w:bookmarkStart w:id="98" w:name="_Toc20194"/>
      <w:bookmarkStart w:id="99" w:name="_Toc29154"/>
      <w:bookmarkStart w:id="100" w:name="_Toc19172"/>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CN"/>
        </w:rPr>
        <w:t>7</w:t>
      </w:r>
      <w:r>
        <w:rPr>
          <w:rFonts w:hint="eastAsia" w:ascii="仿宋_GB2312" w:hAnsi="仿宋_GB2312" w:eastAsia="仿宋_GB2312" w:cs="仿宋_GB2312"/>
          <w:color w:val="auto"/>
          <w:sz w:val="28"/>
          <w:szCs w:val="28"/>
        </w:rPr>
        <w:t>.2各</w:t>
      </w:r>
      <w:r>
        <w:rPr>
          <w:rFonts w:hint="eastAsia" w:ascii="仿宋_GB2312" w:hAnsi="仿宋_GB2312" w:eastAsia="仿宋_GB2312" w:cs="仿宋_GB2312"/>
          <w:color w:val="auto"/>
          <w:sz w:val="28"/>
          <w:szCs w:val="28"/>
          <w:lang w:val="en-US" w:eastAsia="zh-CN"/>
        </w:rPr>
        <w:t>管理所</w:t>
      </w:r>
      <w:r>
        <w:rPr>
          <w:rFonts w:hint="eastAsia" w:ascii="仿宋_GB2312" w:hAnsi="仿宋_GB2312" w:eastAsia="仿宋_GB2312" w:cs="仿宋_GB2312"/>
          <w:color w:val="auto"/>
          <w:sz w:val="28"/>
          <w:szCs w:val="28"/>
        </w:rPr>
        <w:t>承担的应急任务</w:t>
      </w:r>
      <w:bookmarkEnd w:id="98"/>
      <w:bookmarkEnd w:id="99"/>
      <w:bookmarkEnd w:id="100"/>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（1）按照属地原则做好辖区内辐射监督管理工作，接收辐射事故责任单位事故信息的报告，及时向</w:t>
      </w:r>
      <w:r>
        <w:rPr>
          <w:rFonts w:hint="eastAsia" w:ascii="仿宋_GB2312" w:hAnsi="仿宋_GB2312" w:eastAsia="仿宋_GB2312" w:cs="仿宋_GB2312"/>
          <w:color w:val="auto"/>
          <w:sz w:val="24"/>
          <w:lang w:val="en-US" w:eastAsia="zh-CN"/>
        </w:rPr>
        <w:t>深圳市</w:t>
      </w:r>
      <w:r>
        <w:rPr>
          <w:rFonts w:hint="eastAsia" w:ascii="仿宋_GB2312" w:hAnsi="仿宋_GB2312" w:eastAsia="仿宋_GB2312" w:cs="仿宋_GB2312"/>
          <w:color w:val="auto"/>
          <w:sz w:val="24"/>
        </w:rPr>
        <w:t>生态环境局龙岗管理局和街道办党委、政府报告；</w:t>
      </w:r>
    </w:p>
    <w:p>
      <w:pPr>
        <w:spacing w:line="360" w:lineRule="auto"/>
        <w:ind w:firstLine="48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sz w:val="24"/>
        </w:rPr>
        <w:t>（2）认真执行本预案，并做好应急保障工作，协助做好各级辐射事故的应急响应工作、事故处理工作及事故原因调查工作。</w:t>
      </w:r>
    </w:p>
    <w:p>
      <w:pPr>
        <w:pStyle w:val="2"/>
        <w:rPr>
          <w:rFonts w:hint="eastAsia" w:ascii="仿宋_GB2312" w:hAnsi="仿宋_GB2312" w:eastAsia="仿宋_GB2312" w:cs="仿宋_GB2312"/>
        </w:rPr>
        <w:sectPr>
          <w:headerReference r:id="rId5" w:type="first"/>
          <w:footerReference r:id="rId7" w:type="first"/>
          <w:footerReference r:id="rId6" w:type="default"/>
          <w:pgSz w:w="11905" w:h="16838"/>
          <w:pgMar w:top="1440" w:right="1780" w:bottom="1440" w:left="1780" w:header="992" w:footer="992" w:gutter="0"/>
          <w:pgNumType w:start="1"/>
          <w:cols w:space="720" w:num="1"/>
          <w:titlePg/>
          <w:docGrid w:linePitch="312" w:charSpace="0"/>
        </w:sectPr>
      </w:pPr>
    </w:p>
    <w:p>
      <w:pPr>
        <w:pStyle w:val="5"/>
        <w:rPr>
          <w:rFonts w:hint="eastAsia" w:ascii="仿宋_GB2312" w:hAnsi="仿宋_GB2312" w:eastAsia="仿宋_GB2312" w:cs="仿宋_GB2312"/>
          <w:color w:val="auto"/>
        </w:rPr>
      </w:pPr>
      <w:bookmarkStart w:id="101" w:name="_Toc19191"/>
      <w:bookmarkStart w:id="102" w:name="_Toc2816"/>
      <w:bookmarkStart w:id="103" w:name="_Toc23854"/>
      <w:bookmarkStart w:id="104" w:name="_Toc30203"/>
      <w:bookmarkStart w:id="105" w:name="_Toc3080"/>
      <w:r>
        <w:rPr>
          <w:rFonts w:hint="eastAsia" w:ascii="仿宋_GB2312" w:hAnsi="仿宋_GB2312" w:eastAsia="仿宋_GB2312" w:cs="仿宋_GB2312"/>
          <w:color w:val="auto"/>
        </w:rPr>
        <w:t>2 组织机构与职责</w:t>
      </w:r>
      <w:bookmarkEnd w:id="92"/>
      <w:bookmarkEnd w:id="93"/>
      <w:bookmarkEnd w:id="94"/>
      <w:bookmarkEnd w:id="101"/>
      <w:bookmarkEnd w:id="102"/>
      <w:bookmarkEnd w:id="103"/>
      <w:bookmarkEnd w:id="104"/>
      <w:bookmarkEnd w:id="105"/>
    </w:p>
    <w:p>
      <w:pPr>
        <w:pStyle w:val="2"/>
        <w:spacing w:after="0" w:line="360" w:lineRule="auto"/>
        <w:ind w:lef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深圳市</w:t>
      </w:r>
      <w:r>
        <w:rPr>
          <w:rFonts w:hint="eastAsia" w:ascii="仿宋_GB2312" w:hAnsi="仿宋_GB2312" w:eastAsia="仿宋_GB2312" w:cs="仿宋_GB2312"/>
          <w:color w:val="auto"/>
          <w:sz w:val="24"/>
        </w:rPr>
        <w:t>生态环境局龙岗管理局</w:t>
      </w:r>
      <w:r>
        <w:rPr>
          <w:rFonts w:hint="eastAsia" w:ascii="仿宋_GB2312" w:hAnsi="仿宋_GB2312" w:eastAsia="仿宋_GB2312" w:cs="仿宋_GB2312"/>
          <w:color w:val="auto"/>
          <w:sz w:val="24"/>
          <w:lang w:eastAsia="zh-CN"/>
        </w:rPr>
        <w:t>核与</w:t>
      </w:r>
      <w:r>
        <w:rPr>
          <w:rFonts w:hint="eastAsia" w:ascii="仿宋_GB2312" w:hAnsi="仿宋_GB2312" w:eastAsia="仿宋_GB2312" w:cs="仿宋_GB2312"/>
          <w:color w:val="auto"/>
          <w:sz w:val="24"/>
        </w:rPr>
        <w:t>辐射事故应急指挥部</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以下简称“局核与辐射事故应急指挥部”</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是深圳市生态环境局龙岗管理局突发环境事件应急体系的专项应急指挥机构，负责</w:t>
      </w:r>
      <w:r>
        <w:rPr>
          <w:rFonts w:hint="eastAsia" w:ascii="仿宋_GB2312" w:hAnsi="仿宋_GB2312" w:eastAsia="仿宋_GB2312" w:cs="仿宋_GB2312"/>
          <w:color w:val="auto"/>
          <w:sz w:val="24"/>
          <w:szCs w:val="24"/>
        </w:rPr>
        <w:t>做好辐射事故应急准备，辐射事故发生时快速而适当地进行响应，接受</w:t>
      </w:r>
      <w:r>
        <w:rPr>
          <w:rFonts w:hint="eastAsia" w:ascii="仿宋_GB2312" w:hAnsi="仿宋_GB2312" w:eastAsia="仿宋_GB2312" w:cs="仿宋_GB2312"/>
          <w:color w:val="auto"/>
          <w:sz w:val="24"/>
          <w:szCs w:val="24"/>
          <w:lang w:val="en-US" w:eastAsia="zh-CN"/>
        </w:rPr>
        <w:t>深圳市</w:t>
      </w:r>
      <w:r>
        <w:rPr>
          <w:rFonts w:hint="eastAsia" w:ascii="仿宋_GB2312" w:hAnsi="仿宋_GB2312" w:eastAsia="仿宋_GB2312" w:cs="仿宋_GB2312"/>
          <w:color w:val="auto"/>
          <w:sz w:val="24"/>
        </w:rPr>
        <w:t>生态环境局</w:t>
      </w:r>
      <w:r>
        <w:rPr>
          <w:rFonts w:hint="eastAsia" w:ascii="仿宋_GB2312" w:hAnsi="仿宋_GB2312" w:eastAsia="仿宋_GB2312" w:cs="仿宋_GB2312"/>
          <w:color w:val="auto"/>
          <w:sz w:val="24"/>
          <w:szCs w:val="24"/>
        </w:rPr>
        <w:t>和区</w:t>
      </w:r>
      <w:r>
        <w:rPr>
          <w:rFonts w:hint="eastAsia" w:ascii="仿宋_GB2312" w:hAnsi="仿宋_GB2312" w:eastAsia="仿宋_GB2312" w:cs="仿宋_GB2312"/>
          <w:color w:val="auto"/>
          <w:sz w:val="24"/>
          <w:szCs w:val="24"/>
          <w:lang w:eastAsia="zh-CN"/>
        </w:rPr>
        <w:t>核与</w:t>
      </w:r>
      <w:r>
        <w:rPr>
          <w:rFonts w:hint="eastAsia" w:ascii="仿宋_GB2312" w:hAnsi="仿宋_GB2312" w:eastAsia="仿宋_GB2312" w:cs="仿宋_GB2312"/>
          <w:color w:val="auto"/>
          <w:sz w:val="24"/>
          <w:szCs w:val="24"/>
        </w:rPr>
        <w:t>辐射事故应急</w:t>
      </w:r>
      <w:r>
        <w:rPr>
          <w:rFonts w:hint="eastAsia" w:ascii="仿宋_GB2312" w:hAnsi="仿宋_GB2312" w:eastAsia="仿宋_GB2312" w:cs="仿宋_GB2312"/>
          <w:color w:val="auto"/>
          <w:sz w:val="24"/>
          <w:szCs w:val="24"/>
          <w:lang w:val="en-US" w:eastAsia="zh-CN"/>
        </w:rPr>
        <w:t>指挥部辐射应急办</w:t>
      </w:r>
      <w:r>
        <w:rPr>
          <w:rFonts w:hint="eastAsia" w:ascii="仿宋_GB2312" w:hAnsi="仿宋_GB2312" w:eastAsia="仿宋_GB2312" w:cs="仿宋_GB2312"/>
          <w:color w:val="auto"/>
          <w:sz w:val="24"/>
          <w:szCs w:val="24"/>
        </w:rPr>
        <w:t>的领导。</w:t>
      </w:r>
    </w:p>
    <w:p>
      <w:pPr>
        <w:pStyle w:val="6"/>
        <w:ind w:firstLine="643"/>
        <w:rPr>
          <w:rFonts w:hint="eastAsia" w:ascii="仿宋_GB2312" w:hAnsi="仿宋_GB2312" w:eastAsia="仿宋_GB2312" w:cs="仿宋_GB2312"/>
          <w:color w:val="auto"/>
        </w:rPr>
      </w:pPr>
      <w:bookmarkStart w:id="106" w:name="_Toc3417"/>
      <w:bookmarkStart w:id="107" w:name="_Toc1605142540"/>
      <w:bookmarkStart w:id="108" w:name="_Toc12385"/>
      <w:bookmarkStart w:id="109" w:name="_Toc423351365_WPSOffice_Level2"/>
      <w:bookmarkStart w:id="110" w:name="_Toc1879713932"/>
      <w:bookmarkStart w:id="111" w:name="_Toc22677"/>
      <w:bookmarkStart w:id="112" w:name="_Toc23253"/>
      <w:bookmarkStart w:id="113" w:name="_Toc21390"/>
      <w:r>
        <w:rPr>
          <w:rFonts w:hint="eastAsia" w:ascii="仿宋_GB2312" w:hAnsi="仿宋_GB2312" w:eastAsia="仿宋_GB2312" w:cs="仿宋_GB2312"/>
          <w:color w:val="auto"/>
        </w:rPr>
        <w:t>2.1 组织机构与人员组成</w:t>
      </w:r>
      <w:bookmarkEnd w:id="106"/>
      <w:bookmarkEnd w:id="107"/>
      <w:bookmarkEnd w:id="108"/>
      <w:bookmarkEnd w:id="109"/>
      <w:bookmarkEnd w:id="110"/>
      <w:bookmarkEnd w:id="111"/>
      <w:bookmarkEnd w:id="112"/>
      <w:bookmarkEnd w:id="113"/>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局</w:t>
      </w:r>
      <w:r>
        <w:rPr>
          <w:rFonts w:hint="eastAsia" w:ascii="仿宋_GB2312" w:hAnsi="仿宋_GB2312" w:eastAsia="仿宋_GB2312" w:cs="仿宋_GB2312"/>
          <w:color w:val="auto"/>
          <w:sz w:val="24"/>
          <w:lang w:eastAsia="zh-CN"/>
        </w:rPr>
        <w:t>核与</w:t>
      </w:r>
      <w:r>
        <w:rPr>
          <w:rFonts w:hint="eastAsia" w:ascii="仿宋_GB2312" w:hAnsi="仿宋_GB2312" w:eastAsia="仿宋_GB2312" w:cs="仿宋_GB2312"/>
          <w:color w:val="auto"/>
          <w:sz w:val="24"/>
        </w:rPr>
        <w:t>辐射事故应急指挥部设置1名总指挥、1名副总指挥。</w:t>
      </w:r>
      <w:r>
        <w:rPr>
          <w:rFonts w:hint="eastAsia" w:ascii="仿宋_GB2312" w:hAnsi="仿宋_GB2312" w:eastAsia="仿宋_GB2312" w:cs="仿宋_GB2312"/>
          <w:color w:val="auto"/>
          <w:sz w:val="24"/>
          <w:lang w:val="en-US" w:eastAsia="zh-CN"/>
        </w:rPr>
        <w:t>深圳市</w:t>
      </w:r>
      <w:r>
        <w:rPr>
          <w:rFonts w:hint="eastAsia" w:ascii="仿宋_GB2312" w:hAnsi="仿宋_GB2312" w:eastAsia="仿宋_GB2312" w:cs="仿宋_GB2312"/>
          <w:color w:val="auto"/>
          <w:sz w:val="24"/>
        </w:rPr>
        <w:t>生态环境</w:t>
      </w:r>
      <w:r>
        <w:rPr>
          <w:rFonts w:hint="eastAsia" w:ascii="仿宋_GB2312" w:hAnsi="仿宋_GB2312" w:eastAsia="仿宋_GB2312" w:cs="仿宋_GB2312"/>
          <w:color w:val="auto"/>
          <w:sz w:val="24"/>
          <w:lang w:val="en-US" w:eastAsia="zh-CN"/>
        </w:rPr>
        <w:t>局</w:t>
      </w:r>
      <w:r>
        <w:rPr>
          <w:rFonts w:hint="eastAsia" w:ascii="仿宋_GB2312" w:hAnsi="仿宋_GB2312" w:eastAsia="仿宋_GB2312" w:cs="仿宋_GB2312"/>
          <w:color w:val="auto"/>
          <w:sz w:val="24"/>
        </w:rPr>
        <w:t>龙岗管</w:t>
      </w:r>
      <w:r>
        <w:rPr>
          <w:rFonts w:hint="eastAsia" w:ascii="仿宋_GB2312" w:hAnsi="仿宋_GB2312" w:eastAsia="仿宋_GB2312" w:cs="仿宋_GB2312"/>
          <w:color w:val="auto"/>
          <w:sz w:val="24"/>
          <w:lang w:val="en-US" w:eastAsia="zh-CN"/>
        </w:rPr>
        <w:t>理局局长担任总指挥，负责主持局核与辐射事故应急指挥部的全面工作；深圳市生态环境局龙岗管理局分管领导担任副总指挥，负责协调相关应急资源参与处置工作，维持现场秩序，维护社会稳定等。局核与辐射事故应急指挥部成员由局办公室、执法监督科、法制宣教科组成。</w:t>
      </w:r>
    </w:p>
    <w:p>
      <w:pPr>
        <w:pStyle w:val="7"/>
        <w:spacing w:before="120" w:after="120"/>
        <w:ind w:firstLine="602"/>
        <w:rPr>
          <w:rFonts w:hint="eastAsia" w:ascii="仿宋_GB2312" w:hAnsi="仿宋_GB2312" w:eastAsia="仿宋_GB2312" w:cs="仿宋_GB2312"/>
          <w:color w:val="auto"/>
        </w:rPr>
      </w:pPr>
      <w:bookmarkStart w:id="114" w:name="_Toc2104635385"/>
      <w:bookmarkStart w:id="115" w:name="_Toc24463"/>
      <w:bookmarkStart w:id="116" w:name="_Toc12694"/>
      <w:bookmarkStart w:id="117" w:name="_Toc1646446443"/>
      <w:bookmarkStart w:id="118" w:name="_Toc20706"/>
      <w:bookmarkStart w:id="119" w:name="_Toc1736669800_WPSOffice_Level3"/>
      <w:bookmarkStart w:id="120" w:name="_Toc24099"/>
      <w:r>
        <w:rPr>
          <w:rFonts w:hint="eastAsia" w:ascii="仿宋_GB2312" w:hAnsi="仿宋_GB2312" w:eastAsia="仿宋_GB2312" w:cs="仿宋_GB2312"/>
          <w:color w:val="auto"/>
        </w:rPr>
        <w:t>2.1.</w:t>
      </w:r>
      <w:r>
        <w:rPr>
          <w:rFonts w:hint="eastAsia" w:ascii="仿宋_GB2312" w:hAnsi="仿宋_GB2312" w:eastAsia="仿宋_GB2312" w:cs="仿宋_GB2312"/>
          <w:color w:val="auto"/>
          <w:lang w:val="en"/>
        </w:rPr>
        <w:t>1</w:t>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lang w:val="en-US" w:eastAsia="zh-CN"/>
        </w:rPr>
        <w:t>局核与</w:t>
      </w:r>
      <w:r>
        <w:rPr>
          <w:rFonts w:hint="eastAsia" w:ascii="仿宋_GB2312" w:hAnsi="仿宋_GB2312" w:eastAsia="仿宋_GB2312" w:cs="仿宋_GB2312"/>
          <w:color w:val="auto"/>
        </w:rPr>
        <w:t>辐射事故应急指挥部主要职责</w:t>
      </w:r>
      <w:bookmarkEnd w:id="114"/>
      <w:bookmarkEnd w:id="115"/>
      <w:bookmarkEnd w:id="116"/>
      <w:bookmarkEnd w:id="117"/>
      <w:bookmarkEnd w:id="118"/>
      <w:bookmarkEnd w:id="119"/>
      <w:bookmarkEnd w:id="120"/>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贯彻执行国家、广东省以及深圳市关于辐射事故应急工作的方针政策和法律、法规的具体要求；</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负责向有关部门报告辖区内发生的辐射事故信息；</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对于辖区内发生的辐射事故，决定本预案的启动和终止；</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负责辐射事故的新闻和信息发布，负责审查向有关机构发布事故或应急处置情况的通报或通告；</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组织事故调查，决定对有关单位和</w:t>
      </w:r>
      <w:r>
        <w:rPr>
          <w:rFonts w:hint="eastAsia" w:ascii="仿宋_GB2312" w:hAnsi="仿宋_GB2312" w:eastAsia="仿宋_GB2312" w:cs="仿宋_GB2312"/>
          <w:color w:val="auto"/>
          <w:sz w:val="24"/>
          <w:lang w:eastAsia="zh-CN"/>
        </w:rPr>
        <w:t>个</w:t>
      </w:r>
      <w:r>
        <w:rPr>
          <w:rFonts w:hint="eastAsia" w:ascii="仿宋_GB2312" w:hAnsi="仿宋_GB2312" w:eastAsia="仿宋_GB2312" w:cs="仿宋_GB2312"/>
          <w:color w:val="auto"/>
          <w:sz w:val="24"/>
        </w:rPr>
        <w:t>人进行责任追究</w:t>
      </w:r>
      <w:bookmarkStart w:id="121" w:name="OLE_LINK3"/>
      <w:r>
        <w:rPr>
          <w:rFonts w:hint="eastAsia" w:ascii="仿宋_GB2312" w:hAnsi="仿宋_GB2312" w:eastAsia="仿宋_GB2312" w:cs="仿宋_GB2312"/>
          <w:color w:val="auto"/>
          <w:sz w:val="24"/>
        </w:rPr>
        <w:t>；</w:t>
      </w:r>
      <w:bookmarkEnd w:id="121"/>
      <w:r>
        <w:rPr>
          <w:rFonts w:hint="eastAsia" w:ascii="仿宋_GB2312" w:hAnsi="仿宋_GB2312" w:eastAsia="仿宋_GB2312" w:cs="仿宋_GB2312"/>
          <w:color w:val="auto"/>
          <w:sz w:val="24"/>
        </w:rPr>
        <w:t>保障辐射事故应急资金和资源。</w:t>
      </w:r>
    </w:p>
    <w:p>
      <w:pPr>
        <w:pStyle w:val="7"/>
        <w:spacing w:before="120" w:after="120"/>
        <w:ind w:firstLine="602"/>
        <w:rPr>
          <w:rFonts w:hint="eastAsia" w:ascii="仿宋_GB2312" w:hAnsi="仿宋_GB2312" w:eastAsia="仿宋_GB2312" w:cs="仿宋_GB2312"/>
          <w:color w:val="auto"/>
        </w:rPr>
      </w:pPr>
      <w:bookmarkStart w:id="122" w:name="_Toc513108148"/>
      <w:bookmarkStart w:id="123" w:name="_Toc636843704"/>
      <w:bookmarkStart w:id="124" w:name="_Toc136990543_WPSOffice_Level3"/>
      <w:bookmarkStart w:id="125" w:name="_Toc15613"/>
      <w:bookmarkStart w:id="126" w:name="_Toc24280"/>
      <w:bookmarkStart w:id="127" w:name="_Toc15816"/>
      <w:bookmarkStart w:id="128" w:name="_Toc26204"/>
      <w:r>
        <w:rPr>
          <w:rFonts w:hint="eastAsia" w:ascii="仿宋_GB2312" w:hAnsi="仿宋_GB2312" w:eastAsia="仿宋_GB2312" w:cs="仿宋_GB2312"/>
          <w:color w:val="auto"/>
        </w:rPr>
        <w:t>2.1.</w:t>
      </w:r>
      <w:r>
        <w:rPr>
          <w:rFonts w:hint="eastAsia" w:ascii="仿宋_GB2312" w:hAnsi="仿宋_GB2312" w:eastAsia="仿宋_GB2312" w:cs="仿宋_GB2312"/>
          <w:color w:val="auto"/>
          <w:lang w:val="en"/>
        </w:rPr>
        <w:t>2</w:t>
      </w:r>
      <w:r>
        <w:rPr>
          <w:rFonts w:hint="eastAsia" w:ascii="仿宋_GB2312" w:hAnsi="仿宋_GB2312" w:eastAsia="仿宋_GB2312" w:cs="仿宋_GB2312"/>
          <w:color w:val="auto"/>
        </w:rPr>
        <w:t xml:space="preserve"> 各成员的职责</w:t>
      </w:r>
      <w:bookmarkEnd w:id="122"/>
      <w:bookmarkEnd w:id="123"/>
      <w:bookmarkEnd w:id="124"/>
      <w:bookmarkEnd w:id="125"/>
      <w:bookmarkEnd w:id="126"/>
      <w:bookmarkEnd w:id="127"/>
      <w:bookmarkEnd w:id="128"/>
    </w:p>
    <w:p>
      <w:pPr>
        <w:spacing w:line="360" w:lineRule="auto"/>
        <w:ind w:firstLine="481" w:firstLineChars="200"/>
        <w:rPr>
          <w:rFonts w:hint="eastAsia" w:ascii="仿宋_GB2312" w:hAnsi="仿宋_GB2312" w:eastAsia="仿宋_GB2312" w:cs="仿宋_GB2312"/>
          <w:color w:val="auto"/>
          <w:sz w:val="24"/>
        </w:rPr>
      </w:pPr>
      <w:r>
        <w:rPr>
          <w:rFonts w:hint="eastAsia" w:ascii="仿宋_GB2312" w:hAnsi="仿宋_GB2312" w:eastAsia="仿宋_GB2312" w:cs="仿宋_GB2312"/>
          <w:b/>
          <w:bCs/>
          <w:color w:val="auto"/>
          <w:sz w:val="24"/>
        </w:rPr>
        <w:t>局办公室：</w:t>
      </w:r>
      <w:r>
        <w:rPr>
          <w:rFonts w:hint="eastAsia" w:ascii="仿宋_GB2312" w:hAnsi="仿宋_GB2312" w:eastAsia="仿宋_GB2312" w:cs="仿宋_GB2312"/>
          <w:color w:val="auto"/>
          <w:sz w:val="24"/>
        </w:rPr>
        <w:t>负责做好辐射事故应急值班；负责做好与区委、区政府和</w:t>
      </w:r>
      <w:r>
        <w:rPr>
          <w:rFonts w:hint="eastAsia" w:ascii="仿宋_GB2312" w:hAnsi="仿宋_GB2312" w:eastAsia="仿宋_GB2312" w:cs="仿宋_GB2312"/>
          <w:color w:val="auto"/>
          <w:sz w:val="24"/>
          <w:lang w:eastAsia="zh-CN"/>
        </w:rPr>
        <w:t>深圳</w:t>
      </w:r>
      <w:r>
        <w:rPr>
          <w:rFonts w:hint="eastAsia" w:ascii="仿宋_GB2312" w:hAnsi="仿宋_GB2312" w:eastAsia="仿宋_GB2312" w:cs="仿宋_GB2312"/>
          <w:color w:val="auto"/>
          <w:sz w:val="24"/>
        </w:rPr>
        <w:t>市生态环境局的协调沟通工作；协调筹措日常应急准备与应急响应期间的资金保障。</w:t>
      </w:r>
    </w:p>
    <w:p>
      <w:pPr>
        <w:spacing w:line="360" w:lineRule="auto"/>
        <w:ind w:firstLine="481" w:firstLineChars="200"/>
        <w:rPr>
          <w:rFonts w:hint="eastAsia" w:ascii="仿宋_GB2312" w:hAnsi="仿宋_GB2312" w:eastAsia="仿宋_GB2312" w:cs="仿宋_GB2312"/>
          <w:color w:val="auto"/>
          <w:sz w:val="24"/>
        </w:rPr>
      </w:pPr>
      <w:r>
        <w:rPr>
          <w:rFonts w:hint="eastAsia" w:ascii="仿宋_GB2312" w:hAnsi="仿宋_GB2312" w:eastAsia="仿宋_GB2312" w:cs="仿宋_GB2312"/>
          <w:b/>
          <w:bCs/>
          <w:color w:val="auto"/>
          <w:sz w:val="24"/>
        </w:rPr>
        <w:t>执法监督科：</w:t>
      </w:r>
      <w:r>
        <w:rPr>
          <w:rFonts w:hint="eastAsia" w:ascii="仿宋_GB2312" w:hAnsi="仿宋_GB2312" w:eastAsia="仿宋_GB2312" w:cs="仿宋_GB2312"/>
          <w:color w:val="auto"/>
          <w:sz w:val="24"/>
        </w:rPr>
        <w:t>负责全区核技术利用单位监管和辐射应急管理工作；组织开展辐射事故应急培训、演练，落实辐射事故应急准备，维持应急响应能力；负责与指挥部成员部门建立应急联动机制；负责组织修订</w:t>
      </w:r>
      <w:r>
        <w:rPr>
          <w:rFonts w:hint="eastAsia" w:ascii="仿宋_GB2312" w:hAnsi="仿宋_GB2312" w:eastAsia="仿宋_GB2312" w:cs="仿宋_GB2312"/>
          <w:color w:val="auto"/>
          <w:sz w:val="24"/>
          <w:lang w:eastAsia="zh-CN"/>
        </w:rPr>
        <w:t>深圳市生态环境局</w:t>
      </w:r>
      <w:r>
        <w:rPr>
          <w:rFonts w:hint="eastAsia" w:ascii="仿宋_GB2312" w:hAnsi="仿宋_GB2312" w:eastAsia="仿宋_GB2312" w:cs="仿宋_GB2312"/>
          <w:color w:val="auto"/>
          <w:sz w:val="24"/>
        </w:rPr>
        <w:t>龙岗管理局辐射事故应急预案，组织编制辐射事故相关实施程序；做好区级辐射事故应急技术装备能力建设</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参与事故原因调查工作，参与、指导行政执法工作。</w:t>
      </w:r>
    </w:p>
    <w:p>
      <w:pPr>
        <w:spacing w:line="360" w:lineRule="auto"/>
        <w:ind w:firstLine="481" w:firstLineChars="200"/>
        <w:rPr>
          <w:rFonts w:hint="eastAsia"/>
          <w:color w:val="auto"/>
          <w:sz w:val="28"/>
        </w:rPr>
      </w:pPr>
      <w:r>
        <w:rPr>
          <w:rFonts w:hint="eastAsia" w:ascii="仿宋_GB2312" w:hAnsi="仿宋_GB2312" w:eastAsia="仿宋_GB2312" w:cs="仿宋_GB2312"/>
          <w:b/>
          <w:bCs/>
          <w:color w:val="auto"/>
          <w:sz w:val="24"/>
        </w:rPr>
        <w:t>法制宣教科：</w:t>
      </w:r>
      <w:r>
        <w:rPr>
          <w:rFonts w:hint="eastAsia" w:ascii="仿宋_GB2312" w:hAnsi="仿宋_GB2312" w:eastAsia="仿宋_GB2312" w:cs="仿宋_GB2312"/>
          <w:color w:val="auto"/>
          <w:sz w:val="24"/>
        </w:rPr>
        <w:t>配合开展辐射环境安全宣传教育工作；负责组织开展辐射事故应急期间的公众宣传和专家解读；负责做好舆情收集、研判等舆情应对配合工作；做好辐射事故信息发布和舆论引导技术支持工作</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负责承担法律和标准服务支撑工作；协助做好辐射事故中环境违法行为的处理工作。</w:t>
      </w:r>
    </w:p>
    <w:p>
      <w:pPr>
        <w:pStyle w:val="6"/>
        <w:ind w:firstLine="643"/>
        <w:rPr>
          <w:rFonts w:hint="eastAsia" w:ascii="仿宋_GB2312" w:hAnsi="仿宋_GB2312" w:eastAsia="仿宋_GB2312" w:cs="仿宋_GB2312"/>
          <w:color w:val="auto"/>
        </w:rPr>
      </w:pPr>
      <w:bookmarkStart w:id="129" w:name="_Toc30754"/>
      <w:bookmarkStart w:id="130" w:name="_Toc9055"/>
      <w:bookmarkStart w:id="131" w:name="_Toc15928"/>
      <w:bookmarkStart w:id="132" w:name="_Toc1125190941"/>
      <w:bookmarkStart w:id="133" w:name="_Toc20790"/>
      <w:bookmarkStart w:id="134" w:name="_Toc10488"/>
      <w:bookmarkStart w:id="135" w:name="_Toc1118510044_WPSOffice_Level2"/>
      <w:bookmarkStart w:id="136" w:name="_Toc1653193565"/>
      <w:r>
        <w:rPr>
          <w:rFonts w:hint="eastAsia" w:ascii="仿宋_GB2312" w:hAnsi="仿宋_GB2312" w:eastAsia="仿宋_GB2312" w:cs="仿宋_GB2312"/>
          <w:color w:val="auto"/>
        </w:rPr>
        <w:t>2.2 辐射事故应急组织体系</w:t>
      </w:r>
      <w:bookmarkEnd w:id="129"/>
      <w:bookmarkEnd w:id="130"/>
      <w:bookmarkEnd w:id="131"/>
      <w:bookmarkEnd w:id="132"/>
      <w:bookmarkEnd w:id="133"/>
      <w:bookmarkEnd w:id="134"/>
      <w:bookmarkEnd w:id="135"/>
      <w:bookmarkEnd w:id="136"/>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局</w:t>
      </w:r>
      <w:r>
        <w:rPr>
          <w:rFonts w:hint="eastAsia" w:ascii="仿宋_GB2312" w:hAnsi="仿宋_GB2312" w:eastAsia="仿宋_GB2312" w:cs="仿宋_GB2312"/>
          <w:color w:val="auto"/>
          <w:sz w:val="24"/>
          <w:lang w:eastAsia="zh-CN"/>
        </w:rPr>
        <w:t>核与</w:t>
      </w:r>
      <w:r>
        <w:rPr>
          <w:rFonts w:hint="eastAsia" w:ascii="仿宋_GB2312" w:hAnsi="仿宋_GB2312" w:eastAsia="仿宋_GB2312" w:cs="仿宋_GB2312"/>
          <w:color w:val="auto"/>
          <w:sz w:val="24"/>
        </w:rPr>
        <w:t>辐射事故应急指挥部下设辐射事故应急办公室（简称辐射应急办）、应急监测组、现场处置组、专家咨询组、舆情信息组以及后勤保障组。</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辐射事故应急响应组织体系如图1所示。</w:t>
      </w:r>
    </w:p>
    <w:p>
      <w:pPr>
        <w:pStyle w:val="15"/>
        <w:spacing w:beforeAutospacing="0" w:afterAutospacing="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drawing>
          <wp:inline distT="0" distB="0" distL="114300" distR="114300">
            <wp:extent cx="5088890" cy="3031490"/>
            <wp:effectExtent l="0" t="0" r="16510" b="16510"/>
            <wp:docPr id="1"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wps"/>
                    <pic:cNvPicPr>
                      <a:picLocks noChangeAspect="1"/>
                    </pic:cNvPicPr>
                  </pic:nvPicPr>
                  <pic:blipFill>
                    <a:blip r:embed="rId12"/>
                    <a:srcRect t="5902"/>
                    <a:stretch>
                      <a:fillRect/>
                    </a:stretch>
                  </pic:blipFill>
                  <pic:spPr>
                    <a:xfrm>
                      <a:off x="0" y="0"/>
                      <a:ext cx="5088890" cy="3031490"/>
                    </a:xfrm>
                    <a:prstGeom prst="rect">
                      <a:avLst/>
                    </a:prstGeom>
                    <a:noFill/>
                    <a:ln>
                      <a:noFill/>
                    </a:ln>
                  </pic:spPr>
                </pic:pic>
              </a:graphicData>
            </a:graphic>
          </wp:inline>
        </w:drawing>
      </w:r>
    </w:p>
    <w:p>
      <w:pPr>
        <w:spacing w:line="360" w:lineRule="auto"/>
        <w:jc w:val="center"/>
        <w:rPr>
          <w:rFonts w:hint="eastAsia" w:ascii="仿宋_GB2312" w:hAnsi="仿宋_GB2312" w:eastAsia="仿宋_GB2312" w:cs="仿宋_GB2312"/>
          <w:color w:val="auto"/>
          <w:sz w:val="24"/>
        </w:rPr>
      </w:pPr>
      <w:bookmarkStart w:id="137" w:name="_Toc762768142_WPSOffice_Level2"/>
      <w:r>
        <w:rPr>
          <w:rFonts w:hint="eastAsia" w:ascii="仿宋_GB2312" w:hAnsi="仿宋_GB2312" w:eastAsia="仿宋_GB2312" w:cs="仿宋_GB2312"/>
          <w:color w:val="auto"/>
          <w:sz w:val="24"/>
        </w:rPr>
        <w:t>图1 辐射事故应急响应组织体系</w:t>
      </w:r>
      <w:bookmarkEnd w:id="137"/>
    </w:p>
    <w:p>
      <w:pPr>
        <w:pStyle w:val="7"/>
        <w:spacing w:before="120" w:after="120"/>
        <w:ind w:firstLine="602"/>
        <w:rPr>
          <w:rFonts w:hint="eastAsia" w:ascii="仿宋_GB2312" w:hAnsi="仿宋_GB2312" w:eastAsia="仿宋_GB2312" w:cs="仿宋_GB2312"/>
          <w:color w:val="auto"/>
        </w:rPr>
      </w:pPr>
      <w:bookmarkStart w:id="138" w:name="_Toc15207"/>
      <w:bookmarkStart w:id="139" w:name="_Toc1582466547_WPSOffice_Level3"/>
      <w:bookmarkStart w:id="140" w:name="_Toc2034562872"/>
      <w:bookmarkStart w:id="141" w:name="_Toc31445"/>
      <w:bookmarkStart w:id="142" w:name="_Toc5578"/>
      <w:bookmarkStart w:id="143" w:name="_Toc816135108"/>
      <w:bookmarkStart w:id="144" w:name="_Toc21725"/>
      <w:r>
        <w:rPr>
          <w:rFonts w:hint="eastAsia" w:ascii="仿宋_GB2312" w:hAnsi="仿宋_GB2312" w:eastAsia="仿宋_GB2312" w:cs="仿宋_GB2312"/>
          <w:color w:val="auto"/>
        </w:rPr>
        <w:t>2.2.1 辐射应急办组成与职责</w:t>
      </w:r>
      <w:bookmarkEnd w:id="138"/>
      <w:bookmarkEnd w:id="139"/>
      <w:bookmarkEnd w:id="140"/>
      <w:bookmarkEnd w:id="141"/>
      <w:bookmarkEnd w:id="142"/>
      <w:bookmarkEnd w:id="143"/>
      <w:bookmarkEnd w:id="144"/>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人员组成：</w:t>
      </w:r>
      <w:r>
        <w:rPr>
          <w:rFonts w:hint="eastAsia" w:ascii="仿宋_GB2312" w:hAnsi="仿宋_GB2312" w:eastAsia="仿宋_GB2312" w:cs="仿宋_GB2312"/>
          <w:color w:val="auto"/>
          <w:kern w:val="2"/>
          <w:lang w:val="en-US" w:eastAsia="zh-CN"/>
        </w:rPr>
        <w:t>深圳市</w:t>
      </w:r>
      <w:r>
        <w:rPr>
          <w:rFonts w:hint="eastAsia" w:ascii="仿宋_GB2312" w:hAnsi="仿宋_GB2312" w:eastAsia="仿宋_GB2312" w:cs="仿宋_GB2312"/>
          <w:color w:val="auto"/>
          <w:kern w:val="2"/>
        </w:rPr>
        <w:t>生态环境局龙岗管理局分管领导任辐射应急办主任。局办公室、执法监督科、法制宣教科为成员。</w:t>
      </w:r>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主要职责：在</w:t>
      </w:r>
      <w:r>
        <w:rPr>
          <w:rFonts w:hint="eastAsia" w:ascii="仿宋_GB2312" w:hAnsi="仿宋_GB2312" w:eastAsia="仿宋_GB2312" w:cs="仿宋_GB2312"/>
          <w:color w:val="auto"/>
          <w:sz w:val="24"/>
        </w:rPr>
        <w:t>局</w:t>
      </w:r>
      <w:r>
        <w:rPr>
          <w:rFonts w:hint="eastAsia" w:ascii="仿宋_GB2312" w:hAnsi="仿宋_GB2312" w:eastAsia="仿宋_GB2312" w:cs="仿宋_GB2312"/>
          <w:color w:val="auto"/>
          <w:sz w:val="24"/>
          <w:lang w:eastAsia="zh-CN"/>
        </w:rPr>
        <w:t>核与</w:t>
      </w:r>
      <w:r>
        <w:rPr>
          <w:rFonts w:hint="eastAsia" w:ascii="仿宋_GB2312" w:hAnsi="仿宋_GB2312" w:eastAsia="仿宋_GB2312" w:cs="仿宋_GB2312"/>
          <w:color w:val="auto"/>
          <w:sz w:val="24"/>
        </w:rPr>
        <w:t>辐射事故应急指挥部</w:t>
      </w:r>
      <w:r>
        <w:rPr>
          <w:rFonts w:hint="eastAsia" w:ascii="仿宋_GB2312" w:hAnsi="仿宋_GB2312" w:eastAsia="仿宋_GB2312" w:cs="仿宋_GB2312"/>
          <w:color w:val="auto"/>
          <w:kern w:val="2"/>
        </w:rPr>
        <w:t>的领导下，负责龙岗区辐射安全管理工作的具体组织协调、检查和指导，承担局</w:t>
      </w:r>
      <w:r>
        <w:rPr>
          <w:rFonts w:hint="eastAsia" w:ascii="仿宋_GB2312" w:hAnsi="仿宋_GB2312" w:eastAsia="仿宋_GB2312" w:cs="仿宋_GB2312"/>
          <w:color w:val="auto"/>
          <w:kern w:val="2"/>
          <w:lang w:eastAsia="zh-CN"/>
        </w:rPr>
        <w:t>核与</w:t>
      </w:r>
      <w:r>
        <w:rPr>
          <w:rFonts w:hint="eastAsia" w:ascii="仿宋_GB2312" w:hAnsi="仿宋_GB2312" w:eastAsia="仿宋_GB2312" w:cs="仿宋_GB2312"/>
          <w:color w:val="auto"/>
          <w:kern w:val="2"/>
        </w:rPr>
        <w:t>辐射事故应急指挥部的日常工作；组织开展局辐射事故应急演练、应急准备等日常工作；贯彻落实</w:t>
      </w:r>
      <w:r>
        <w:rPr>
          <w:rFonts w:hint="eastAsia" w:ascii="仿宋_GB2312" w:hAnsi="仿宋_GB2312" w:eastAsia="仿宋_GB2312" w:cs="仿宋_GB2312"/>
          <w:color w:val="auto"/>
          <w:sz w:val="24"/>
        </w:rPr>
        <w:t>局</w:t>
      </w:r>
      <w:r>
        <w:rPr>
          <w:rFonts w:hint="eastAsia" w:ascii="仿宋_GB2312" w:hAnsi="仿宋_GB2312" w:eastAsia="仿宋_GB2312" w:cs="仿宋_GB2312"/>
          <w:color w:val="auto"/>
          <w:sz w:val="24"/>
          <w:lang w:eastAsia="zh-CN"/>
        </w:rPr>
        <w:t>核与</w:t>
      </w:r>
      <w:r>
        <w:rPr>
          <w:rFonts w:hint="eastAsia" w:ascii="仿宋_GB2312" w:hAnsi="仿宋_GB2312" w:eastAsia="仿宋_GB2312" w:cs="仿宋_GB2312"/>
          <w:color w:val="auto"/>
          <w:sz w:val="24"/>
        </w:rPr>
        <w:t>辐射事故应急指挥部</w:t>
      </w:r>
      <w:r>
        <w:rPr>
          <w:rFonts w:hint="eastAsia" w:ascii="仿宋_GB2312" w:hAnsi="仿宋_GB2312" w:eastAsia="仿宋_GB2312" w:cs="仿宋_GB2312"/>
          <w:color w:val="auto"/>
          <w:kern w:val="2"/>
        </w:rPr>
        <w:t>指令，具体指挥和协调组织开展辐射事故应急响应和处理处置工作；负责与有关部门的联络和信息交换工作；及时起草向区委、区政府和</w:t>
      </w:r>
      <w:r>
        <w:rPr>
          <w:rFonts w:hint="eastAsia" w:ascii="仿宋_GB2312" w:hAnsi="仿宋_GB2312" w:eastAsia="仿宋_GB2312" w:cs="仿宋_GB2312"/>
          <w:color w:val="auto"/>
          <w:kern w:val="2"/>
          <w:lang w:val="en-US" w:eastAsia="zh-CN"/>
        </w:rPr>
        <w:t>深圳</w:t>
      </w:r>
      <w:r>
        <w:rPr>
          <w:rFonts w:hint="eastAsia" w:ascii="仿宋_GB2312" w:hAnsi="仿宋_GB2312" w:eastAsia="仿宋_GB2312" w:cs="仿宋_GB2312"/>
          <w:color w:val="auto"/>
          <w:kern w:val="2"/>
        </w:rPr>
        <w:t>市生态环境局提交的事故报告；组织起草有关辐射事故的新闻和信息；负责编写辐射事故应急总结报告；完成局</w:t>
      </w:r>
      <w:r>
        <w:rPr>
          <w:rFonts w:hint="eastAsia" w:ascii="仿宋_GB2312" w:hAnsi="仿宋_GB2312" w:eastAsia="仿宋_GB2312" w:cs="仿宋_GB2312"/>
          <w:color w:val="auto"/>
          <w:kern w:val="2"/>
          <w:lang w:eastAsia="zh-CN"/>
        </w:rPr>
        <w:t>核与</w:t>
      </w:r>
      <w:r>
        <w:rPr>
          <w:rFonts w:hint="eastAsia" w:ascii="仿宋_GB2312" w:hAnsi="仿宋_GB2312" w:eastAsia="仿宋_GB2312" w:cs="仿宋_GB2312"/>
          <w:color w:val="auto"/>
          <w:kern w:val="2"/>
        </w:rPr>
        <w:t>辐射事故应急</w:t>
      </w:r>
      <w:r>
        <w:rPr>
          <w:rFonts w:hint="eastAsia" w:ascii="仿宋_GB2312" w:hAnsi="仿宋_GB2312" w:eastAsia="仿宋_GB2312" w:cs="仿宋_GB2312"/>
          <w:color w:val="auto"/>
          <w:kern w:val="2"/>
          <w:lang w:val="en-US" w:eastAsia="zh-CN"/>
        </w:rPr>
        <w:t>指挥部</w:t>
      </w:r>
      <w:r>
        <w:rPr>
          <w:rFonts w:hint="eastAsia" w:ascii="仿宋_GB2312" w:hAnsi="仿宋_GB2312" w:eastAsia="仿宋_GB2312" w:cs="仿宋_GB2312"/>
          <w:color w:val="auto"/>
          <w:kern w:val="2"/>
        </w:rPr>
        <w:t>交办的其他任务。</w:t>
      </w:r>
    </w:p>
    <w:p>
      <w:pPr>
        <w:pStyle w:val="7"/>
        <w:spacing w:before="120" w:after="120"/>
        <w:ind w:firstLine="602"/>
        <w:rPr>
          <w:rFonts w:hint="eastAsia" w:ascii="仿宋_GB2312" w:hAnsi="仿宋_GB2312" w:eastAsia="仿宋_GB2312" w:cs="仿宋_GB2312"/>
          <w:color w:val="auto"/>
        </w:rPr>
      </w:pPr>
      <w:bookmarkStart w:id="145" w:name="_Toc27425"/>
      <w:bookmarkStart w:id="146" w:name="_Toc24592"/>
      <w:bookmarkStart w:id="147" w:name="_Toc17462"/>
      <w:bookmarkStart w:id="148" w:name="_Toc17485"/>
      <w:r>
        <w:rPr>
          <w:rFonts w:hint="eastAsia" w:ascii="仿宋_GB2312" w:hAnsi="仿宋_GB2312" w:eastAsia="仿宋_GB2312" w:cs="仿宋_GB2312"/>
          <w:color w:val="auto"/>
        </w:rPr>
        <w:t>2.2.2 应急监测组组成与职责</w:t>
      </w:r>
      <w:bookmarkEnd w:id="145"/>
      <w:bookmarkEnd w:id="146"/>
      <w:bookmarkEnd w:id="147"/>
      <w:bookmarkEnd w:id="148"/>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人员组成：由应急专家组有关人员组成。</w:t>
      </w:r>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主要职责：负责辐射应急监测响应准备及监测人员培训；负责辐射事故应急期间的辐射监测和评价工作；负责辐射事故现场处置后的辐射监测工作。</w:t>
      </w:r>
    </w:p>
    <w:p>
      <w:pPr>
        <w:pStyle w:val="7"/>
        <w:spacing w:before="120" w:after="120"/>
        <w:ind w:firstLine="602"/>
        <w:rPr>
          <w:rFonts w:hint="eastAsia" w:ascii="仿宋_GB2312" w:hAnsi="仿宋_GB2312" w:eastAsia="仿宋_GB2312" w:cs="仿宋_GB2312"/>
          <w:color w:val="auto"/>
        </w:rPr>
      </w:pPr>
      <w:bookmarkStart w:id="149" w:name="_Toc490662766"/>
      <w:bookmarkStart w:id="150" w:name="_Toc879119256_WPSOffice_Level3"/>
      <w:bookmarkStart w:id="151" w:name="_Toc24093"/>
      <w:bookmarkStart w:id="152" w:name="_Toc1743361691"/>
      <w:bookmarkStart w:id="153" w:name="_Toc31769"/>
      <w:bookmarkStart w:id="154" w:name="_Toc5724"/>
      <w:bookmarkStart w:id="155" w:name="_Toc24846"/>
      <w:r>
        <w:rPr>
          <w:rFonts w:hint="eastAsia" w:ascii="仿宋_GB2312" w:hAnsi="仿宋_GB2312" w:eastAsia="仿宋_GB2312" w:cs="仿宋_GB2312"/>
          <w:color w:val="auto"/>
        </w:rPr>
        <w:t>2.2.3 现场处置组</w:t>
      </w:r>
      <w:bookmarkEnd w:id="149"/>
      <w:bookmarkEnd w:id="150"/>
      <w:bookmarkEnd w:id="151"/>
      <w:bookmarkEnd w:id="152"/>
      <w:r>
        <w:rPr>
          <w:rFonts w:hint="eastAsia" w:ascii="仿宋_GB2312" w:hAnsi="仿宋_GB2312" w:eastAsia="仿宋_GB2312" w:cs="仿宋_GB2312"/>
          <w:color w:val="auto"/>
        </w:rPr>
        <w:t>组成与职责</w:t>
      </w:r>
      <w:bookmarkEnd w:id="153"/>
      <w:bookmarkEnd w:id="154"/>
      <w:bookmarkEnd w:id="155"/>
    </w:p>
    <w:p>
      <w:pPr>
        <w:pStyle w:val="20"/>
        <w:spacing w:line="360" w:lineRule="auto"/>
        <w:ind w:left="0" w:leftChars="0" w:firstLine="480"/>
        <w:jc w:val="both"/>
        <w:rPr>
          <w:rFonts w:hint="eastAsia" w:ascii="仿宋_GB2312" w:hAnsi="仿宋_GB2312" w:eastAsia="仿宋_GB2312" w:cs="仿宋_GB2312"/>
          <w:color w:val="auto"/>
          <w:kern w:val="2"/>
          <w:lang w:val="en"/>
        </w:rPr>
      </w:pPr>
      <w:r>
        <w:rPr>
          <w:rFonts w:hint="eastAsia" w:ascii="仿宋_GB2312" w:hAnsi="仿宋_GB2312" w:eastAsia="仿宋_GB2312" w:cs="仿宋_GB2312"/>
          <w:color w:val="auto"/>
          <w:kern w:val="2"/>
        </w:rPr>
        <w:t>人员组成：由执法监督科有关人员组成。</w:t>
      </w:r>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主要职责：负责编制辐射事故应急处置实施程序；负责辐射事故处置响应的日常准备及应急管理、处置人员的培训；负责事故现场辐射污染的处理和放射性物质的处理处置；负责对应急工作人员、车辆、仪器设备等受污对象去污处理后产生的放射性废物的处理处置工作。</w:t>
      </w:r>
    </w:p>
    <w:p>
      <w:pPr>
        <w:pStyle w:val="7"/>
        <w:spacing w:before="120" w:after="120"/>
        <w:ind w:firstLine="602"/>
        <w:rPr>
          <w:rFonts w:hint="eastAsia" w:ascii="仿宋_GB2312" w:hAnsi="仿宋_GB2312" w:eastAsia="仿宋_GB2312" w:cs="仿宋_GB2312"/>
          <w:color w:val="auto"/>
        </w:rPr>
      </w:pPr>
      <w:bookmarkStart w:id="156" w:name="_Toc1812714417_WPSOffice_Level3"/>
      <w:bookmarkStart w:id="157" w:name="_Toc916164207"/>
      <w:bookmarkStart w:id="158" w:name="_Toc22399"/>
      <w:bookmarkStart w:id="159" w:name="_Toc1431217407"/>
      <w:bookmarkStart w:id="160" w:name="_Toc9038"/>
      <w:bookmarkStart w:id="161" w:name="_Toc30609"/>
      <w:bookmarkStart w:id="162" w:name="_Toc15459"/>
      <w:r>
        <w:rPr>
          <w:rFonts w:hint="eastAsia" w:ascii="仿宋_GB2312" w:hAnsi="仿宋_GB2312" w:eastAsia="仿宋_GB2312" w:cs="仿宋_GB2312"/>
          <w:color w:val="auto"/>
        </w:rPr>
        <w:t>2.2.4 专家咨询组</w:t>
      </w:r>
      <w:bookmarkEnd w:id="156"/>
      <w:bookmarkEnd w:id="157"/>
      <w:bookmarkEnd w:id="158"/>
      <w:bookmarkEnd w:id="159"/>
      <w:r>
        <w:rPr>
          <w:rFonts w:hint="eastAsia" w:ascii="仿宋_GB2312" w:hAnsi="仿宋_GB2312" w:eastAsia="仿宋_GB2312" w:cs="仿宋_GB2312"/>
          <w:color w:val="auto"/>
        </w:rPr>
        <w:t>组成与职责</w:t>
      </w:r>
      <w:bookmarkEnd w:id="160"/>
      <w:bookmarkEnd w:id="161"/>
      <w:bookmarkEnd w:id="162"/>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人员组成：根据辐射事故性质，应急时成立辐射事故应急专家组，由辐射环境监测、辐射污染处理处置等方面的专家组成。</w:t>
      </w:r>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主要职责：对辐射事故的重要信息进行研判，参与辐射事故</w:t>
      </w:r>
      <w:r>
        <w:rPr>
          <w:rFonts w:hint="eastAsia" w:ascii="仿宋_GB2312" w:hAnsi="仿宋_GB2312" w:eastAsia="仿宋_GB2312" w:cs="仿宋_GB2312"/>
          <w:color w:val="auto"/>
          <w:kern w:val="2"/>
          <w:lang w:val="en-US" w:eastAsia="zh-CN"/>
        </w:rPr>
        <w:t>等级</w:t>
      </w:r>
      <w:r>
        <w:rPr>
          <w:rFonts w:hint="eastAsia" w:ascii="仿宋_GB2312" w:hAnsi="仿宋_GB2312" w:eastAsia="仿宋_GB2312" w:cs="仿宋_GB2312"/>
          <w:color w:val="auto"/>
          <w:kern w:val="2"/>
        </w:rPr>
        <w:t>认定；负责辐射灾害评估；负责辐射事故应急救援行动的技术指导；为</w:t>
      </w:r>
      <w:r>
        <w:rPr>
          <w:rFonts w:hint="eastAsia" w:ascii="仿宋_GB2312" w:hAnsi="仿宋_GB2312" w:eastAsia="仿宋_GB2312" w:cs="仿宋_GB2312"/>
          <w:color w:val="auto"/>
          <w:kern w:val="2"/>
          <w:lang w:eastAsia="zh-CN"/>
        </w:rPr>
        <w:t>龙岗</w:t>
      </w:r>
      <w:r>
        <w:rPr>
          <w:rFonts w:hint="eastAsia" w:ascii="仿宋_GB2312" w:hAnsi="仿宋_GB2312" w:eastAsia="仿宋_GB2312" w:cs="仿宋_GB2312"/>
          <w:color w:val="auto"/>
          <w:kern w:val="2"/>
        </w:rPr>
        <w:t>区</w:t>
      </w:r>
      <w:r>
        <w:rPr>
          <w:rFonts w:hint="eastAsia" w:ascii="仿宋_GB2312" w:hAnsi="仿宋_GB2312" w:eastAsia="仿宋_GB2312" w:cs="仿宋_GB2312"/>
          <w:color w:val="auto"/>
          <w:kern w:val="2"/>
          <w:lang w:eastAsia="zh-CN"/>
        </w:rPr>
        <w:t>核与</w:t>
      </w:r>
      <w:r>
        <w:rPr>
          <w:rFonts w:hint="eastAsia" w:ascii="仿宋_GB2312" w:hAnsi="仿宋_GB2312" w:eastAsia="仿宋_GB2312" w:cs="仿宋_GB2312"/>
          <w:color w:val="auto"/>
          <w:kern w:val="2"/>
        </w:rPr>
        <w:t>辐射事故应急指挥部提供应急响应行动、安全防护措施、应急响应终止及善后工作的意见或建议。</w:t>
      </w:r>
    </w:p>
    <w:p>
      <w:pPr>
        <w:pStyle w:val="7"/>
        <w:spacing w:before="120" w:after="120"/>
        <w:ind w:firstLine="602"/>
        <w:rPr>
          <w:rFonts w:hint="eastAsia" w:ascii="仿宋_GB2312" w:hAnsi="仿宋_GB2312" w:eastAsia="仿宋_GB2312" w:cs="仿宋_GB2312"/>
          <w:color w:val="auto"/>
        </w:rPr>
      </w:pPr>
      <w:bookmarkStart w:id="163" w:name="_Toc871266311"/>
      <w:bookmarkStart w:id="164" w:name="_Toc315895128_WPSOffice_Level3"/>
      <w:bookmarkStart w:id="165" w:name="_Toc22857"/>
      <w:bookmarkStart w:id="166" w:name="_Toc1994076976"/>
      <w:bookmarkStart w:id="167" w:name="_Toc13526"/>
      <w:bookmarkStart w:id="168" w:name="_Toc22088"/>
      <w:bookmarkStart w:id="169" w:name="_Toc24646"/>
      <w:r>
        <w:rPr>
          <w:rFonts w:hint="eastAsia" w:ascii="仿宋_GB2312" w:hAnsi="仿宋_GB2312" w:eastAsia="仿宋_GB2312" w:cs="仿宋_GB2312"/>
          <w:color w:val="auto"/>
        </w:rPr>
        <w:t>2.2.5 舆情信息组</w:t>
      </w:r>
      <w:bookmarkEnd w:id="163"/>
      <w:bookmarkEnd w:id="164"/>
      <w:bookmarkEnd w:id="165"/>
      <w:bookmarkEnd w:id="166"/>
      <w:r>
        <w:rPr>
          <w:rFonts w:hint="eastAsia" w:ascii="仿宋_GB2312" w:hAnsi="仿宋_GB2312" w:eastAsia="仿宋_GB2312" w:cs="仿宋_GB2312"/>
          <w:color w:val="auto"/>
        </w:rPr>
        <w:t>组成与职责</w:t>
      </w:r>
      <w:bookmarkEnd w:id="167"/>
      <w:bookmarkEnd w:id="168"/>
      <w:bookmarkEnd w:id="169"/>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人员组成：由局办公室、执法监督科和法治宣教科有关人员组成。</w:t>
      </w:r>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主要职责：负责组织开展舆情监测，编写舆情监测和分析报告；组织开展辐射事故应急期间的公众宣传和专家解读，应对媒体采访和公众咨询</w:t>
      </w:r>
      <w:r>
        <w:rPr>
          <w:rFonts w:hint="eastAsia" w:ascii="仿宋_GB2312" w:hAnsi="仿宋_GB2312" w:eastAsia="仿宋_GB2312" w:cs="仿宋_GB2312"/>
          <w:color w:val="auto"/>
          <w:kern w:val="2"/>
          <w:lang w:eastAsia="zh-CN"/>
        </w:rPr>
        <w:t>；</w:t>
      </w:r>
      <w:r>
        <w:rPr>
          <w:rFonts w:hint="eastAsia" w:ascii="仿宋_GB2312" w:hAnsi="仿宋_GB2312" w:eastAsia="仿宋_GB2312" w:cs="仿宋_GB2312"/>
          <w:color w:val="auto"/>
          <w:kern w:val="2"/>
          <w:lang w:val="en-US" w:eastAsia="zh-CN"/>
        </w:rPr>
        <w:t>组织开展辐射事故应急期间受灾群众的辐射防护知识宣传和心理疏导工作，防止在辐射事故中造成受灾群众恐慌和不配合应急处置工作的情况。</w:t>
      </w:r>
    </w:p>
    <w:p>
      <w:pPr>
        <w:pStyle w:val="7"/>
        <w:spacing w:before="120" w:after="120"/>
        <w:ind w:firstLine="602"/>
        <w:rPr>
          <w:rFonts w:hint="eastAsia" w:ascii="仿宋_GB2312" w:hAnsi="仿宋_GB2312" w:eastAsia="仿宋_GB2312" w:cs="仿宋_GB2312"/>
          <w:color w:val="auto"/>
        </w:rPr>
      </w:pPr>
      <w:bookmarkStart w:id="170" w:name="_Toc1547524611"/>
      <w:bookmarkStart w:id="171" w:name="_Toc582222282"/>
      <w:bookmarkStart w:id="172" w:name="_Toc1175417657_WPSOffice_Level3"/>
      <w:bookmarkStart w:id="173" w:name="_Toc6980"/>
      <w:bookmarkStart w:id="174" w:name="_Toc20038"/>
      <w:bookmarkStart w:id="175" w:name="_Toc726"/>
      <w:bookmarkStart w:id="176" w:name="_Toc29708"/>
      <w:r>
        <w:rPr>
          <w:rFonts w:hint="eastAsia" w:ascii="仿宋_GB2312" w:hAnsi="仿宋_GB2312" w:eastAsia="仿宋_GB2312" w:cs="仿宋_GB2312"/>
          <w:color w:val="auto"/>
        </w:rPr>
        <w:t>2.2.6 后勤保障组</w:t>
      </w:r>
      <w:bookmarkEnd w:id="170"/>
      <w:bookmarkEnd w:id="171"/>
      <w:bookmarkEnd w:id="172"/>
      <w:bookmarkEnd w:id="173"/>
      <w:r>
        <w:rPr>
          <w:rFonts w:hint="eastAsia" w:ascii="仿宋_GB2312" w:hAnsi="仿宋_GB2312" w:eastAsia="仿宋_GB2312" w:cs="仿宋_GB2312"/>
          <w:color w:val="auto"/>
        </w:rPr>
        <w:t>组成与职责</w:t>
      </w:r>
      <w:bookmarkEnd w:id="174"/>
      <w:bookmarkEnd w:id="175"/>
      <w:bookmarkEnd w:id="176"/>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人员组成：由办公室有关人员组成。</w:t>
      </w:r>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主要职责：负责</w:t>
      </w:r>
      <w:r>
        <w:rPr>
          <w:rFonts w:hint="eastAsia" w:ascii="仿宋_GB2312" w:hAnsi="仿宋_GB2312" w:eastAsia="仿宋_GB2312" w:cs="仿宋_GB2312"/>
          <w:color w:val="auto"/>
          <w:kern w:val="2"/>
          <w:lang w:val="en-US" w:eastAsia="zh-CN"/>
        </w:rPr>
        <w:t>协调</w:t>
      </w:r>
      <w:r>
        <w:rPr>
          <w:rFonts w:hint="eastAsia" w:ascii="仿宋_GB2312" w:hAnsi="仿宋_GB2312" w:eastAsia="仿宋_GB2312" w:cs="仿宋_GB2312"/>
          <w:color w:val="auto"/>
          <w:kern w:val="2"/>
        </w:rPr>
        <w:t>辐射事故应急响应所需的资金、装备、物资、交通、通信、人员、技术等后勤保障工作。</w:t>
      </w:r>
    </w:p>
    <w:p>
      <w:pPr>
        <w:pStyle w:val="5"/>
        <w:outlineLvl w:val="9"/>
        <w:rPr>
          <w:rFonts w:hint="eastAsia" w:ascii="仿宋_GB2312" w:hAnsi="仿宋_GB2312" w:eastAsia="仿宋_GB2312" w:cs="仿宋_GB2312"/>
          <w:color w:val="auto"/>
        </w:rPr>
        <w:sectPr>
          <w:pgSz w:w="11905" w:h="16838"/>
          <w:pgMar w:top="1417" w:right="1417" w:bottom="1417" w:left="1701" w:header="992" w:footer="992" w:gutter="0"/>
          <w:cols w:space="720" w:num="1"/>
          <w:titlePg/>
          <w:docGrid w:linePitch="312" w:charSpace="0"/>
        </w:sectPr>
      </w:pPr>
      <w:bookmarkStart w:id="177" w:name="_Toc1079501733"/>
      <w:bookmarkStart w:id="178" w:name="_Toc235447051"/>
      <w:bookmarkStart w:id="179" w:name="_Toc1680765991_WPSOffice_Level1"/>
    </w:p>
    <w:p>
      <w:pPr>
        <w:pStyle w:val="5"/>
        <w:rPr>
          <w:rFonts w:hint="eastAsia" w:ascii="仿宋_GB2312" w:hAnsi="仿宋_GB2312" w:eastAsia="仿宋_GB2312" w:cs="仿宋_GB2312"/>
          <w:color w:val="auto"/>
        </w:rPr>
      </w:pPr>
      <w:bookmarkStart w:id="180" w:name="_Toc6063"/>
      <w:bookmarkStart w:id="181" w:name="_Toc3003"/>
      <w:bookmarkStart w:id="182" w:name="_Toc21675"/>
      <w:bookmarkStart w:id="183" w:name="_Toc26017"/>
      <w:bookmarkStart w:id="184" w:name="_Toc29022"/>
      <w:r>
        <w:rPr>
          <w:rFonts w:hint="eastAsia" w:ascii="仿宋_GB2312" w:hAnsi="仿宋_GB2312" w:eastAsia="仿宋_GB2312" w:cs="仿宋_GB2312"/>
          <w:color w:val="auto"/>
        </w:rPr>
        <w:t>3 监控预警</w:t>
      </w:r>
      <w:bookmarkEnd w:id="177"/>
      <w:bookmarkEnd w:id="178"/>
      <w:bookmarkEnd w:id="179"/>
      <w:bookmarkEnd w:id="180"/>
      <w:bookmarkEnd w:id="181"/>
      <w:bookmarkEnd w:id="182"/>
      <w:bookmarkEnd w:id="183"/>
      <w:bookmarkEnd w:id="184"/>
    </w:p>
    <w:p>
      <w:pPr>
        <w:pStyle w:val="6"/>
        <w:ind w:firstLine="643"/>
        <w:rPr>
          <w:rFonts w:hint="eastAsia" w:ascii="仿宋_GB2312" w:hAnsi="仿宋_GB2312" w:eastAsia="仿宋_GB2312" w:cs="仿宋_GB2312"/>
          <w:color w:val="auto"/>
        </w:rPr>
      </w:pPr>
      <w:bookmarkStart w:id="185" w:name="_Toc12754"/>
      <w:bookmarkStart w:id="186" w:name="_Toc490002732"/>
      <w:bookmarkStart w:id="187" w:name="_Toc17768"/>
      <w:bookmarkStart w:id="188" w:name="_Toc1813640933"/>
      <w:bookmarkStart w:id="189" w:name="_Toc5157"/>
      <w:bookmarkStart w:id="190" w:name="_Toc17957"/>
      <w:bookmarkStart w:id="191" w:name="_Toc32348"/>
      <w:bookmarkStart w:id="192" w:name="_Toc196397989_WPSOffice_Level2"/>
      <w:r>
        <w:rPr>
          <w:rFonts w:hint="eastAsia" w:ascii="仿宋_GB2312" w:hAnsi="仿宋_GB2312" w:eastAsia="仿宋_GB2312" w:cs="仿宋_GB2312"/>
          <w:color w:val="auto"/>
        </w:rPr>
        <w:t>3.1 信息监控</w:t>
      </w:r>
      <w:bookmarkEnd w:id="185"/>
      <w:bookmarkEnd w:id="186"/>
      <w:bookmarkEnd w:id="187"/>
      <w:bookmarkEnd w:id="188"/>
      <w:bookmarkEnd w:id="189"/>
      <w:bookmarkEnd w:id="190"/>
      <w:bookmarkEnd w:id="191"/>
      <w:bookmarkEnd w:id="192"/>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坚持早发现、早报告、早处置的原则，充分利用放射源在线监控等方式对辐射工作单位进行动态信息监控，重点收集、报告和处理放射源信息，放射源使用单位的安全运行状况信息，自然灾害（如台风、地震等）对辐射工作单位安全运行可能产生的影响，以及发生在管辖区外有可能对</w:t>
      </w:r>
      <w:r>
        <w:rPr>
          <w:rFonts w:hint="eastAsia" w:ascii="仿宋_GB2312" w:hAnsi="仿宋_GB2312" w:eastAsia="仿宋_GB2312" w:cs="仿宋_GB2312"/>
          <w:color w:val="auto"/>
          <w:kern w:val="2"/>
          <w:lang w:eastAsia="zh-CN"/>
        </w:rPr>
        <w:t>龙岗</w:t>
      </w:r>
      <w:r>
        <w:rPr>
          <w:rFonts w:hint="eastAsia" w:ascii="仿宋_GB2312" w:hAnsi="仿宋_GB2312" w:eastAsia="仿宋_GB2312" w:cs="仿宋_GB2312"/>
          <w:color w:val="auto"/>
          <w:kern w:val="2"/>
        </w:rPr>
        <w:t>区造成辐射影响的事故信息。</w:t>
      </w:r>
    </w:p>
    <w:p>
      <w:pPr>
        <w:pStyle w:val="6"/>
        <w:ind w:firstLine="643"/>
        <w:rPr>
          <w:rFonts w:hint="eastAsia" w:ascii="仿宋_GB2312" w:hAnsi="仿宋_GB2312" w:eastAsia="仿宋_GB2312" w:cs="仿宋_GB2312"/>
          <w:color w:val="auto"/>
        </w:rPr>
      </w:pPr>
      <w:bookmarkStart w:id="193" w:name="_Toc18700"/>
      <w:bookmarkStart w:id="194" w:name="_Toc443236259"/>
      <w:bookmarkStart w:id="195" w:name="_Toc17269"/>
      <w:bookmarkStart w:id="196" w:name="_Toc2110716250_WPSOffice_Level2"/>
      <w:bookmarkStart w:id="197" w:name="_Toc1573141482"/>
      <w:bookmarkStart w:id="198" w:name="_Toc12324"/>
      <w:bookmarkStart w:id="199" w:name="_Toc13431"/>
      <w:bookmarkStart w:id="200" w:name="_Toc16922"/>
      <w:r>
        <w:rPr>
          <w:rFonts w:hint="eastAsia" w:ascii="仿宋_GB2312" w:hAnsi="仿宋_GB2312" w:eastAsia="仿宋_GB2312" w:cs="仿宋_GB2312"/>
          <w:color w:val="auto"/>
        </w:rPr>
        <w:t>3.2 预防工作</w:t>
      </w:r>
      <w:bookmarkEnd w:id="193"/>
      <w:bookmarkEnd w:id="194"/>
      <w:bookmarkEnd w:id="195"/>
      <w:bookmarkEnd w:id="196"/>
      <w:bookmarkEnd w:id="197"/>
      <w:bookmarkEnd w:id="198"/>
      <w:bookmarkEnd w:id="199"/>
      <w:bookmarkEnd w:id="200"/>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按照职责对辐射工作单位进行监督检查，督促其落实辐射安全主体责任，制定本单位辐射事故应急处置方案，落实各项应急准备工作，预防辐射事故的发生，对重点放射源实施有效监控，预防和减少辐射事故的发生。</w:t>
      </w:r>
    </w:p>
    <w:p>
      <w:pPr>
        <w:pStyle w:val="6"/>
        <w:ind w:firstLine="643"/>
        <w:rPr>
          <w:rFonts w:hint="eastAsia" w:ascii="仿宋_GB2312" w:hAnsi="仿宋_GB2312" w:eastAsia="仿宋_GB2312" w:cs="仿宋_GB2312"/>
          <w:color w:val="auto"/>
        </w:rPr>
      </w:pPr>
      <w:bookmarkStart w:id="201" w:name="_Toc1987"/>
      <w:bookmarkStart w:id="202" w:name="_Toc479821237"/>
      <w:bookmarkStart w:id="203" w:name="_Toc5560"/>
      <w:bookmarkStart w:id="204" w:name="_Toc865127457_WPSOffice_Level2"/>
      <w:bookmarkStart w:id="205" w:name="_Toc31276"/>
      <w:bookmarkStart w:id="206" w:name="_Toc22291"/>
      <w:bookmarkStart w:id="207" w:name="_Toc63"/>
      <w:bookmarkStart w:id="208" w:name="_Toc155948842"/>
      <w:r>
        <w:rPr>
          <w:rFonts w:hint="eastAsia" w:ascii="仿宋_GB2312" w:hAnsi="仿宋_GB2312" w:eastAsia="仿宋_GB2312" w:cs="仿宋_GB2312"/>
          <w:color w:val="auto"/>
        </w:rPr>
        <w:t>3.3 预警工作</w:t>
      </w:r>
      <w:bookmarkEnd w:id="201"/>
      <w:bookmarkEnd w:id="202"/>
      <w:bookmarkEnd w:id="203"/>
      <w:bookmarkEnd w:id="204"/>
      <w:bookmarkEnd w:id="205"/>
      <w:bookmarkEnd w:id="206"/>
      <w:bookmarkEnd w:id="207"/>
      <w:bookmarkEnd w:id="208"/>
    </w:p>
    <w:p>
      <w:pPr>
        <w:pStyle w:val="7"/>
        <w:spacing w:before="120" w:after="120"/>
        <w:ind w:firstLine="602"/>
        <w:rPr>
          <w:rFonts w:hint="eastAsia" w:ascii="仿宋_GB2312" w:hAnsi="仿宋_GB2312" w:eastAsia="仿宋_GB2312" w:cs="仿宋_GB2312"/>
          <w:color w:val="auto"/>
          <w:kern w:val="2"/>
        </w:rPr>
      </w:pPr>
      <w:bookmarkStart w:id="209" w:name="_Toc11323"/>
      <w:bookmarkStart w:id="210" w:name="_Toc12088"/>
      <w:bookmarkStart w:id="211" w:name="_Toc29889"/>
      <w:r>
        <w:rPr>
          <w:rFonts w:hint="eastAsia" w:ascii="仿宋_GB2312" w:hAnsi="仿宋_GB2312" w:eastAsia="仿宋_GB2312" w:cs="仿宋_GB2312"/>
          <w:color w:val="auto"/>
          <w:kern w:val="2"/>
        </w:rPr>
        <w:t>3.</w:t>
      </w:r>
      <w:r>
        <w:rPr>
          <w:rFonts w:hint="eastAsia" w:ascii="仿宋_GB2312" w:hAnsi="仿宋_GB2312" w:eastAsia="仿宋_GB2312" w:cs="仿宋_GB2312"/>
          <w:color w:val="auto"/>
          <w:kern w:val="2"/>
          <w:lang w:val="en-US" w:eastAsia="zh-CN"/>
        </w:rPr>
        <w:t>3</w:t>
      </w:r>
      <w:r>
        <w:rPr>
          <w:rFonts w:hint="eastAsia" w:ascii="仿宋_GB2312" w:hAnsi="仿宋_GB2312" w:eastAsia="仿宋_GB2312" w:cs="仿宋_GB2312"/>
          <w:color w:val="auto"/>
          <w:kern w:val="2"/>
        </w:rPr>
        <w:t>.1预警分级</w:t>
      </w:r>
      <w:bookmarkEnd w:id="209"/>
      <w:bookmarkEnd w:id="210"/>
      <w:bookmarkEnd w:id="211"/>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按照辐射事故可能造成的危害性、紧急程度和影响范围，辐射事故的预警级别由低到高分为</w:t>
      </w:r>
      <w:r>
        <w:rPr>
          <w:rFonts w:hint="eastAsia" w:ascii="仿宋_GB2312" w:hAnsi="仿宋_GB2312" w:eastAsia="仿宋_GB2312" w:cs="仿宋_GB2312"/>
          <w:color w:val="auto"/>
          <w:kern w:val="2"/>
          <w:lang w:val="en-US" w:eastAsia="zh-CN"/>
        </w:rPr>
        <w:t>其他预警、</w:t>
      </w:r>
      <w:r>
        <w:rPr>
          <w:rFonts w:hint="eastAsia" w:ascii="仿宋_GB2312" w:hAnsi="仿宋_GB2312" w:eastAsia="仿宋_GB2312" w:cs="仿宋_GB2312"/>
          <w:color w:val="auto"/>
          <w:kern w:val="2"/>
        </w:rPr>
        <w:t>一般（Ⅳ级）、较大（Ⅲ级）、重大（Ⅱ级）和特别重大（Ⅰ级）级，分别用</w:t>
      </w:r>
      <w:r>
        <w:rPr>
          <w:rFonts w:hint="eastAsia" w:ascii="仿宋_GB2312" w:hAnsi="仿宋_GB2312" w:eastAsia="仿宋_GB2312" w:cs="仿宋_GB2312"/>
          <w:color w:val="auto"/>
          <w:kern w:val="2"/>
          <w:lang w:val="en-US" w:eastAsia="zh-CN"/>
        </w:rPr>
        <w:t>绿色、</w:t>
      </w:r>
      <w:r>
        <w:rPr>
          <w:rFonts w:hint="eastAsia" w:ascii="仿宋_GB2312" w:hAnsi="仿宋_GB2312" w:eastAsia="仿宋_GB2312" w:cs="仿宋_GB2312"/>
          <w:color w:val="auto"/>
          <w:kern w:val="2"/>
        </w:rPr>
        <w:t>蓝色、黄色、橙色和红色加以标识。</w:t>
      </w:r>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一般预警（Ⅳ级、蓝色）：存在辐射安全隐患，可能造成或引发一般辐射事故的；或事故已经发生，可能进一步扩大影响，造成环境放射性污染的。</w:t>
      </w:r>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较大预警（Ⅲ级、黄色）：情况比较紧急，可能造成或引发较大辐射事故的；或事故已经发生，可能进一步扩大影响，造成较多人员损伤的。</w:t>
      </w:r>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重大预警（Ⅱ级、橙色）：情况紧急，可能造成或引发重大辐射事故的；或事故已经发生，可能进一步扩大影响，造成人员伤亡或更多人员损伤的。</w:t>
      </w:r>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特别重大预警（Ⅰ级、红色）：情况危急，可能造成或引发特别重大辐射事故的；或事故已经发生，可能进一步扩大影响</w:t>
      </w:r>
      <w:r>
        <w:rPr>
          <w:rFonts w:hint="eastAsia" w:ascii="仿宋_GB2312" w:hAnsi="仿宋_GB2312" w:eastAsia="仿宋_GB2312" w:cs="仿宋_GB2312"/>
          <w:color w:val="auto"/>
          <w:kern w:val="2"/>
          <w:lang w:eastAsia="zh-CN"/>
        </w:rPr>
        <w:t>，</w:t>
      </w:r>
      <w:r>
        <w:rPr>
          <w:rFonts w:hint="eastAsia" w:ascii="仿宋_GB2312" w:hAnsi="仿宋_GB2312" w:eastAsia="仿宋_GB2312" w:cs="仿宋_GB2312"/>
          <w:color w:val="auto"/>
          <w:kern w:val="2"/>
        </w:rPr>
        <w:t>造成大范围严重辐射污染或更多人员伤亡的。</w:t>
      </w:r>
    </w:p>
    <w:p>
      <w:pPr>
        <w:pStyle w:val="7"/>
        <w:spacing w:before="120" w:after="120"/>
        <w:ind w:firstLine="602"/>
        <w:rPr>
          <w:rFonts w:hint="eastAsia" w:ascii="仿宋_GB2312" w:hAnsi="仿宋_GB2312" w:eastAsia="仿宋_GB2312" w:cs="仿宋_GB2312"/>
          <w:color w:val="auto"/>
          <w:kern w:val="2"/>
        </w:rPr>
      </w:pPr>
      <w:bookmarkStart w:id="212" w:name="_Toc26509"/>
      <w:bookmarkStart w:id="213" w:name="_Toc11510"/>
      <w:bookmarkStart w:id="214" w:name="_Toc24369"/>
      <w:r>
        <w:rPr>
          <w:rFonts w:hint="eastAsia" w:ascii="仿宋_GB2312" w:hAnsi="仿宋_GB2312" w:eastAsia="仿宋_GB2312" w:cs="仿宋_GB2312"/>
          <w:color w:val="auto"/>
          <w:kern w:val="2"/>
        </w:rPr>
        <w:t>3.</w:t>
      </w:r>
      <w:r>
        <w:rPr>
          <w:rFonts w:hint="eastAsia" w:ascii="仿宋_GB2312" w:hAnsi="仿宋_GB2312" w:eastAsia="仿宋_GB2312" w:cs="仿宋_GB2312"/>
          <w:color w:val="auto"/>
          <w:kern w:val="2"/>
          <w:lang w:val="en-US" w:eastAsia="zh-CN"/>
        </w:rPr>
        <w:t>3</w:t>
      </w:r>
      <w:r>
        <w:rPr>
          <w:rFonts w:hint="eastAsia" w:ascii="仿宋_GB2312" w:hAnsi="仿宋_GB2312" w:eastAsia="仿宋_GB2312" w:cs="仿宋_GB2312"/>
          <w:color w:val="auto"/>
          <w:kern w:val="2"/>
        </w:rPr>
        <w:t>.2接报警和通报</w:t>
      </w:r>
      <w:bookmarkEnd w:id="212"/>
      <w:bookmarkEnd w:id="213"/>
      <w:bookmarkEnd w:id="214"/>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lang w:val="en-US" w:eastAsia="zh-CN"/>
        </w:rPr>
        <w:t>辐射应急办</w:t>
      </w:r>
      <w:r>
        <w:rPr>
          <w:rFonts w:hint="eastAsia" w:ascii="仿宋_GB2312" w:hAnsi="仿宋_GB2312" w:eastAsia="仿宋_GB2312" w:cs="仿宋_GB2312"/>
          <w:color w:val="auto"/>
          <w:kern w:val="2"/>
        </w:rPr>
        <w:t>接到群众举报、事故单位报告</w:t>
      </w:r>
      <w:r>
        <w:rPr>
          <w:rFonts w:hint="eastAsia" w:ascii="仿宋_GB2312" w:hAnsi="仿宋_GB2312" w:eastAsia="仿宋_GB2312" w:cs="仿宋_GB2312"/>
          <w:color w:val="auto"/>
          <w:kern w:val="2"/>
          <w:lang w:eastAsia="zh-CN"/>
        </w:rPr>
        <w:t>、</w:t>
      </w:r>
      <w:r>
        <w:rPr>
          <w:rFonts w:hint="eastAsia" w:ascii="仿宋_GB2312" w:hAnsi="仿宋_GB2312" w:eastAsia="仿宋_GB2312" w:cs="仿宋_GB2312"/>
          <w:color w:val="auto"/>
          <w:kern w:val="2"/>
        </w:rPr>
        <w:t>下级报告、相关部门通报的辐射事故信息后，应立即组织有关部门、机构、专业技术人员及专家进行研判，预估可能的影响范围和危害程度，按照预警分级标准确定预警级别。发生放射性同位素丢失、被盗，应同时报公安部门，可能造成人员超剂量照射的情况，还应报告区卫生健康局。</w:t>
      </w:r>
    </w:p>
    <w:p>
      <w:pPr>
        <w:pStyle w:val="7"/>
        <w:spacing w:before="120" w:after="120"/>
        <w:ind w:firstLine="602"/>
        <w:rPr>
          <w:rFonts w:hint="eastAsia" w:ascii="仿宋_GB2312" w:hAnsi="仿宋_GB2312" w:eastAsia="仿宋_GB2312" w:cs="仿宋_GB2312"/>
          <w:color w:val="auto"/>
          <w:kern w:val="2"/>
        </w:rPr>
      </w:pPr>
      <w:bookmarkStart w:id="215" w:name="_Toc27493"/>
      <w:bookmarkStart w:id="216" w:name="_Toc17597"/>
      <w:bookmarkStart w:id="217" w:name="_Toc2122"/>
      <w:r>
        <w:rPr>
          <w:rFonts w:hint="eastAsia" w:ascii="仿宋_GB2312" w:hAnsi="仿宋_GB2312" w:eastAsia="仿宋_GB2312" w:cs="仿宋_GB2312"/>
          <w:color w:val="auto"/>
          <w:kern w:val="2"/>
        </w:rPr>
        <w:t>3.</w:t>
      </w:r>
      <w:r>
        <w:rPr>
          <w:rFonts w:hint="eastAsia" w:ascii="仿宋_GB2312" w:hAnsi="仿宋_GB2312" w:eastAsia="仿宋_GB2312" w:cs="仿宋_GB2312"/>
          <w:color w:val="auto"/>
          <w:kern w:val="2"/>
          <w:lang w:val="en-US" w:eastAsia="zh-CN"/>
        </w:rPr>
        <w:t>3</w:t>
      </w:r>
      <w:r>
        <w:rPr>
          <w:rFonts w:hint="eastAsia" w:ascii="仿宋_GB2312" w:hAnsi="仿宋_GB2312" w:eastAsia="仿宋_GB2312" w:cs="仿宋_GB2312"/>
          <w:color w:val="auto"/>
          <w:kern w:val="2"/>
        </w:rPr>
        <w:t>.3预警发布和响应</w:t>
      </w:r>
      <w:bookmarkEnd w:id="215"/>
      <w:bookmarkEnd w:id="216"/>
      <w:bookmarkEnd w:id="217"/>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进入预警状态后，</w:t>
      </w:r>
      <w:r>
        <w:rPr>
          <w:rFonts w:hint="eastAsia" w:ascii="仿宋_GB2312" w:hAnsi="仿宋_GB2312" w:eastAsia="仿宋_GB2312" w:cs="仿宋_GB2312"/>
          <w:color w:val="auto"/>
          <w:kern w:val="2"/>
          <w:lang w:eastAsia="zh-CN"/>
        </w:rPr>
        <w:t>深圳市</w:t>
      </w:r>
      <w:r>
        <w:rPr>
          <w:rFonts w:hint="eastAsia" w:ascii="仿宋_GB2312" w:hAnsi="仿宋_GB2312" w:eastAsia="仿宋_GB2312" w:cs="仿宋_GB2312"/>
          <w:color w:val="auto"/>
          <w:sz w:val="24"/>
        </w:rPr>
        <w:t>生态环境局龙岗管理局</w:t>
      </w:r>
      <w:r>
        <w:rPr>
          <w:rFonts w:hint="eastAsia" w:ascii="仿宋_GB2312" w:hAnsi="仿宋_GB2312" w:eastAsia="仿宋_GB2312" w:cs="仿宋_GB2312"/>
          <w:color w:val="auto"/>
          <w:kern w:val="2"/>
        </w:rPr>
        <w:t>下属相关科室及单位应当采取以下措施：</w:t>
      </w:r>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（1）适</w:t>
      </w:r>
      <w:r>
        <w:rPr>
          <w:rFonts w:hint="eastAsia" w:ascii="仿宋_GB2312" w:hAnsi="仿宋_GB2312" w:eastAsia="仿宋_GB2312" w:cs="仿宋_GB2312"/>
          <w:color w:val="auto"/>
          <w:kern w:val="2"/>
          <w:lang w:eastAsia="zh-CN"/>
        </w:rPr>
        <w:t>时</w:t>
      </w:r>
      <w:r>
        <w:rPr>
          <w:rFonts w:hint="eastAsia" w:ascii="仿宋_GB2312" w:hAnsi="仿宋_GB2312" w:eastAsia="仿宋_GB2312" w:cs="仿宋_GB2312"/>
          <w:color w:val="auto"/>
          <w:kern w:val="2"/>
        </w:rPr>
        <w:t>启动相关应急预案；</w:t>
      </w:r>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（2）为区政府提供预警信息建议；</w:t>
      </w:r>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（3）转移、撤离或者疏散可能受到危害的人员，并进行妥善安置；</w:t>
      </w:r>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（4）指令各有关应急救援队伍进入应急状态，如有必要，向</w:t>
      </w:r>
      <w:r>
        <w:rPr>
          <w:rFonts w:hint="eastAsia" w:ascii="仿宋_GB2312" w:hAnsi="仿宋_GB2312" w:eastAsia="仿宋_GB2312" w:cs="仿宋_GB2312"/>
          <w:color w:val="auto"/>
          <w:kern w:val="2"/>
          <w:lang w:eastAsia="zh-CN"/>
        </w:rPr>
        <w:t>深圳</w:t>
      </w:r>
      <w:r>
        <w:rPr>
          <w:rFonts w:hint="eastAsia" w:ascii="仿宋_GB2312" w:hAnsi="仿宋_GB2312" w:eastAsia="仿宋_GB2312" w:cs="仿宋_GB2312"/>
          <w:color w:val="auto"/>
          <w:kern w:val="2"/>
        </w:rPr>
        <w:t>市生态环境局请求应急监测支援，随时掌握并报告事态进展情况；</w:t>
      </w:r>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（5）针对辐射事故可能造成的危害，封闭、隔离或者限制使用有关场所，中止可能导致危害扩大的行为和活动；</w:t>
      </w:r>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（6）调集环境应急所需物资和设备，落实应急保障工作。</w:t>
      </w:r>
    </w:p>
    <w:p>
      <w:pPr>
        <w:pStyle w:val="7"/>
        <w:spacing w:before="120" w:after="120"/>
        <w:ind w:firstLine="602"/>
        <w:rPr>
          <w:rFonts w:hint="eastAsia" w:ascii="仿宋_GB2312" w:hAnsi="仿宋_GB2312" w:eastAsia="仿宋_GB2312" w:cs="仿宋_GB2312"/>
          <w:color w:val="auto"/>
          <w:kern w:val="2"/>
        </w:rPr>
      </w:pPr>
      <w:bookmarkStart w:id="218" w:name="_Toc21361"/>
      <w:bookmarkStart w:id="219" w:name="_Toc5793"/>
      <w:bookmarkStart w:id="220" w:name="_Toc9114"/>
      <w:r>
        <w:rPr>
          <w:rFonts w:hint="eastAsia" w:ascii="仿宋_GB2312" w:hAnsi="仿宋_GB2312" w:eastAsia="仿宋_GB2312" w:cs="仿宋_GB2312"/>
          <w:color w:val="auto"/>
          <w:kern w:val="2"/>
        </w:rPr>
        <w:t>3.</w:t>
      </w:r>
      <w:r>
        <w:rPr>
          <w:rFonts w:hint="eastAsia" w:ascii="仿宋_GB2312" w:hAnsi="仿宋_GB2312" w:eastAsia="仿宋_GB2312" w:cs="仿宋_GB2312"/>
          <w:color w:val="auto"/>
          <w:kern w:val="2"/>
          <w:lang w:val="en-US" w:eastAsia="zh-CN"/>
        </w:rPr>
        <w:t>3</w:t>
      </w:r>
      <w:r>
        <w:rPr>
          <w:rFonts w:hint="eastAsia" w:ascii="仿宋_GB2312" w:hAnsi="仿宋_GB2312" w:eastAsia="仿宋_GB2312" w:cs="仿宋_GB2312"/>
          <w:color w:val="auto"/>
          <w:kern w:val="2"/>
        </w:rPr>
        <w:t>.4预警调整和解除</w:t>
      </w:r>
      <w:bookmarkEnd w:id="218"/>
      <w:bookmarkEnd w:id="219"/>
      <w:bookmarkEnd w:id="220"/>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sz w:val="24"/>
          <w:lang w:eastAsia="zh-CN"/>
        </w:rPr>
        <w:t>深圳市</w:t>
      </w:r>
      <w:r>
        <w:rPr>
          <w:rFonts w:hint="eastAsia" w:ascii="仿宋_GB2312" w:hAnsi="仿宋_GB2312" w:eastAsia="仿宋_GB2312" w:cs="仿宋_GB2312"/>
          <w:color w:val="auto"/>
          <w:sz w:val="24"/>
        </w:rPr>
        <w:t>生态环境局龙岗管理局</w:t>
      </w:r>
      <w:r>
        <w:rPr>
          <w:rFonts w:hint="eastAsia" w:ascii="仿宋_GB2312" w:hAnsi="仿宋_GB2312" w:eastAsia="仿宋_GB2312" w:cs="仿宋_GB2312"/>
          <w:color w:val="auto"/>
          <w:kern w:val="2"/>
        </w:rPr>
        <w:t>应当根据事态的发展情况和采取措施的效果，按照有关规定建议区政府适时调整预警级别并重新发布。</w:t>
      </w:r>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有事实证明不可能发生突发事故或者危险已经解除的，建议区政府应当立即宣布解除预警，终止预警期，并解除已采取的有关措施。</w:t>
      </w:r>
    </w:p>
    <w:p>
      <w:pPr>
        <w:pStyle w:val="5"/>
        <w:outlineLvl w:val="9"/>
        <w:rPr>
          <w:rFonts w:hint="eastAsia" w:ascii="仿宋_GB2312" w:hAnsi="仿宋_GB2312" w:eastAsia="仿宋_GB2312" w:cs="仿宋_GB2312"/>
          <w:color w:val="auto"/>
        </w:rPr>
        <w:sectPr>
          <w:pgSz w:w="11905" w:h="16838"/>
          <w:pgMar w:top="1417" w:right="1417" w:bottom="1417" w:left="1701" w:header="992" w:footer="992" w:gutter="0"/>
          <w:cols w:space="720" w:num="1"/>
          <w:titlePg/>
          <w:docGrid w:linePitch="312" w:charSpace="0"/>
        </w:sectPr>
      </w:pPr>
      <w:bookmarkStart w:id="221" w:name="_Toc908083649"/>
      <w:bookmarkStart w:id="222" w:name="_Toc261631023_WPSOffice_Level1"/>
      <w:bookmarkStart w:id="223" w:name="_Toc727905586"/>
    </w:p>
    <w:p>
      <w:pPr>
        <w:pStyle w:val="5"/>
        <w:rPr>
          <w:rFonts w:hint="eastAsia" w:ascii="仿宋_GB2312" w:hAnsi="仿宋_GB2312" w:eastAsia="仿宋_GB2312" w:cs="仿宋_GB2312"/>
          <w:color w:val="auto"/>
        </w:rPr>
      </w:pPr>
      <w:bookmarkStart w:id="224" w:name="_Toc26224"/>
      <w:bookmarkStart w:id="225" w:name="_Toc8525"/>
      <w:bookmarkStart w:id="226" w:name="_Toc31087"/>
      <w:bookmarkStart w:id="227" w:name="_Toc28843"/>
      <w:bookmarkStart w:id="228" w:name="_Toc5134"/>
      <w:r>
        <w:rPr>
          <w:rFonts w:hint="eastAsia" w:ascii="仿宋_GB2312" w:hAnsi="仿宋_GB2312" w:eastAsia="仿宋_GB2312" w:cs="仿宋_GB2312"/>
          <w:color w:val="auto"/>
        </w:rPr>
        <w:t>4 应急响应</w:t>
      </w:r>
      <w:bookmarkEnd w:id="221"/>
      <w:bookmarkEnd w:id="222"/>
      <w:bookmarkEnd w:id="223"/>
      <w:bookmarkEnd w:id="224"/>
      <w:bookmarkEnd w:id="225"/>
      <w:bookmarkEnd w:id="226"/>
      <w:bookmarkEnd w:id="227"/>
      <w:bookmarkEnd w:id="228"/>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辐射事故应急响应坚持属地为主、分级负责的原则。根据辐射事故的性质、严重程度、可控性和影响范围等因素，应急响应分为I级响应、II级响应、Ⅲ级响应</w:t>
      </w:r>
      <w:r>
        <w:rPr>
          <w:rFonts w:hint="eastAsia" w:ascii="仿宋_GB2312" w:hAnsi="仿宋_GB2312" w:eastAsia="仿宋_GB2312" w:cs="仿宋_GB2312"/>
          <w:color w:val="auto"/>
          <w:kern w:val="2"/>
          <w:lang w:eastAsia="zh-CN"/>
        </w:rPr>
        <w:t>、</w:t>
      </w:r>
      <w:r>
        <w:rPr>
          <w:rFonts w:hint="eastAsia" w:ascii="仿宋_GB2312" w:hAnsi="仿宋_GB2312" w:eastAsia="仿宋_GB2312" w:cs="仿宋_GB2312"/>
          <w:color w:val="auto"/>
          <w:kern w:val="2"/>
        </w:rPr>
        <w:t>IV级响应。</w:t>
      </w:r>
    </w:p>
    <w:p>
      <w:pPr>
        <w:pStyle w:val="6"/>
        <w:ind w:firstLine="643"/>
        <w:rPr>
          <w:rFonts w:hint="eastAsia" w:ascii="仿宋_GB2312" w:hAnsi="仿宋_GB2312" w:eastAsia="仿宋_GB2312" w:cs="仿宋_GB2312"/>
          <w:color w:val="auto"/>
        </w:rPr>
      </w:pPr>
      <w:bookmarkStart w:id="229" w:name="_Toc30588"/>
      <w:bookmarkStart w:id="230" w:name="_Toc21655"/>
      <w:bookmarkStart w:id="231" w:name="_Toc11659"/>
      <w:bookmarkStart w:id="232" w:name="_Toc26506"/>
      <w:bookmarkStart w:id="233" w:name="_Toc1061718521_WPSOffice_Level2"/>
      <w:bookmarkStart w:id="234" w:name="_Toc22366"/>
      <w:bookmarkStart w:id="235" w:name="_Toc1468993580"/>
      <w:bookmarkStart w:id="236" w:name="_Toc423118615"/>
      <w:r>
        <w:rPr>
          <w:rFonts w:hint="eastAsia" w:ascii="仿宋_GB2312" w:hAnsi="仿宋_GB2312" w:eastAsia="仿宋_GB2312" w:cs="仿宋_GB2312"/>
          <w:color w:val="auto"/>
        </w:rPr>
        <w:t>4.</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 xml:space="preserve"> 信息报告</w:t>
      </w:r>
      <w:bookmarkEnd w:id="229"/>
      <w:bookmarkEnd w:id="230"/>
      <w:bookmarkEnd w:id="231"/>
      <w:bookmarkEnd w:id="232"/>
    </w:p>
    <w:p>
      <w:pPr>
        <w:pStyle w:val="7"/>
        <w:spacing w:before="120" w:after="120"/>
        <w:ind w:firstLine="602"/>
        <w:rPr>
          <w:rFonts w:hint="eastAsia" w:ascii="仿宋_GB2312" w:hAnsi="仿宋_GB2312" w:eastAsia="仿宋_GB2312" w:cs="仿宋_GB2312"/>
          <w:color w:val="auto"/>
        </w:rPr>
      </w:pPr>
      <w:bookmarkStart w:id="237" w:name="_Toc18275"/>
      <w:bookmarkStart w:id="238" w:name="_Toc20840"/>
      <w:bookmarkStart w:id="239" w:name="_Toc9183"/>
      <w:r>
        <w:rPr>
          <w:rFonts w:hint="eastAsia" w:ascii="仿宋_GB2312" w:hAnsi="仿宋_GB2312" w:eastAsia="仿宋_GB2312" w:cs="仿宋_GB2312"/>
          <w:color w:val="auto"/>
        </w:rPr>
        <w:t>4.</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.1 报告时限和程序</w:t>
      </w:r>
      <w:bookmarkEnd w:id="237"/>
      <w:bookmarkEnd w:id="238"/>
      <w:bookmarkEnd w:id="239"/>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在</w:t>
      </w:r>
      <w:r>
        <w:rPr>
          <w:rFonts w:hint="eastAsia" w:ascii="仿宋_GB2312" w:hAnsi="仿宋_GB2312" w:eastAsia="仿宋_GB2312" w:cs="仿宋_GB2312"/>
          <w:color w:val="auto"/>
          <w:kern w:val="2"/>
          <w:lang w:eastAsia="zh-CN"/>
        </w:rPr>
        <w:t>深圳市</w:t>
      </w:r>
      <w:r>
        <w:rPr>
          <w:rFonts w:hint="eastAsia" w:ascii="仿宋_GB2312" w:hAnsi="仿宋_GB2312" w:eastAsia="仿宋_GB2312" w:cs="仿宋_GB2312"/>
          <w:color w:val="auto"/>
          <w:sz w:val="24"/>
        </w:rPr>
        <w:t>生态环境局龙岗管理局</w:t>
      </w:r>
      <w:r>
        <w:rPr>
          <w:rFonts w:hint="eastAsia" w:ascii="仿宋_GB2312" w:hAnsi="仿宋_GB2312" w:eastAsia="仿宋_GB2312" w:cs="仿宋_GB2312"/>
          <w:color w:val="auto"/>
          <w:kern w:val="2"/>
        </w:rPr>
        <w:t>辐射应急办收到辐射工作单位辐射事故报告或发现辐射事故后，应当立即进行核实，对辐射事故的性质和类别作出初步认定，报告区政府和市生态环境部门，并逐级上报；情况紧急时，也可越级上报，但应同时报告区政府和市生态环境部门。接到事故报告后，属于一般及以上级别辐射事故的，</w:t>
      </w:r>
      <w:r>
        <w:rPr>
          <w:rFonts w:hint="eastAsia" w:ascii="仿宋_GB2312" w:hAnsi="仿宋_GB2312" w:eastAsia="仿宋_GB2312" w:cs="仿宋_GB2312"/>
          <w:color w:val="auto"/>
          <w:kern w:val="2"/>
          <w:lang w:eastAsia="zh-CN"/>
        </w:rPr>
        <w:t>深圳市生态环境局</w:t>
      </w:r>
      <w:r>
        <w:rPr>
          <w:rFonts w:hint="eastAsia" w:ascii="仿宋_GB2312" w:hAnsi="仿宋_GB2312" w:eastAsia="仿宋_GB2312" w:cs="仿宋_GB2312"/>
          <w:color w:val="auto"/>
          <w:kern w:val="2"/>
          <w:lang w:val="en-US" w:eastAsia="zh-CN"/>
        </w:rPr>
        <w:t>龙岗管理</w:t>
      </w:r>
      <w:r>
        <w:rPr>
          <w:rFonts w:hint="eastAsia" w:ascii="仿宋_GB2312" w:hAnsi="仿宋_GB2312" w:eastAsia="仿宋_GB2312" w:cs="仿宋_GB2312"/>
          <w:color w:val="auto"/>
          <w:kern w:val="2"/>
        </w:rPr>
        <w:t>局应在30分钟内报告</w:t>
      </w:r>
      <w:r>
        <w:rPr>
          <w:rFonts w:hint="eastAsia" w:ascii="仿宋_GB2312" w:hAnsi="仿宋_GB2312" w:eastAsia="仿宋_GB2312" w:cs="仿宋_GB2312"/>
          <w:color w:val="auto"/>
          <w:kern w:val="2"/>
          <w:lang w:eastAsia="zh-CN"/>
        </w:rPr>
        <w:t>深圳</w:t>
      </w:r>
      <w:r>
        <w:rPr>
          <w:rFonts w:hint="eastAsia" w:ascii="仿宋_GB2312" w:hAnsi="仿宋_GB2312" w:eastAsia="仿宋_GB2312" w:cs="仿宋_GB2312"/>
          <w:color w:val="auto"/>
          <w:kern w:val="2"/>
        </w:rPr>
        <w:t>市生态环境局。如发生放射性同位素丢失、被盗</w:t>
      </w:r>
      <w:r>
        <w:rPr>
          <w:rFonts w:hint="eastAsia" w:ascii="仿宋_GB2312" w:hAnsi="仿宋_GB2312" w:eastAsia="仿宋_GB2312" w:cs="仿宋_GB2312"/>
          <w:color w:val="auto"/>
          <w:kern w:val="2"/>
          <w:lang w:eastAsia="zh-CN"/>
        </w:rPr>
        <w:t>，</w:t>
      </w:r>
      <w:r>
        <w:rPr>
          <w:rFonts w:hint="eastAsia" w:ascii="仿宋_GB2312" w:hAnsi="仿宋_GB2312" w:eastAsia="仿宋_GB2312" w:cs="仿宋_GB2312"/>
          <w:color w:val="auto"/>
          <w:kern w:val="2"/>
          <w:lang w:val="en-US" w:eastAsia="zh-CN"/>
        </w:rPr>
        <w:t>应</w:t>
      </w:r>
      <w:r>
        <w:rPr>
          <w:rFonts w:hint="eastAsia" w:ascii="仿宋_GB2312" w:hAnsi="仿宋_GB2312" w:eastAsia="仿宋_GB2312" w:cs="仿宋_GB2312"/>
          <w:color w:val="auto"/>
          <w:kern w:val="2"/>
        </w:rPr>
        <w:t>同时做好与</w:t>
      </w:r>
      <w:r>
        <w:rPr>
          <w:rFonts w:hint="eastAsia" w:ascii="仿宋_GB2312" w:hAnsi="仿宋_GB2312" w:eastAsia="仿宋_GB2312" w:cs="仿宋_GB2312"/>
          <w:color w:val="auto"/>
          <w:kern w:val="2"/>
          <w:lang w:eastAsia="zh-CN"/>
        </w:rPr>
        <w:t>市公安局龙岗分局</w:t>
      </w:r>
      <w:r>
        <w:rPr>
          <w:rFonts w:hint="eastAsia" w:ascii="仿宋_GB2312" w:hAnsi="仿宋_GB2312" w:eastAsia="仿宋_GB2312" w:cs="仿宋_GB2312"/>
          <w:color w:val="auto"/>
          <w:kern w:val="2"/>
        </w:rPr>
        <w:t>、区卫生健康局等相关部门的信息通报工作。不得迟报、谎报、瞒报和漏报。</w:t>
      </w:r>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辐射事故处置过程中事故级别发生变化的，应当按照变化后的级别报告信息。发生无法判明等级的辐射事故，应当按照重大或者特别重大辐射事故的报告程序上报。</w:t>
      </w:r>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辐射事故处置情况汇报应由牵头应急响应工作的</w:t>
      </w:r>
      <w:r>
        <w:rPr>
          <w:rFonts w:hint="eastAsia" w:ascii="仿宋_GB2312" w:hAnsi="仿宋_GB2312" w:eastAsia="仿宋_GB2312" w:cs="仿宋_GB2312"/>
          <w:color w:val="auto"/>
          <w:kern w:val="2"/>
          <w:lang w:eastAsia="zh-CN"/>
        </w:rPr>
        <w:t>核与</w:t>
      </w:r>
      <w:r>
        <w:rPr>
          <w:rFonts w:hint="eastAsia" w:ascii="仿宋_GB2312" w:hAnsi="仿宋_GB2312" w:eastAsia="仿宋_GB2312" w:cs="仿宋_GB2312"/>
          <w:color w:val="auto"/>
          <w:kern w:val="2"/>
        </w:rPr>
        <w:t>辐射事故应急指挥部报送同级政府和市</w:t>
      </w:r>
      <w:r>
        <w:rPr>
          <w:rFonts w:hint="eastAsia" w:ascii="仿宋_GB2312" w:hAnsi="仿宋_GB2312" w:eastAsia="仿宋_GB2312" w:cs="仿宋_GB2312"/>
          <w:color w:val="auto"/>
          <w:kern w:val="2"/>
          <w:lang w:eastAsia="zh-CN"/>
        </w:rPr>
        <w:t>核与</w:t>
      </w:r>
      <w:r>
        <w:rPr>
          <w:rFonts w:hint="eastAsia" w:ascii="仿宋_GB2312" w:hAnsi="仿宋_GB2312" w:eastAsia="仿宋_GB2312" w:cs="仿宋_GB2312"/>
          <w:color w:val="auto"/>
          <w:kern w:val="2"/>
        </w:rPr>
        <w:t>辐射事故应急机构，并逐级上报；属于较大辐射事故的，由市政府报省政府。</w:t>
      </w:r>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lang w:val="en-US" w:eastAsia="zh-CN"/>
        </w:rPr>
        <w:t>发生其他辐射事故如</w:t>
      </w:r>
      <w:r>
        <w:rPr>
          <w:rFonts w:hint="eastAsia" w:ascii="仿宋_GB2312" w:hAnsi="仿宋_GB2312" w:eastAsia="仿宋_GB2312" w:cs="仿宋_GB2312"/>
          <w:color w:val="auto"/>
          <w:kern w:val="2"/>
        </w:rPr>
        <w:t>Ⅱ类、Ⅲ类射线装置丢失、被盗等</w:t>
      </w:r>
      <w:r>
        <w:rPr>
          <w:rFonts w:hint="eastAsia" w:ascii="仿宋_GB2312" w:hAnsi="仿宋_GB2312" w:eastAsia="仿宋_GB2312" w:cs="仿宋_GB2312"/>
          <w:color w:val="auto"/>
          <w:kern w:val="2"/>
          <w:lang w:val="en-US" w:eastAsia="zh-CN"/>
        </w:rPr>
        <w:t>情况，经由深圳市生态环境局龙岗管理局辐射应急指挥部上报至区政府，根据</w:t>
      </w:r>
      <w:r>
        <w:rPr>
          <w:rFonts w:hint="eastAsia" w:ascii="仿宋_GB2312" w:hAnsi="仿宋_GB2312" w:eastAsia="仿宋_GB2312" w:cs="仿宋_GB2312"/>
          <w:color w:val="auto"/>
          <w:kern w:val="2"/>
        </w:rPr>
        <w:t>辐射事故的性质、严重程度、可控性和影响范围等因素</w:t>
      </w:r>
      <w:r>
        <w:rPr>
          <w:rFonts w:hint="eastAsia" w:ascii="仿宋_GB2312" w:hAnsi="仿宋_GB2312" w:eastAsia="仿宋_GB2312" w:cs="仿宋_GB2312"/>
          <w:color w:val="auto"/>
          <w:kern w:val="2"/>
          <w:lang w:val="en-US" w:eastAsia="zh-CN"/>
        </w:rPr>
        <w:t>综合研判后，视情况建议同步启动区级辐射事故应急响应。</w:t>
      </w:r>
    </w:p>
    <w:p>
      <w:pPr>
        <w:pStyle w:val="7"/>
        <w:spacing w:before="120" w:after="120"/>
        <w:ind w:firstLine="602"/>
        <w:rPr>
          <w:rFonts w:hint="eastAsia" w:ascii="仿宋_GB2312" w:hAnsi="仿宋_GB2312" w:eastAsia="仿宋_GB2312" w:cs="仿宋_GB2312"/>
          <w:color w:val="auto"/>
        </w:rPr>
      </w:pPr>
      <w:bookmarkStart w:id="240" w:name="_Toc13348"/>
      <w:bookmarkStart w:id="241" w:name="_Toc3845"/>
      <w:bookmarkStart w:id="242" w:name="_Toc31632"/>
      <w:r>
        <w:rPr>
          <w:rFonts w:hint="eastAsia" w:ascii="仿宋_GB2312" w:hAnsi="仿宋_GB2312" w:eastAsia="仿宋_GB2312" w:cs="仿宋_GB2312"/>
          <w:color w:val="auto"/>
        </w:rPr>
        <w:t>4.</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.2 报告方式与内容</w:t>
      </w:r>
      <w:bookmarkEnd w:id="240"/>
      <w:bookmarkEnd w:id="241"/>
      <w:bookmarkEnd w:id="242"/>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辐射事故的报告分为初报、续报和处理结果报告。</w:t>
      </w:r>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初报在发现或者得知辐射事故后首次上报；续报在查清有关基本情况、事故发展情况后随时上报；处理结果报告在辐射事故处理完毕后，上报。</w:t>
      </w:r>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初报应当报告辐射事故的发生时间、地点、信息来源、事故起因和性质、基本过程、人员受害情况、事故发展趋势、处置情况、拟采取的措施以及下一步工作建议等初步情况，具体格式详见《突发辐射事故初始报告表》（附件1）。</w:t>
      </w:r>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续报应当在初报的基础上，报告有关处置进展情况，续报可根据事态发展需要多次报告，具体格式详见《突发辐射事故续报表》（附件2）。</w:t>
      </w:r>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处理结果报告应当在初报和续报的基础上，报告处理辐射事故的措施、过程和结果，辐射事故潜在或者间接危害以及损失、社会影响、处理后的遗留问题、责任追究等详细情况。</w:t>
      </w:r>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辐射事故信息应书面报告；情况紧急时，初报可通过电话报告，但应当及时补充书面报告。</w:t>
      </w:r>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书面报告中应当写明辐射事故报告单位、报告签发人、联系人及联系方式等内容，并尽可能提供地图、图片以及相关的多媒体资料。</w:t>
      </w:r>
    </w:p>
    <w:p>
      <w:pPr>
        <w:pStyle w:val="6"/>
        <w:ind w:firstLine="643"/>
        <w:rPr>
          <w:rFonts w:hint="eastAsia" w:ascii="仿宋_GB2312" w:hAnsi="仿宋_GB2312" w:eastAsia="仿宋_GB2312" w:cs="仿宋_GB2312"/>
          <w:color w:val="auto"/>
        </w:rPr>
      </w:pPr>
      <w:bookmarkStart w:id="243" w:name="_Toc4973"/>
      <w:bookmarkStart w:id="244" w:name="_Toc23857"/>
      <w:bookmarkStart w:id="245" w:name="_Toc31731"/>
      <w:bookmarkStart w:id="246" w:name="_Toc11173"/>
      <w:r>
        <w:rPr>
          <w:rFonts w:hint="eastAsia" w:ascii="仿宋_GB2312" w:hAnsi="仿宋_GB2312" w:eastAsia="仿宋_GB2312" w:cs="仿宋_GB2312"/>
          <w:color w:val="auto"/>
        </w:rPr>
        <w:t>4.</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 xml:space="preserve"> 分级响应</w:t>
      </w:r>
      <w:bookmarkEnd w:id="233"/>
      <w:bookmarkEnd w:id="234"/>
      <w:bookmarkEnd w:id="235"/>
      <w:bookmarkEnd w:id="236"/>
      <w:bookmarkEnd w:id="243"/>
      <w:bookmarkEnd w:id="244"/>
      <w:bookmarkEnd w:id="245"/>
      <w:bookmarkEnd w:id="246"/>
    </w:p>
    <w:p>
      <w:pPr>
        <w:pStyle w:val="20"/>
        <w:spacing w:line="360" w:lineRule="auto"/>
        <w:ind w:left="0" w:leftChars="0" w:firstLine="480"/>
        <w:jc w:val="both"/>
        <w:rPr>
          <w:rFonts w:hint="eastAsia" w:ascii="仿宋_GB2312" w:hAnsi="仿宋_GB2312" w:eastAsia="仿宋_GB2312" w:cs="仿宋_GB2312"/>
          <w:color w:val="auto"/>
          <w:kern w:val="2"/>
        </w:rPr>
      </w:pPr>
      <w:bookmarkStart w:id="247" w:name="_Toc1757709309_WPSOffice_Level3"/>
      <w:r>
        <w:rPr>
          <w:rFonts w:hint="eastAsia" w:ascii="仿宋_GB2312" w:hAnsi="仿宋_GB2312" w:eastAsia="仿宋_GB2312" w:cs="仿宋_GB2312"/>
          <w:color w:val="auto"/>
          <w:kern w:val="2"/>
        </w:rPr>
        <w:t>（1）Ⅰ级响应</w:t>
      </w:r>
      <w:bookmarkEnd w:id="247"/>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发生特别重大辐射事故时，区</w:t>
      </w:r>
      <w:r>
        <w:rPr>
          <w:rFonts w:hint="eastAsia" w:ascii="仿宋_GB2312" w:hAnsi="仿宋_GB2312" w:eastAsia="仿宋_GB2312" w:cs="仿宋_GB2312"/>
          <w:color w:val="auto"/>
          <w:kern w:val="2"/>
          <w:lang w:eastAsia="zh-CN"/>
        </w:rPr>
        <w:t>核与</w:t>
      </w:r>
      <w:r>
        <w:rPr>
          <w:rFonts w:hint="eastAsia" w:ascii="仿宋_GB2312" w:hAnsi="仿宋_GB2312" w:eastAsia="仿宋_GB2312" w:cs="仿宋_GB2312"/>
          <w:color w:val="auto"/>
          <w:kern w:val="2"/>
        </w:rPr>
        <w:t>辐射事故应急指挥部启动先期响应，在及时做好紧急处置工作的同时上报市政府、省政府，按照上级政府指示，根据《广东省突发环境事件应急预案》规定，组织实施做好处置和救援工作，并及时报告事态发展和应急处置等情况</w:t>
      </w:r>
      <w:r>
        <w:rPr>
          <w:rFonts w:hint="eastAsia" w:ascii="仿宋_GB2312" w:hAnsi="仿宋_GB2312" w:eastAsia="仿宋_GB2312" w:cs="仿宋_GB2312"/>
          <w:color w:val="auto"/>
          <w:kern w:val="2"/>
          <w:lang w:eastAsia="zh-CN"/>
        </w:rPr>
        <w:t>；</w:t>
      </w:r>
      <w:r>
        <w:rPr>
          <w:rFonts w:hint="eastAsia" w:ascii="仿宋_GB2312" w:hAnsi="仿宋_GB2312" w:eastAsia="仿宋_GB2312" w:cs="仿宋_GB2312"/>
          <w:color w:val="auto"/>
          <w:kern w:val="2"/>
        </w:rPr>
        <w:t>区</w:t>
      </w:r>
      <w:r>
        <w:rPr>
          <w:rFonts w:hint="eastAsia" w:ascii="仿宋_GB2312" w:hAnsi="仿宋_GB2312" w:eastAsia="仿宋_GB2312" w:cs="仿宋_GB2312"/>
          <w:color w:val="auto"/>
          <w:kern w:val="2"/>
          <w:lang w:eastAsia="zh-CN"/>
        </w:rPr>
        <w:t>核与</w:t>
      </w:r>
      <w:r>
        <w:rPr>
          <w:rFonts w:hint="eastAsia" w:ascii="仿宋_GB2312" w:hAnsi="仿宋_GB2312" w:eastAsia="仿宋_GB2312" w:cs="仿宋_GB2312"/>
          <w:color w:val="auto"/>
          <w:kern w:val="2"/>
        </w:rPr>
        <w:t>辐射事故应急指挥部同步启动本</w:t>
      </w:r>
      <w:r>
        <w:rPr>
          <w:rFonts w:hint="eastAsia" w:ascii="仿宋_GB2312" w:hAnsi="仿宋_GB2312" w:eastAsia="仿宋_GB2312" w:cs="仿宋_GB2312"/>
          <w:color w:val="auto"/>
          <w:kern w:val="2"/>
          <w:lang w:eastAsia="zh-CN"/>
        </w:rPr>
        <w:t>级</w:t>
      </w:r>
      <w:r>
        <w:rPr>
          <w:rFonts w:hint="eastAsia" w:ascii="仿宋_GB2312" w:hAnsi="仿宋_GB2312" w:eastAsia="仿宋_GB2312" w:cs="仿宋_GB2312"/>
          <w:color w:val="auto"/>
          <w:kern w:val="2"/>
        </w:rPr>
        <w:t>预案响应工作，上级处置力量到达后，在上级辐射事故应急指挥机构的统一领导下开展应对工作。</w:t>
      </w:r>
    </w:p>
    <w:p>
      <w:pPr>
        <w:pStyle w:val="20"/>
        <w:spacing w:line="360" w:lineRule="auto"/>
        <w:ind w:left="0" w:leftChars="0" w:firstLine="480"/>
        <w:jc w:val="both"/>
        <w:rPr>
          <w:rFonts w:hint="eastAsia" w:ascii="仿宋_GB2312" w:hAnsi="仿宋_GB2312" w:eastAsia="仿宋_GB2312" w:cs="仿宋_GB2312"/>
          <w:color w:val="auto"/>
          <w:kern w:val="2"/>
        </w:rPr>
      </w:pPr>
      <w:bookmarkStart w:id="248" w:name="_Toc1567554154_WPSOffice_Level3"/>
      <w:r>
        <w:rPr>
          <w:rFonts w:hint="eastAsia" w:ascii="仿宋_GB2312" w:hAnsi="仿宋_GB2312" w:eastAsia="仿宋_GB2312" w:cs="仿宋_GB2312"/>
          <w:color w:val="auto"/>
          <w:kern w:val="2"/>
        </w:rPr>
        <w:t>（2）Ⅱ级响应</w:t>
      </w:r>
      <w:bookmarkEnd w:id="248"/>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发生重大辐射事故时，区</w:t>
      </w:r>
      <w:r>
        <w:rPr>
          <w:rFonts w:hint="eastAsia" w:ascii="仿宋_GB2312" w:hAnsi="仿宋_GB2312" w:eastAsia="仿宋_GB2312" w:cs="仿宋_GB2312"/>
          <w:color w:val="auto"/>
          <w:kern w:val="2"/>
          <w:lang w:eastAsia="zh-CN"/>
        </w:rPr>
        <w:t>核与</w:t>
      </w:r>
      <w:r>
        <w:rPr>
          <w:rFonts w:hint="eastAsia" w:ascii="仿宋_GB2312" w:hAnsi="仿宋_GB2312" w:eastAsia="仿宋_GB2312" w:cs="仿宋_GB2312"/>
          <w:color w:val="auto"/>
          <w:kern w:val="2"/>
        </w:rPr>
        <w:t>辐射事故应急指挥部启动先期响应，在及时做好紧急处置工作的同时上报市政府、省政府，按照上级政府指示，根据《广东省突发环境事件应急预案》规定，组织实施做好处置和救援工作，并及时报告事态发展和应急处置等情况。上级处置力量到达后，在上级辐射事故应急指挥机构的统一领导下开展应对工作。</w:t>
      </w:r>
    </w:p>
    <w:p>
      <w:pPr>
        <w:pStyle w:val="20"/>
        <w:spacing w:line="360" w:lineRule="auto"/>
        <w:ind w:left="0" w:leftChars="0" w:firstLine="480"/>
        <w:jc w:val="both"/>
        <w:rPr>
          <w:rFonts w:hint="eastAsia" w:ascii="仿宋_GB2312" w:hAnsi="仿宋_GB2312" w:eastAsia="仿宋_GB2312" w:cs="仿宋_GB2312"/>
          <w:color w:val="auto"/>
          <w:kern w:val="2"/>
        </w:rPr>
      </w:pPr>
      <w:bookmarkStart w:id="249" w:name="_Toc913518246_WPSOffice_Level3"/>
      <w:r>
        <w:rPr>
          <w:rFonts w:hint="eastAsia" w:ascii="仿宋_GB2312" w:hAnsi="仿宋_GB2312" w:eastAsia="仿宋_GB2312" w:cs="仿宋_GB2312"/>
          <w:color w:val="auto"/>
          <w:kern w:val="2"/>
        </w:rPr>
        <w:t>（3）Ⅲ级响应</w:t>
      </w:r>
      <w:bookmarkEnd w:id="249"/>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发生较大辐射事故时，区</w:t>
      </w:r>
      <w:r>
        <w:rPr>
          <w:rFonts w:hint="eastAsia" w:ascii="仿宋_GB2312" w:hAnsi="仿宋_GB2312" w:eastAsia="仿宋_GB2312" w:cs="仿宋_GB2312"/>
          <w:color w:val="auto"/>
          <w:kern w:val="2"/>
          <w:lang w:eastAsia="zh-CN"/>
        </w:rPr>
        <w:t>核与</w:t>
      </w:r>
      <w:r>
        <w:rPr>
          <w:rFonts w:hint="eastAsia" w:ascii="仿宋_GB2312" w:hAnsi="仿宋_GB2312" w:eastAsia="仿宋_GB2312" w:cs="仿宋_GB2312"/>
          <w:color w:val="auto"/>
          <w:kern w:val="2"/>
        </w:rPr>
        <w:t>辐射事故应急指挥部启动先期响应，在及时做好紧急处置工作的同时，上报市政府，按照市政府指示，根据《深圳市突发辐射事故应急预案》规定，组织实施做好处置和救援工作，并及时报告事态发展和应急处置等情况。上级处置力量到达后，在上级辐射事故应急指挥机构的统一领导下开展应对工作。</w:t>
      </w:r>
    </w:p>
    <w:p>
      <w:pPr>
        <w:pStyle w:val="20"/>
        <w:spacing w:line="360" w:lineRule="auto"/>
        <w:ind w:left="0" w:leftChars="0" w:firstLine="480"/>
        <w:jc w:val="both"/>
        <w:rPr>
          <w:rFonts w:hint="eastAsia" w:ascii="仿宋_GB2312" w:hAnsi="仿宋_GB2312" w:eastAsia="仿宋_GB2312" w:cs="仿宋_GB2312"/>
          <w:color w:val="auto"/>
          <w:kern w:val="2"/>
        </w:rPr>
      </w:pPr>
      <w:bookmarkStart w:id="250" w:name="_Toc836130842_WPSOffice_Level3"/>
      <w:r>
        <w:rPr>
          <w:rFonts w:hint="eastAsia" w:ascii="仿宋_GB2312" w:hAnsi="仿宋_GB2312" w:eastAsia="仿宋_GB2312" w:cs="仿宋_GB2312"/>
          <w:color w:val="auto"/>
          <w:kern w:val="2"/>
        </w:rPr>
        <w:t>（4）Ⅳ级响应</w:t>
      </w:r>
      <w:bookmarkEnd w:id="250"/>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发生一般辐射事故时，由局</w:t>
      </w:r>
      <w:r>
        <w:rPr>
          <w:rFonts w:hint="eastAsia" w:ascii="仿宋_GB2312" w:hAnsi="仿宋_GB2312" w:eastAsia="仿宋_GB2312" w:cs="仿宋_GB2312"/>
          <w:color w:val="auto"/>
          <w:kern w:val="2"/>
          <w:lang w:eastAsia="zh-CN"/>
        </w:rPr>
        <w:t>核与</w:t>
      </w:r>
      <w:r>
        <w:rPr>
          <w:rFonts w:hint="eastAsia" w:ascii="仿宋_GB2312" w:hAnsi="仿宋_GB2312" w:eastAsia="仿宋_GB2312" w:cs="仿宋_GB2312"/>
          <w:color w:val="auto"/>
          <w:kern w:val="2"/>
        </w:rPr>
        <w:t>辐射事故应急指挥部负责启动Ⅳ级响应，并负责开展辐射事故应急处置工作。听取事故发生原因、现场处理情况汇报，并及时向区政府、市生态环境部门报告事故处理工作进展情况。Ⅳ级响应应采取下列应急处置措施：</w:t>
      </w:r>
    </w:p>
    <w:p>
      <w:pPr>
        <w:pStyle w:val="20"/>
        <w:numPr>
          <w:ilvl w:val="0"/>
          <w:numId w:val="2"/>
        </w:numPr>
        <w:spacing w:line="360" w:lineRule="auto"/>
        <w:ind w:left="0" w:leftChars="0"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启动响应程序</w:t>
      </w:r>
    </w:p>
    <w:p>
      <w:pPr>
        <w:pStyle w:val="20"/>
        <w:spacing w:line="360" w:lineRule="auto"/>
        <w:ind w:left="0" w:leftChars="0" w:firstLine="480"/>
        <w:jc w:val="both"/>
        <w:rPr>
          <w:rFonts w:hint="eastAsia" w:ascii="仿宋_GB2312" w:hAnsi="仿宋_GB2312" w:eastAsia="仿宋_GB2312" w:cs="仿宋_GB2312"/>
          <w:color w:val="auto"/>
        </w:rPr>
      </w:pPr>
      <w:r>
        <w:rPr>
          <w:rFonts w:hint="eastAsia" w:ascii="仿宋_GB2312" w:hAnsi="仿宋_GB2312" w:eastAsia="仿宋_GB2312" w:cs="仿宋_GB2312"/>
          <w:b/>
          <w:bCs/>
          <w:color w:val="auto"/>
        </w:rPr>
        <w:t>核实信息：</w:t>
      </w:r>
      <w:r>
        <w:rPr>
          <w:rFonts w:hint="eastAsia" w:ascii="仿宋_GB2312" w:hAnsi="仿宋_GB2312" w:eastAsia="仿宋_GB2312" w:cs="仿宋_GB2312"/>
          <w:color w:val="auto"/>
        </w:rPr>
        <w:t>接收到事故报告或通报信息后，首先需对事故信息进行核实，确认事故的真实性及严重程度。</w:t>
      </w:r>
    </w:p>
    <w:p>
      <w:pPr>
        <w:pStyle w:val="20"/>
        <w:spacing w:line="360" w:lineRule="auto"/>
        <w:ind w:left="0" w:leftChars="0" w:firstLine="480"/>
        <w:jc w:val="both"/>
        <w:rPr>
          <w:rFonts w:hint="eastAsia" w:ascii="仿宋_GB2312" w:hAnsi="仿宋_GB2312" w:eastAsia="仿宋_GB2312" w:cs="仿宋_GB2312"/>
          <w:color w:val="auto"/>
        </w:rPr>
      </w:pPr>
      <w:r>
        <w:rPr>
          <w:rFonts w:hint="eastAsia" w:ascii="仿宋_GB2312" w:hAnsi="仿宋_GB2312" w:eastAsia="仿宋_GB2312" w:cs="仿宋_GB2312"/>
          <w:b/>
          <w:bCs/>
          <w:color w:val="auto"/>
        </w:rPr>
        <w:t>审批启动：</w:t>
      </w:r>
      <w:r>
        <w:rPr>
          <w:rFonts w:hint="eastAsia" w:ascii="仿宋_GB2312" w:hAnsi="仿宋_GB2312" w:eastAsia="仿宋_GB2312" w:cs="仿宋_GB2312"/>
          <w:color w:val="auto"/>
        </w:rPr>
        <w:t>核实无误后，由</w:t>
      </w:r>
      <w:r>
        <w:rPr>
          <w:rFonts w:hint="eastAsia" w:ascii="仿宋_GB2312" w:hAnsi="仿宋_GB2312" w:eastAsia="仿宋_GB2312" w:cs="仿宋_GB2312"/>
          <w:color w:val="auto"/>
          <w:lang w:eastAsia="zh-CN"/>
        </w:rPr>
        <w:t>深圳市</w:t>
      </w:r>
      <w:r>
        <w:rPr>
          <w:rFonts w:hint="eastAsia" w:ascii="仿宋_GB2312" w:hAnsi="仿宋_GB2312" w:eastAsia="仿宋_GB2312" w:cs="仿宋_GB2312"/>
          <w:color w:val="auto"/>
        </w:rPr>
        <w:t>生态环境局龙岗管理局</w:t>
      </w:r>
      <w:r>
        <w:rPr>
          <w:rFonts w:hint="eastAsia" w:ascii="仿宋_GB2312" w:hAnsi="仿宋_GB2312" w:eastAsia="仿宋_GB2312" w:cs="仿宋_GB2312"/>
          <w:color w:val="auto"/>
          <w:lang w:eastAsia="zh-CN"/>
        </w:rPr>
        <w:t>核与</w:t>
      </w:r>
      <w:r>
        <w:rPr>
          <w:rFonts w:hint="eastAsia" w:ascii="仿宋_GB2312" w:hAnsi="仿宋_GB2312" w:eastAsia="仿宋_GB2312" w:cs="仿宋_GB2312"/>
          <w:color w:val="auto"/>
        </w:rPr>
        <w:t>辐射事故应急指挥部的主要负责人审批启动Ⅳ级响应。</w:t>
      </w:r>
    </w:p>
    <w:p>
      <w:pPr>
        <w:pStyle w:val="20"/>
        <w:numPr>
          <w:ilvl w:val="0"/>
          <w:numId w:val="2"/>
        </w:numPr>
        <w:spacing w:line="360" w:lineRule="auto"/>
        <w:ind w:left="0" w:leftChars="0"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应急预案响应</w:t>
      </w:r>
    </w:p>
    <w:p>
      <w:pPr>
        <w:pStyle w:val="20"/>
        <w:spacing w:line="360" w:lineRule="auto"/>
        <w:ind w:left="0" w:leftChars="0" w:firstLine="480"/>
        <w:jc w:val="both"/>
        <w:rPr>
          <w:rFonts w:hint="eastAsia" w:ascii="仿宋_GB2312" w:hAnsi="仿宋_GB2312" w:eastAsia="仿宋_GB2312" w:cs="仿宋_GB2312"/>
          <w:color w:val="auto"/>
        </w:rPr>
      </w:pPr>
      <w:r>
        <w:rPr>
          <w:rFonts w:hint="eastAsia" w:ascii="仿宋_GB2312" w:hAnsi="仿宋_GB2312" w:eastAsia="仿宋_GB2312" w:cs="仿宋_GB2312"/>
          <w:b/>
          <w:bCs/>
          <w:color w:val="auto"/>
        </w:rPr>
        <w:t>启动预案：</w:t>
      </w:r>
      <w:r>
        <w:rPr>
          <w:rFonts w:hint="eastAsia" w:ascii="仿宋_GB2312" w:hAnsi="仿宋_GB2312" w:eastAsia="仿宋_GB2312" w:cs="仿宋_GB2312"/>
          <w:color w:val="auto"/>
        </w:rPr>
        <w:t>指挥所有成员部门立即启动应</w:t>
      </w:r>
      <w:bookmarkStart w:id="514" w:name="_GoBack"/>
      <w:bookmarkEnd w:id="514"/>
      <w:r>
        <w:rPr>
          <w:rFonts w:hint="eastAsia" w:ascii="仿宋_GB2312" w:hAnsi="仿宋_GB2312" w:eastAsia="仿宋_GB2312" w:cs="仿宋_GB2312"/>
          <w:color w:val="auto"/>
        </w:rPr>
        <w:t>急预案，确保各部门能够迅速进入应急状态。</w:t>
      </w:r>
    </w:p>
    <w:p>
      <w:pPr>
        <w:pStyle w:val="20"/>
        <w:spacing w:line="360" w:lineRule="auto"/>
        <w:ind w:left="0" w:leftChars="0" w:firstLine="480"/>
        <w:jc w:val="both"/>
        <w:rPr>
          <w:rFonts w:hint="eastAsia" w:ascii="仿宋_GB2312" w:hAnsi="仿宋_GB2312" w:eastAsia="仿宋_GB2312" w:cs="仿宋_GB2312"/>
          <w:color w:val="auto"/>
        </w:rPr>
      </w:pPr>
      <w:r>
        <w:rPr>
          <w:rFonts w:hint="eastAsia" w:ascii="仿宋_GB2312" w:hAnsi="仿宋_GB2312" w:eastAsia="仿宋_GB2312" w:cs="仿宋_GB2312"/>
          <w:b/>
          <w:bCs/>
          <w:color w:val="auto"/>
        </w:rPr>
        <w:t>实施监测与处置：</w:t>
      </w:r>
      <w:r>
        <w:rPr>
          <w:rFonts w:hint="eastAsia" w:ascii="仿宋_GB2312" w:hAnsi="仿宋_GB2312" w:eastAsia="仿宋_GB2312" w:cs="仿宋_GB2312"/>
          <w:color w:val="auto"/>
        </w:rPr>
        <w:t>根据预案要求，迅速组织应急监测队伍前往事故现场，对事故影响范围进行初步评估，并开始实施必要的应急处置措施。</w:t>
      </w:r>
    </w:p>
    <w:p>
      <w:pPr>
        <w:pStyle w:val="20"/>
        <w:numPr>
          <w:ilvl w:val="0"/>
          <w:numId w:val="2"/>
        </w:numPr>
        <w:spacing w:line="360" w:lineRule="auto"/>
        <w:ind w:left="0" w:leftChars="0"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资源调配与支持</w:t>
      </w:r>
    </w:p>
    <w:p>
      <w:pPr>
        <w:pStyle w:val="20"/>
        <w:spacing w:line="360" w:lineRule="auto"/>
        <w:ind w:left="0" w:leftChars="0" w:firstLine="480"/>
        <w:jc w:val="both"/>
        <w:rPr>
          <w:rFonts w:hint="eastAsia" w:ascii="仿宋_GB2312" w:hAnsi="仿宋_GB2312" w:eastAsia="仿宋_GB2312" w:cs="仿宋_GB2312"/>
          <w:color w:val="auto"/>
        </w:rPr>
      </w:pPr>
      <w:r>
        <w:rPr>
          <w:rFonts w:hint="eastAsia" w:ascii="仿宋_GB2312" w:hAnsi="仿宋_GB2312" w:eastAsia="仿宋_GB2312" w:cs="仿宋_GB2312"/>
          <w:b/>
          <w:bCs/>
          <w:color w:val="auto"/>
        </w:rPr>
        <w:t>派遣力量：</w:t>
      </w:r>
      <w:r>
        <w:rPr>
          <w:rFonts w:hint="eastAsia" w:ascii="仿宋_GB2312" w:hAnsi="仿宋_GB2312" w:eastAsia="仿宋_GB2312" w:cs="仿宋_GB2312"/>
          <w:color w:val="auto"/>
        </w:rPr>
        <w:t>根据事故现场的需求，派遣专业的应急救援人员和设备前往支援，必要时可请求事故发生地周边地区的专业应急力量进行增援。</w:t>
      </w:r>
    </w:p>
    <w:p>
      <w:pPr>
        <w:pStyle w:val="20"/>
        <w:spacing w:line="360" w:lineRule="auto"/>
        <w:ind w:left="0" w:leftChars="0" w:firstLine="480"/>
        <w:jc w:val="both"/>
        <w:rPr>
          <w:rFonts w:hint="eastAsia" w:ascii="仿宋_GB2312" w:hAnsi="仿宋_GB2312" w:eastAsia="仿宋_GB2312" w:cs="仿宋_GB2312"/>
          <w:color w:val="auto"/>
        </w:rPr>
      </w:pPr>
      <w:r>
        <w:rPr>
          <w:rFonts w:hint="eastAsia" w:ascii="仿宋_GB2312" w:hAnsi="仿宋_GB2312" w:eastAsia="仿宋_GB2312" w:cs="仿宋_GB2312"/>
          <w:b/>
          <w:bCs/>
          <w:color w:val="auto"/>
        </w:rPr>
        <w:t>技术支持：</w:t>
      </w:r>
      <w:r>
        <w:rPr>
          <w:rFonts w:hint="eastAsia" w:ascii="仿宋_GB2312" w:hAnsi="仿宋_GB2312" w:eastAsia="仿宋_GB2312" w:cs="仿宋_GB2312"/>
          <w:color w:val="auto"/>
        </w:rPr>
        <w:t>组织相关领域的专家对事故情况进行深入分析，准备应急救援所需的各项资源，确保应急救援力量处于待命状态。</w:t>
      </w:r>
    </w:p>
    <w:p>
      <w:pPr>
        <w:pStyle w:val="20"/>
        <w:numPr>
          <w:ilvl w:val="0"/>
          <w:numId w:val="2"/>
        </w:numPr>
        <w:spacing w:line="360" w:lineRule="auto"/>
        <w:ind w:left="0" w:leftChars="0"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信息报告与沟通</w:t>
      </w:r>
    </w:p>
    <w:p>
      <w:pPr>
        <w:pStyle w:val="20"/>
        <w:spacing w:line="360" w:lineRule="auto"/>
        <w:ind w:left="0" w:leftChars="0" w:firstLine="480"/>
        <w:jc w:val="both"/>
        <w:rPr>
          <w:rFonts w:hint="eastAsia" w:ascii="仿宋_GB2312" w:hAnsi="仿宋_GB2312" w:eastAsia="仿宋_GB2312" w:cs="仿宋_GB2312"/>
          <w:color w:val="auto"/>
        </w:rPr>
      </w:pPr>
      <w:r>
        <w:rPr>
          <w:rFonts w:hint="eastAsia" w:ascii="仿宋_GB2312" w:hAnsi="仿宋_GB2312" w:eastAsia="仿宋_GB2312" w:cs="仿宋_GB2312"/>
          <w:b/>
          <w:bCs/>
          <w:color w:val="auto"/>
        </w:rPr>
        <w:t>向上级报告：</w:t>
      </w:r>
      <w:r>
        <w:rPr>
          <w:rFonts w:hint="eastAsia" w:ascii="仿宋_GB2312" w:hAnsi="仿宋_GB2312" w:eastAsia="仿宋_GB2312" w:cs="仿宋_GB2312"/>
          <w:color w:val="auto"/>
        </w:rPr>
        <w:t>及时向区政府、市生态环境部门等上级单位报告事故的最新进展和应急救援实施情况。</w:t>
      </w:r>
    </w:p>
    <w:p>
      <w:pPr>
        <w:pStyle w:val="20"/>
        <w:spacing w:line="360" w:lineRule="auto"/>
        <w:ind w:left="0" w:leftChars="0" w:firstLine="480"/>
        <w:jc w:val="both"/>
        <w:rPr>
          <w:rFonts w:hint="eastAsia" w:ascii="仿宋_GB2312" w:hAnsi="仿宋_GB2312" w:eastAsia="仿宋_GB2312" w:cs="仿宋_GB2312"/>
          <w:color w:val="auto"/>
        </w:rPr>
      </w:pPr>
      <w:r>
        <w:rPr>
          <w:rFonts w:hint="eastAsia" w:ascii="仿宋_GB2312" w:hAnsi="仿宋_GB2312" w:eastAsia="仿宋_GB2312" w:cs="仿宋_GB2312"/>
          <w:b/>
          <w:bCs/>
          <w:color w:val="auto"/>
        </w:rPr>
        <w:t>内部协调：</w:t>
      </w:r>
      <w:r>
        <w:rPr>
          <w:rFonts w:hint="eastAsia" w:ascii="仿宋_GB2312" w:hAnsi="仿宋_GB2312" w:eastAsia="仿宋_GB2312" w:cs="仿宋_GB2312"/>
          <w:color w:val="auto"/>
        </w:rPr>
        <w:t>确保各相关部门之间保持良好的通讯联络，以便及时共享信息，掌握事故发展的最新动态。</w:t>
      </w:r>
    </w:p>
    <w:p>
      <w:pPr>
        <w:pStyle w:val="20"/>
        <w:numPr>
          <w:ilvl w:val="0"/>
          <w:numId w:val="2"/>
        </w:numPr>
        <w:spacing w:line="360" w:lineRule="auto"/>
        <w:ind w:left="0" w:leftChars="0"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地方应急行动</w:t>
      </w:r>
    </w:p>
    <w:p>
      <w:pPr>
        <w:pStyle w:val="20"/>
        <w:spacing w:line="360" w:lineRule="auto"/>
        <w:ind w:left="0" w:leftChars="0" w:firstLine="480"/>
        <w:jc w:val="both"/>
        <w:rPr>
          <w:rFonts w:hint="eastAsia" w:ascii="仿宋_GB2312" w:hAnsi="仿宋_GB2312" w:eastAsia="仿宋_GB2312" w:cs="仿宋_GB2312"/>
          <w:color w:val="auto"/>
        </w:rPr>
      </w:pPr>
      <w:r>
        <w:rPr>
          <w:rFonts w:hint="eastAsia" w:ascii="仿宋_GB2312" w:hAnsi="仿宋_GB2312" w:eastAsia="仿宋_GB2312" w:cs="仿宋_GB2312"/>
          <w:b/>
          <w:bCs/>
          <w:color w:val="auto"/>
        </w:rPr>
        <w:t>地方应急：</w:t>
      </w:r>
      <w:r>
        <w:rPr>
          <w:rFonts w:hint="eastAsia" w:ascii="仿宋_GB2312" w:hAnsi="仿宋_GB2312" w:eastAsia="仿宋_GB2312" w:cs="仿宋_GB2312"/>
          <w:color w:val="auto"/>
        </w:rPr>
        <w:t>依据当地实际情况，调动必要的地方应急资源，在龙岗管理局</w:t>
      </w:r>
      <w:r>
        <w:rPr>
          <w:rFonts w:hint="eastAsia" w:ascii="仿宋_GB2312" w:hAnsi="仿宋_GB2312" w:eastAsia="仿宋_GB2312" w:cs="仿宋_GB2312"/>
          <w:color w:val="auto"/>
          <w:lang w:eastAsia="zh-CN"/>
        </w:rPr>
        <w:t>核与</w:t>
      </w:r>
      <w:r>
        <w:rPr>
          <w:rFonts w:hint="eastAsia" w:ascii="仿宋_GB2312" w:hAnsi="仿宋_GB2312" w:eastAsia="仿宋_GB2312" w:cs="仿宋_GB2312"/>
          <w:color w:val="auto"/>
        </w:rPr>
        <w:t>辐射事故应急指挥部的统一领导下，有序开展辐射事故的应急处置工作。</w:t>
      </w:r>
    </w:p>
    <w:p>
      <w:pPr>
        <w:pStyle w:val="20"/>
        <w:numPr>
          <w:ilvl w:val="0"/>
          <w:numId w:val="2"/>
        </w:numPr>
        <w:spacing w:line="360" w:lineRule="auto"/>
        <w:ind w:left="0" w:leftChars="0"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技术与专业支持</w:t>
      </w:r>
    </w:p>
    <w:p>
      <w:pPr>
        <w:pStyle w:val="20"/>
        <w:spacing w:line="360" w:lineRule="auto"/>
        <w:ind w:left="0" w:leftChars="0" w:firstLine="480"/>
        <w:jc w:val="both"/>
        <w:rPr>
          <w:rFonts w:hint="eastAsia" w:ascii="仿宋_GB2312" w:hAnsi="仿宋_GB2312" w:eastAsia="仿宋_GB2312" w:cs="仿宋_GB2312"/>
          <w:color w:val="auto"/>
        </w:rPr>
      </w:pPr>
      <w:r>
        <w:rPr>
          <w:rFonts w:hint="eastAsia" w:ascii="仿宋_GB2312" w:hAnsi="仿宋_GB2312" w:eastAsia="仿宋_GB2312" w:cs="仿宋_GB2312"/>
          <w:b/>
          <w:bCs/>
          <w:color w:val="auto"/>
        </w:rPr>
        <w:t>技术咨询：</w:t>
      </w:r>
      <w:r>
        <w:rPr>
          <w:rFonts w:hint="eastAsia" w:ascii="仿宋_GB2312" w:hAnsi="仿宋_GB2312" w:eastAsia="仿宋_GB2312" w:cs="仿宋_GB2312"/>
          <w:color w:val="auto"/>
        </w:rPr>
        <w:t>在需要的情况下，向市辐射事故应急工作专项小组申请技术支持，邀请更多专家参与指导现场应急处置工作，提高应急处置的专业性和有效性。</w:t>
      </w:r>
    </w:p>
    <w:p>
      <w:pPr>
        <w:pStyle w:val="20"/>
        <w:numPr>
          <w:ilvl w:val="0"/>
          <w:numId w:val="2"/>
        </w:numPr>
        <w:spacing w:line="360" w:lineRule="auto"/>
        <w:ind w:left="0" w:leftChars="0"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接受指导</w:t>
      </w:r>
    </w:p>
    <w:p>
      <w:pPr>
        <w:pStyle w:val="20"/>
        <w:spacing w:line="360" w:lineRule="auto"/>
        <w:ind w:left="0" w:leftChars="0" w:firstLine="480"/>
        <w:jc w:val="both"/>
        <w:rPr>
          <w:rFonts w:hint="eastAsia" w:ascii="仿宋_GB2312" w:hAnsi="仿宋_GB2312" w:eastAsia="仿宋_GB2312" w:cs="仿宋_GB2312"/>
          <w:color w:val="auto"/>
        </w:rPr>
      </w:pPr>
      <w:r>
        <w:rPr>
          <w:rFonts w:hint="eastAsia" w:ascii="仿宋_GB2312" w:hAnsi="仿宋_GB2312" w:eastAsia="仿宋_GB2312" w:cs="仿宋_GB2312"/>
          <w:b/>
          <w:bCs/>
          <w:color w:val="auto"/>
        </w:rPr>
        <w:t>遵循指导：</w:t>
      </w:r>
      <w:r>
        <w:rPr>
          <w:rFonts w:hint="eastAsia" w:ascii="仿宋_GB2312" w:hAnsi="仿宋_GB2312" w:eastAsia="仿宋_GB2312" w:cs="仿宋_GB2312"/>
          <w:color w:val="auto"/>
        </w:rPr>
        <w:t>在整个应急响应过程中，应严格遵循市级相关部门提供的指导建议，确保应急响应行动符合上级的要求和标准。</w:t>
      </w:r>
    </w:p>
    <w:p>
      <w:pPr>
        <w:pStyle w:val="6"/>
        <w:ind w:firstLine="643"/>
        <w:rPr>
          <w:rFonts w:hint="eastAsia" w:ascii="仿宋_GB2312" w:hAnsi="仿宋_GB2312" w:eastAsia="仿宋_GB2312" w:cs="仿宋_GB2312"/>
          <w:color w:val="auto"/>
        </w:rPr>
      </w:pPr>
      <w:bookmarkStart w:id="251" w:name="_Toc13331"/>
      <w:bookmarkStart w:id="252" w:name="_Toc19675"/>
      <w:bookmarkStart w:id="253" w:name="_Toc6338"/>
      <w:bookmarkStart w:id="254" w:name="_Toc11882"/>
      <w:bookmarkStart w:id="255" w:name="_Toc899"/>
      <w:bookmarkStart w:id="256" w:name="_Toc556507328_WPSOffice_Level3"/>
      <w:bookmarkStart w:id="257" w:name="_Toc1365681545"/>
      <w:bookmarkStart w:id="258" w:name="_Toc642779721"/>
      <w:r>
        <w:rPr>
          <w:rFonts w:hint="eastAsia" w:ascii="仿宋_GB2312" w:hAnsi="仿宋_GB2312" w:eastAsia="仿宋_GB2312" w:cs="仿宋_GB2312"/>
          <w:color w:val="auto"/>
        </w:rPr>
        <w:t>4.</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 xml:space="preserve"> 信息通报</w:t>
      </w:r>
      <w:bookmarkEnd w:id="251"/>
      <w:bookmarkEnd w:id="252"/>
      <w:bookmarkEnd w:id="253"/>
      <w:bookmarkEnd w:id="254"/>
      <w:bookmarkEnd w:id="255"/>
      <w:bookmarkEnd w:id="256"/>
      <w:bookmarkEnd w:id="257"/>
      <w:bookmarkEnd w:id="258"/>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辐射事故已经或者可能涉及相邻行政区域的，事故发生地生态环境部门应及时向相邻行政区域生态环境部门通报情况，并向区辐射事故应急机构和市生态环境部门报告。接到通报的生态环境部门应当及时调查了解情况，并按照相关规定报告辐射事故信息。</w:t>
      </w:r>
    </w:p>
    <w:p>
      <w:pPr>
        <w:pStyle w:val="6"/>
        <w:ind w:firstLine="643"/>
        <w:rPr>
          <w:rFonts w:hint="eastAsia" w:ascii="仿宋_GB2312" w:hAnsi="仿宋_GB2312" w:eastAsia="仿宋_GB2312" w:cs="仿宋_GB2312"/>
          <w:color w:val="auto"/>
        </w:rPr>
      </w:pPr>
      <w:bookmarkStart w:id="259" w:name="_Toc592657497"/>
      <w:bookmarkStart w:id="260" w:name="_Toc24127"/>
      <w:bookmarkStart w:id="261" w:name="_Toc583425812_WPSOffice_Level2"/>
      <w:bookmarkStart w:id="262" w:name="_Toc3186"/>
      <w:bookmarkStart w:id="263" w:name="_Toc581234867"/>
      <w:bookmarkStart w:id="264" w:name="_Toc29769"/>
      <w:bookmarkStart w:id="265" w:name="_Toc4105"/>
      <w:bookmarkStart w:id="266" w:name="_Toc10215"/>
      <w:r>
        <w:rPr>
          <w:rFonts w:hint="eastAsia" w:ascii="仿宋_GB2312" w:hAnsi="仿宋_GB2312" w:eastAsia="仿宋_GB2312" w:cs="仿宋_GB2312"/>
          <w:color w:val="auto"/>
        </w:rPr>
        <w:t>4.</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 xml:space="preserve"> 指挥和协调</w:t>
      </w:r>
      <w:bookmarkEnd w:id="259"/>
      <w:bookmarkEnd w:id="260"/>
      <w:bookmarkEnd w:id="261"/>
      <w:bookmarkEnd w:id="262"/>
      <w:bookmarkEnd w:id="263"/>
      <w:bookmarkEnd w:id="264"/>
      <w:bookmarkEnd w:id="265"/>
      <w:bookmarkEnd w:id="266"/>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lang w:val="en-US" w:eastAsia="zh-CN"/>
        </w:rPr>
        <w:t>局核与</w:t>
      </w:r>
      <w:r>
        <w:rPr>
          <w:rFonts w:hint="eastAsia" w:ascii="仿宋_GB2312" w:hAnsi="仿宋_GB2312" w:eastAsia="仿宋_GB2312" w:cs="仿宋_GB2312"/>
          <w:color w:val="auto"/>
          <w:kern w:val="2"/>
        </w:rPr>
        <w:t>辐射事故应急指挥部负责指挥辐射事故应急组织体系中各小组进行辐射事故应急行动，做好与其他相关部门、单位的沟通与衔接。预案一经启动，凡执行有关应急任务的应急成员必须无条件服从</w:t>
      </w:r>
      <w:r>
        <w:rPr>
          <w:rFonts w:hint="eastAsia" w:ascii="仿宋_GB2312" w:hAnsi="仿宋_GB2312" w:eastAsia="仿宋_GB2312" w:cs="仿宋_GB2312"/>
          <w:color w:val="auto"/>
          <w:kern w:val="2"/>
          <w:lang w:val="en-US" w:eastAsia="zh-CN"/>
        </w:rPr>
        <w:t>局核与</w:t>
      </w:r>
      <w:r>
        <w:rPr>
          <w:rFonts w:hint="eastAsia" w:ascii="仿宋_GB2312" w:hAnsi="仿宋_GB2312" w:eastAsia="仿宋_GB2312" w:cs="仿宋_GB2312"/>
          <w:color w:val="auto"/>
          <w:kern w:val="2"/>
        </w:rPr>
        <w:t>辐射事故应急指挥部的应急指挥。</w:t>
      </w:r>
      <w:r>
        <w:rPr>
          <w:rFonts w:hint="eastAsia" w:ascii="仿宋_GB2312" w:hAnsi="仿宋_GB2312" w:eastAsia="仿宋_GB2312" w:cs="仿宋_GB2312"/>
          <w:color w:val="auto"/>
          <w:kern w:val="2"/>
          <w:lang w:val="en-US" w:eastAsia="zh-CN"/>
        </w:rPr>
        <w:t>局核与</w:t>
      </w:r>
      <w:r>
        <w:rPr>
          <w:rFonts w:hint="eastAsia" w:ascii="仿宋_GB2312" w:hAnsi="仿宋_GB2312" w:eastAsia="仿宋_GB2312" w:cs="仿宋_GB2312"/>
          <w:color w:val="auto"/>
          <w:kern w:val="2"/>
        </w:rPr>
        <w:t>辐射事故应急指挥部根据现场监测数据和专家的建议发出应急指挥指令。</w:t>
      </w:r>
      <w:r>
        <w:rPr>
          <w:rFonts w:hint="eastAsia" w:ascii="仿宋_GB2312" w:hAnsi="仿宋_GB2312" w:eastAsia="仿宋_GB2312" w:cs="仿宋_GB2312"/>
          <w:color w:val="auto"/>
          <w:kern w:val="2"/>
          <w:lang w:val="en-US" w:eastAsia="zh-CN"/>
        </w:rPr>
        <w:t>局核与</w:t>
      </w:r>
      <w:r>
        <w:rPr>
          <w:rFonts w:hint="eastAsia" w:ascii="仿宋_GB2312" w:hAnsi="仿宋_GB2312" w:eastAsia="仿宋_GB2312" w:cs="仿宋_GB2312"/>
          <w:color w:val="auto"/>
          <w:kern w:val="2"/>
        </w:rPr>
        <w:t>辐射事故应急指挥部根据事件进展情况综合分析各应急成员组的意见，向区</w:t>
      </w:r>
      <w:r>
        <w:rPr>
          <w:rFonts w:hint="eastAsia" w:ascii="仿宋_GB2312" w:hAnsi="仿宋_GB2312" w:eastAsia="仿宋_GB2312" w:cs="仿宋_GB2312"/>
          <w:color w:val="auto"/>
          <w:kern w:val="2"/>
          <w:lang w:eastAsia="zh-CN"/>
        </w:rPr>
        <w:t>核与</w:t>
      </w:r>
      <w:r>
        <w:rPr>
          <w:rFonts w:hint="eastAsia" w:ascii="仿宋_GB2312" w:hAnsi="仿宋_GB2312" w:eastAsia="仿宋_GB2312" w:cs="仿宋_GB2312"/>
          <w:color w:val="auto"/>
          <w:kern w:val="2"/>
        </w:rPr>
        <w:t>辐射事故应急指挥部提出辐射应急处置和应急终止建议。</w:t>
      </w:r>
    </w:p>
    <w:p>
      <w:pPr>
        <w:pStyle w:val="6"/>
        <w:ind w:firstLine="643"/>
        <w:rPr>
          <w:rFonts w:hint="eastAsia" w:ascii="仿宋_GB2312" w:hAnsi="仿宋_GB2312" w:eastAsia="仿宋_GB2312" w:cs="仿宋_GB2312"/>
          <w:color w:val="auto"/>
        </w:rPr>
      </w:pPr>
      <w:bookmarkStart w:id="267" w:name="_Toc24136"/>
      <w:bookmarkStart w:id="268" w:name="_Toc913715927"/>
      <w:bookmarkStart w:id="269" w:name="_Toc24701"/>
      <w:bookmarkStart w:id="270" w:name="_Toc1168"/>
      <w:bookmarkStart w:id="271" w:name="_Toc27887"/>
      <w:bookmarkStart w:id="272" w:name="_Toc21484"/>
      <w:bookmarkStart w:id="273" w:name="_Toc1082113654"/>
      <w:bookmarkStart w:id="274" w:name="_Toc1316531116_WPSOffice_Level2"/>
      <w:r>
        <w:rPr>
          <w:rFonts w:hint="eastAsia" w:ascii="仿宋_GB2312" w:hAnsi="仿宋_GB2312" w:eastAsia="仿宋_GB2312" w:cs="仿宋_GB2312"/>
          <w:color w:val="auto"/>
        </w:rPr>
        <w:t>4.</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 xml:space="preserve"> 现场应急处置</w:t>
      </w:r>
      <w:bookmarkEnd w:id="267"/>
      <w:bookmarkEnd w:id="268"/>
      <w:bookmarkEnd w:id="269"/>
      <w:bookmarkEnd w:id="270"/>
      <w:bookmarkEnd w:id="271"/>
      <w:bookmarkEnd w:id="272"/>
      <w:bookmarkEnd w:id="273"/>
      <w:bookmarkEnd w:id="274"/>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lang w:val="en-US" w:eastAsia="zh-CN"/>
        </w:rPr>
        <w:t>局核与</w:t>
      </w:r>
      <w:r>
        <w:rPr>
          <w:rFonts w:hint="eastAsia" w:ascii="仿宋_GB2312" w:hAnsi="仿宋_GB2312" w:eastAsia="仿宋_GB2312" w:cs="仿宋_GB2312"/>
          <w:color w:val="auto"/>
          <w:kern w:val="2"/>
        </w:rPr>
        <w:t>辐射事故应急指挥部负责事故现场处置的指挥工作。</w:t>
      </w:r>
    </w:p>
    <w:p>
      <w:pPr>
        <w:pStyle w:val="20"/>
        <w:numPr>
          <w:ilvl w:val="0"/>
          <w:numId w:val="3"/>
        </w:numPr>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根据辐射事故的性质和特点，事故发生地生态环境部门应对辐射事故采取先期处置措施，防止放射性污染事故蔓延和事故的再次发生，减少事故损失。</w:t>
      </w:r>
    </w:p>
    <w:p>
      <w:pPr>
        <w:pStyle w:val="20"/>
        <w:numPr>
          <w:ilvl w:val="0"/>
          <w:numId w:val="3"/>
        </w:numPr>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派出专家咨询组，参与现场应急处置指挥工作，对采取的应急措施进行评估和修订。</w:t>
      </w:r>
    </w:p>
    <w:p>
      <w:pPr>
        <w:pStyle w:val="20"/>
        <w:numPr>
          <w:ilvl w:val="0"/>
          <w:numId w:val="3"/>
        </w:numPr>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组织开展辐射环境监测、放射源搜寻和污染处置工作。</w:t>
      </w:r>
    </w:p>
    <w:p>
      <w:pPr>
        <w:pStyle w:val="20"/>
        <w:numPr>
          <w:ilvl w:val="0"/>
          <w:numId w:val="3"/>
        </w:numPr>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根据辐射环境监测结果，提出安全防护的措施。</w:t>
      </w:r>
    </w:p>
    <w:p>
      <w:pPr>
        <w:pStyle w:val="20"/>
        <w:numPr>
          <w:ilvl w:val="0"/>
          <w:numId w:val="3"/>
        </w:numPr>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根据辐射环境监测结果和其他因素，向</w:t>
      </w:r>
      <w:r>
        <w:rPr>
          <w:rFonts w:hint="eastAsia" w:ascii="仿宋_GB2312" w:hAnsi="仿宋_GB2312" w:eastAsia="仿宋_GB2312" w:cs="仿宋_GB2312"/>
          <w:color w:val="auto"/>
          <w:kern w:val="2"/>
          <w:lang w:val="en-US" w:eastAsia="zh-CN"/>
        </w:rPr>
        <w:t>局核与</w:t>
      </w:r>
      <w:r>
        <w:rPr>
          <w:rFonts w:hint="eastAsia" w:ascii="仿宋_GB2312" w:hAnsi="仿宋_GB2312" w:eastAsia="仿宋_GB2312" w:cs="仿宋_GB2312"/>
          <w:color w:val="auto"/>
          <w:kern w:val="2"/>
        </w:rPr>
        <w:t>辐射事故应急指挥部提出现场处置、终止的建议。</w:t>
      </w:r>
    </w:p>
    <w:p>
      <w:pPr>
        <w:pStyle w:val="6"/>
        <w:ind w:firstLine="643"/>
        <w:rPr>
          <w:rFonts w:hint="eastAsia" w:ascii="仿宋_GB2312" w:hAnsi="仿宋_GB2312" w:eastAsia="仿宋_GB2312" w:cs="仿宋_GB2312"/>
          <w:color w:val="auto"/>
        </w:rPr>
      </w:pPr>
      <w:bookmarkStart w:id="275" w:name="_Toc24192"/>
      <w:bookmarkStart w:id="276" w:name="_Toc9709"/>
      <w:bookmarkStart w:id="277" w:name="_Toc1114226440"/>
      <w:bookmarkStart w:id="278" w:name="_Toc1697561278_WPSOffice_Level2"/>
      <w:bookmarkStart w:id="279" w:name="_Toc13784"/>
      <w:bookmarkStart w:id="280" w:name="_Toc1666711281"/>
      <w:bookmarkStart w:id="281" w:name="_Toc18437"/>
      <w:bookmarkStart w:id="282" w:name="_Toc13127"/>
      <w:r>
        <w:rPr>
          <w:rFonts w:hint="eastAsia" w:ascii="仿宋_GB2312" w:hAnsi="仿宋_GB2312" w:eastAsia="仿宋_GB2312" w:cs="仿宋_GB2312"/>
          <w:color w:val="auto"/>
        </w:rPr>
        <w:t>4.</w:t>
      </w:r>
      <w:r>
        <w:rPr>
          <w:rFonts w:hint="eastAsia" w:ascii="仿宋_GB2312" w:hAnsi="仿宋_GB2312" w:eastAsia="仿宋_GB2312" w:cs="仿宋_GB2312"/>
          <w:color w:val="auto"/>
          <w:lang w:val="en-US" w:eastAsia="zh-CN"/>
        </w:rPr>
        <w:t>6</w:t>
      </w:r>
      <w:r>
        <w:rPr>
          <w:rFonts w:hint="eastAsia" w:ascii="仿宋_GB2312" w:hAnsi="仿宋_GB2312" w:eastAsia="仿宋_GB2312" w:cs="仿宋_GB2312"/>
          <w:color w:val="auto"/>
        </w:rPr>
        <w:t xml:space="preserve"> 应急监测</w:t>
      </w:r>
      <w:bookmarkEnd w:id="275"/>
      <w:bookmarkEnd w:id="276"/>
      <w:bookmarkEnd w:id="277"/>
      <w:bookmarkEnd w:id="278"/>
      <w:bookmarkEnd w:id="279"/>
      <w:bookmarkEnd w:id="280"/>
      <w:bookmarkEnd w:id="281"/>
      <w:bookmarkEnd w:id="282"/>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当接到辐射事故应急指令后，应急监测组应立即按应急监测与处置实施程序组织实施事故现场应急监测工作。监测工作主要包括确定污染范围，提供监测数据以及应急终止后的继续监测。</w:t>
      </w:r>
    </w:p>
    <w:p>
      <w:pPr>
        <w:pStyle w:val="20"/>
        <w:spacing w:line="360" w:lineRule="auto"/>
        <w:ind w:left="0" w:leftChars="0" w:firstLine="480"/>
        <w:jc w:val="both"/>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rPr>
        <w:t>必要时，由</w:t>
      </w:r>
      <w:r>
        <w:rPr>
          <w:rFonts w:hint="eastAsia" w:ascii="仿宋_GB2312" w:hAnsi="仿宋_GB2312" w:eastAsia="仿宋_GB2312" w:cs="仿宋_GB2312"/>
          <w:color w:val="auto"/>
          <w:kern w:val="2"/>
          <w:lang w:val="en-US" w:eastAsia="zh-CN"/>
        </w:rPr>
        <w:t>局核与</w:t>
      </w:r>
      <w:r>
        <w:rPr>
          <w:rFonts w:hint="eastAsia" w:ascii="仿宋_GB2312" w:hAnsi="仿宋_GB2312" w:eastAsia="仿宋_GB2312" w:cs="仿宋_GB2312"/>
          <w:color w:val="auto"/>
          <w:kern w:val="2"/>
        </w:rPr>
        <w:t>辐射事故应急指挥部向</w:t>
      </w:r>
      <w:r>
        <w:rPr>
          <w:rFonts w:hint="eastAsia" w:ascii="仿宋_GB2312" w:hAnsi="仿宋_GB2312" w:eastAsia="仿宋_GB2312" w:cs="仿宋_GB2312"/>
          <w:color w:val="auto"/>
          <w:kern w:val="2"/>
          <w:lang w:eastAsia="zh-CN"/>
        </w:rPr>
        <w:t>深圳</w:t>
      </w:r>
      <w:r>
        <w:rPr>
          <w:rFonts w:hint="eastAsia" w:ascii="仿宋_GB2312" w:hAnsi="仿宋_GB2312" w:eastAsia="仿宋_GB2312" w:cs="仿宋_GB2312"/>
          <w:color w:val="auto"/>
          <w:kern w:val="2"/>
        </w:rPr>
        <w:t>市生态环境局请求监测支援；市生态环境局应急监测队伍参与现场监测时，应急监测组协助其完成相关工作。监测过程中要详细记录，及时编制并上报监测报告。</w:t>
      </w:r>
    </w:p>
    <w:p>
      <w:pPr>
        <w:pStyle w:val="6"/>
        <w:ind w:firstLine="643"/>
        <w:rPr>
          <w:rFonts w:hint="eastAsia" w:ascii="仿宋_GB2312" w:hAnsi="仿宋_GB2312" w:eastAsia="仿宋_GB2312" w:cs="仿宋_GB2312"/>
          <w:color w:val="auto"/>
        </w:rPr>
      </w:pPr>
      <w:bookmarkStart w:id="283" w:name="_Toc4843"/>
      <w:bookmarkStart w:id="284" w:name="_Toc25477"/>
      <w:bookmarkStart w:id="285" w:name="_Toc18048"/>
      <w:bookmarkStart w:id="286" w:name="_Toc1754367235"/>
      <w:bookmarkStart w:id="287" w:name="_Toc25489"/>
      <w:bookmarkStart w:id="288" w:name="_Toc1017334236_WPSOffice_Level2"/>
      <w:bookmarkStart w:id="289" w:name="_Toc551692895"/>
      <w:bookmarkStart w:id="290" w:name="_Toc8517"/>
      <w:r>
        <w:rPr>
          <w:rFonts w:hint="eastAsia" w:ascii="仿宋_GB2312" w:hAnsi="仿宋_GB2312" w:eastAsia="仿宋_GB2312" w:cs="仿宋_GB2312"/>
          <w:color w:val="auto"/>
        </w:rPr>
        <w:t>4.</w:t>
      </w:r>
      <w:r>
        <w:rPr>
          <w:rFonts w:hint="eastAsia" w:ascii="仿宋_GB2312" w:hAnsi="仿宋_GB2312" w:eastAsia="仿宋_GB2312" w:cs="仿宋_GB2312"/>
          <w:color w:val="auto"/>
          <w:lang w:val="en-US" w:eastAsia="zh-CN"/>
        </w:rPr>
        <w:t>7</w:t>
      </w:r>
      <w:r>
        <w:rPr>
          <w:rFonts w:hint="eastAsia" w:ascii="仿宋_GB2312" w:hAnsi="仿宋_GB2312" w:eastAsia="仿宋_GB2312" w:cs="仿宋_GB2312"/>
          <w:color w:val="auto"/>
        </w:rPr>
        <w:t xml:space="preserve"> 安全防护</w:t>
      </w:r>
      <w:bookmarkEnd w:id="283"/>
      <w:bookmarkEnd w:id="284"/>
      <w:bookmarkEnd w:id="285"/>
      <w:bookmarkEnd w:id="286"/>
      <w:bookmarkEnd w:id="287"/>
      <w:bookmarkEnd w:id="288"/>
      <w:bookmarkEnd w:id="289"/>
      <w:bookmarkEnd w:id="290"/>
    </w:p>
    <w:p>
      <w:pPr>
        <w:pStyle w:val="7"/>
        <w:spacing w:before="120" w:after="120"/>
        <w:ind w:firstLine="602"/>
        <w:rPr>
          <w:rFonts w:hint="eastAsia" w:ascii="仿宋_GB2312" w:hAnsi="仿宋_GB2312" w:eastAsia="仿宋_GB2312" w:cs="仿宋_GB2312"/>
          <w:color w:val="auto"/>
        </w:rPr>
      </w:pPr>
      <w:bookmarkStart w:id="291" w:name="_Toc1589787355_WPSOffice_Level3"/>
      <w:bookmarkStart w:id="292" w:name="_Toc2874"/>
      <w:bookmarkStart w:id="293" w:name="_Toc19593"/>
      <w:bookmarkStart w:id="294" w:name="_Toc17978"/>
      <w:bookmarkStart w:id="295" w:name="_Toc1382818165"/>
      <w:bookmarkStart w:id="296" w:name="_Toc615457275"/>
      <w:bookmarkStart w:id="297" w:name="_Toc20976"/>
      <w:r>
        <w:rPr>
          <w:rFonts w:hint="eastAsia" w:ascii="仿宋_GB2312" w:hAnsi="仿宋_GB2312" w:eastAsia="仿宋_GB2312" w:cs="仿宋_GB2312"/>
          <w:color w:val="auto"/>
        </w:rPr>
        <w:t>4.</w:t>
      </w:r>
      <w:r>
        <w:rPr>
          <w:rFonts w:hint="eastAsia" w:ascii="仿宋_GB2312" w:hAnsi="仿宋_GB2312" w:eastAsia="仿宋_GB2312" w:cs="仿宋_GB2312"/>
          <w:color w:val="auto"/>
          <w:lang w:val="en-US" w:eastAsia="zh-CN"/>
        </w:rPr>
        <w:t>7</w:t>
      </w:r>
      <w:r>
        <w:rPr>
          <w:rFonts w:hint="eastAsia" w:ascii="仿宋_GB2312" w:hAnsi="仿宋_GB2312" w:eastAsia="仿宋_GB2312" w:cs="仿宋_GB2312"/>
          <w:color w:val="auto"/>
        </w:rPr>
        <w:t>.1 辐射应急人员的安全防护</w:t>
      </w:r>
      <w:bookmarkEnd w:id="291"/>
      <w:bookmarkEnd w:id="292"/>
      <w:bookmarkEnd w:id="293"/>
      <w:bookmarkEnd w:id="294"/>
      <w:bookmarkEnd w:id="295"/>
      <w:bookmarkEnd w:id="296"/>
      <w:bookmarkEnd w:id="297"/>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根据辐射事故的特点，采取安全防护措施，配备相应的专业防护装备，严格执行辐射应急人员出入事发现场的程序。</w:t>
      </w:r>
    </w:p>
    <w:p>
      <w:pPr>
        <w:pStyle w:val="7"/>
        <w:spacing w:before="120" w:after="120"/>
        <w:ind w:firstLine="602"/>
        <w:rPr>
          <w:rFonts w:hint="eastAsia" w:ascii="仿宋_GB2312" w:hAnsi="仿宋_GB2312" w:eastAsia="仿宋_GB2312" w:cs="仿宋_GB2312"/>
          <w:color w:val="auto"/>
        </w:rPr>
      </w:pPr>
      <w:bookmarkStart w:id="298" w:name="_Toc245097225_WPSOffice_Level3"/>
      <w:bookmarkStart w:id="299" w:name="_Toc698651094"/>
      <w:bookmarkStart w:id="300" w:name="_Toc5460"/>
      <w:bookmarkStart w:id="301" w:name="_Toc19953"/>
      <w:bookmarkStart w:id="302" w:name="_Toc13438"/>
      <w:bookmarkStart w:id="303" w:name="_Toc1855282506"/>
      <w:bookmarkStart w:id="304" w:name="_Toc4911"/>
      <w:r>
        <w:rPr>
          <w:rFonts w:hint="eastAsia" w:ascii="仿宋_GB2312" w:hAnsi="仿宋_GB2312" w:eastAsia="仿宋_GB2312" w:cs="仿宋_GB2312"/>
          <w:color w:val="auto"/>
        </w:rPr>
        <w:t>4.</w:t>
      </w:r>
      <w:r>
        <w:rPr>
          <w:rFonts w:hint="eastAsia" w:ascii="仿宋_GB2312" w:hAnsi="仿宋_GB2312" w:eastAsia="仿宋_GB2312" w:cs="仿宋_GB2312"/>
          <w:color w:val="auto"/>
          <w:lang w:val="en-US" w:eastAsia="zh-CN"/>
        </w:rPr>
        <w:t>7</w:t>
      </w:r>
      <w:r>
        <w:rPr>
          <w:rFonts w:hint="eastAsia" w:ascii="仿宋_GB2312" w:hAnsi="仿宋_GB2312" w:eastAsia="仿宋_GB2312" w:cs="仿宋_GB2312"/>
          <w:color w:val="auto"/>
        </w:rPr>
        <w:t>.2 受灾群众的安全防护</w:t>
      </w:r>
      <w:bookmarkEnd w:id="298"/>
      <w:bookmarkEnd w:id="299"/>
      <w:bookmarkEnd w:id="300"/>
      <w:bookmarkEnd w:id="301"/>
      <w:bookmarkEnd w:id="302"/>
      <w:bookmarkEnd w:id="303"/>
      <w:bookmarkEnd w:id="304"/>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受灾群众的安全防护由组织处置辐射事故的政府按照《深圳突发辐射事故应急预案》规定统一规划，设立紧急避险场所。</w:t>
      </w:r>
    </w:p>
    <w:p>
      <w:pPr>
        <w:pStyle w:val="6"/>
        <w:ind w:firstLine="643"/>
        <w:rPr>
          <w:rFonts w:hint="eastAsia" w:ascii="仿宋_GB2312" w:hAnsi="仿宋_GB2312" w:eastAsia="仿宋_GB2312" w:cs="仿宋_GB2312"/>
          <w:color w:val="auto"/>
        </w:rPr>
      </w:pPr>
      <w:bookmarkStart w:id="305" w:name="_Toc22351"/>
      <w:bookmarkStart w:id="306" w:name="_Toc2611"/>
      <w:bookmarkStart w:id="307" w:name="_Toc878124232"/>
      <w:bookmarkStart w:id="308" w:name="_Toc575712952"/>
      <w:bookmarkStart w:id="309" w:name="_Toc26713"/>
      <w:bookmarkStart w:id="310" w:name="_Toc9083"/>
      <w:bookmarkStart w:id="311" w:name="_Toc1440685601_WPSOffice_Level2"/>
      <w:bookmarkStart w:id="312" w:name="_Toc21118"/>
      <w:r>
        <w:rPr>
          <w:rFonts w:hint="eastAsia" w:ascii="仿宋_GB2312" w:hAnsi="仿宋_GB2312" w:eastAsia="仿宋_GB2312" w:cs="仿宋_GB2312"/>
          <w:color w:val="auto"/>
        </w:rPr>
        <w:t>4.</w:t>
      </w:r>
      <w:r>
        <w:rPr>
          <w:rFonts w:hint="eastAsia" w:ascii="仿宋_GB2312" w:hAnsi="仿宋_GB2312" w:eastAsia="仿宋_GB2312" w:cs="仿宋_GB2312"/>
          <w:color w:val="auto"/>
          <w:lang w:val="en-US" w:eastAsia="zh-CN"/>
        </w:rPr>
        <w:t>8</w:t>
      </w:r>
      <w:r>
        <w:rPr>
          <w:rFonts w:hint="eastAsia" w:ascii="仿宋_GB2312" w:hAnsi="仿宋_GB2312" w:eastAsia="仿宋_GB2312" w:cs="仿宋_GB2312"/>
          <w:color w:val="auto"/>
        </w:rPr>
        <w:t xml:space="preserve"> 联络与信息交换</w:t>
      </w:r>
      <w:bookmarkEnd w:id="305"/>
      <w:bookmarkEnd w:id="306"/>
      <w:bookmarkEnd w:id="307"/>
      <w:bookmarkEnd w:id="308"/>
      <w:bookmarkEnd w:id="309"/>
      <w:bookmarkEnd w:id="310"/>
      <w:bookmarkEnd w:id="311"/>
      <w:bookmarkEnd w:id="312"/>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lang w:val="en-US" w:eastAsia="zh-CN"/>
        </w:rPr>
        <w:t>局</w:t>
      </w:r>
      <w:r>
        <w:rPr>
          <w:rFonts w:hint="eastAsia" w:ascii="仿宋_GB2312" w:hAnsi="仿宋_GB2312" w:eastAsia="仿宋_GB2312" w:cs="仿宋_GB2312"/>
          <w:color w:val="auto"/>
          <w:kern w:val="2"/>
        </w:rPr>
        <w:t>辐射应急办按照相关实施程序负责与</w:t>
      </w:r>
      <w:r>
        <w:rPr>
          <w:rFonts w:hint="eastAsia" w:ascii="仿宋_GB2312" w:hAnsi="仿宋_GB2312" w:eastAsia="仿宋_GB2312" w:cs="仿宋_GB2312"/>
          <w:color w:val="auto"/>
          <w:kern w:val="2"/>
          <w:lang w:eastAsia="zh-CN"/>
        </w:rPr>
        <w:t>深圳</w:t>
      </w:r>
      <w:r>
        <w:rPr>
          <w:rFonts w:hint="eastAsia" w:ascii="仿宋_GB2312" w:hAnsi="仿宋_GB2312" w:eastAsia="仿宋_GB2312" w:cs="仿宋_GB2312"/>
          <w:color w:val="auto"/>
          <w:kern w:val="2"/>
        </w:rPr>
        <w:t>市生态环境局、</w:t>
      </w:r>
      <w:r>
        <w:rPr>
          <w:rFonts w:hint="eastAsia" w:ascii="仿宋_GB2312" w:hAnsi="仿宋_GB2312" w:eastAsia="仿宋_GB2312" w:cs="仿宋_GB2312"/>
          <w:color w:val="auto"/>
          <w:kern w:val="2"/>
          <w:lang w:val="en-US" w:eastAsia="zh-CN"/>
        </w:rPr>
        <w:t>局</w:t>
      </w:r>
      <w:r>
        <w:rPr>
          <w:rFonts w:hint="eastAsia" w:ascii="仿宋_GB2312" w:hAnsi="仿宋_GB2312" w:eastAsia="仿宋_GB2312" w:cs="仿宋_GB2312"/>
          <w:color w:val="auto"/>
          <w:kern w:val="2"/>
        </w:rPr>
        <w:t>辐射事故应急领导小组及成员单位、辐射事故单位等的联络与信息交换工作，督促辐射事故单位按照事故报告制度提交事故报告。应急期间的联络原则是：</w:t>
      </w:r>
    </w:p>
    <w:p>
      <w:pPr>
        <w:pStyle w:val="20"/>
        <w:numPr>
          <w:ilvl w:val="0"/>
          <w:numId w:val="4"/>
        </w:numPr>
        <w:spacing w:line="360" w:lineRule="auto"/>
        <w:ind w:left="0" w:leftChars="0" w:firstLine="480"/>
        <w:jc w:val="both"/>
        <w:rPr>
          <w:rFonts w:hint="eastAsia" w:ascii="仿宋_GB2312" w:hAnsi="仿宋_GB2312" w:eastAsia="仿宋_GB2312" w:cs="仿宋_GB2312"/>
          <w:color w:val="auto"/>
          <w:kern w:val="2"/>
        </w:rPr>
      </w:pPr>
      <w:bookmarkStart w:id="313" w:name="_Toc1178973508_WPSOffice_Level3"/>
      <w:r>
        <w:rPr>
          <w:rFonts w:hint="eastAsia" w:ascii="仿宋_GB2312" w:hAnsi="仿宋_GB2312" w:eastAsia="仿宋_GB2312" w:cs="仿宋_GB2312"/>
          <w:color w:val="auto"/>
          <w:kern w:val="2"/>
        </w:rPr>
        <w:t>各岗位任务明确、尽职尽责，联络渠道明确、固定；</w:t>
      </w:r>
      <w:bookmarkEnd w:id="313"/>
    </w:p>
    <w:p>
      <w:pPr>
        <w:pStyle w:val="20"/>
        <w:numPr>
          <w:ilvl w:val="0"/>
          <w:numId w:val="4"/>
        </w:numPr>
        <w:spacing w:line="360" w:lineRule="auto"/>
        <w:ind w:left="0" w:leftChars="0" w:firstLine="480"/>
        <w:jc w:val="both"/>
        <w:rPr>
          <w:rFonts w:hint="eastAsia" w:ascii="仿宋_GB2312" w:hAnsi="仿宋_GB2312" w:eastAsia="仿宋_GB2312" w:cs="仿宋_GB2312"/>
          <w:color w:val="auto"/>
          <w:kern w:val="2"/>
        </w:rPr>
      </w:pPr>
      <w:bookmarkStart w:id="314" w:name="_Toc382087768_WPSOffice_Level3"/>
      <w:r>
        <w:rPr>
          <w:rFonts w:hint="eastAsia" w:ascii="仿宋_GB2312" w:hAnsi="仿宋_GB2312" w:eastAsia="仿宋_GB2312" w:cs="仿宋_GB2312"/>
          <w:color w:val="auto"/>
          <w:kern w:val="2"/>
        </w:rPr>
        <w:t>联络用语规范，严格执行记录制度；</w:t>
      </w:r>
      <w:bookmarkEnd w:id="314"/>
      <w:r>
        <w:rPr>
          <w:rFonts w:hint="eastAsia" w:ascii="仿宋_GB2312" w:hAnsi="仿宋_GB2312" w:eastAsia="仿宋_GB2312" w:cs="仿宋_GB2312"/>
          <w:color w:val="auto"/>
          <w:kern w:val="2"/>
        </w:rPr>
        <w:t xml:space="preserve"> </w:t>
      </w:r>
    </w:p>
    <w:p>
      <w:pPr>
        <w:pStyle w:val="20"/>
        <w:numPr>
          <w:ilvl w:val="0"/>
          <w:numId w:val="4"/>
        </w:numPr>
        <w:spacing w:line="360" w:lineRule="auto"/>
        <w:ind w:left="0" w:leftChars="0" w:firstLine="480"/>
        <w:jc w:val="both"/>
        <w:rPr>
          <w:rFonts w:hint="eastAsia" w:ascii="仿宋_GB2312" w:hAnsi="仿宋_GB2312" w:eastAsia="仿宋_GB2312" w:cs="仿宋_GB2312"/>
          <w:color w:val="auto"/>
          <w:kern w:val="2"/>
        </w:rPr>
      </w:pPr>
      <w:bookmarkStart w:id="315" w:name="_Toc411711998_WPSOffice_Level3"/>
      <w:r>
        <w:rPr>
          <w:rFonts w:hint="eastAsia" w:ascii="仿宋_GB2312" w:hAnsi="仿宋_GB2312" w:eastAsia="仿宋_GB2312" w:cs="仿宋_GB2312"/>
          <w:color w:val="auto"/>
          <w:kern w:val="2"/>
        </w:rPr>
        <w:t>对外渠道和口径统一。</w:t>
      </w:r>
      <w:bookmarkEnd w:id="315"/>
    </w:p>
    <w:p>
      <w:pPr>
        <w:pStyle w:val="6"/>
        <w:ind w:firstLine="643"/>
        <w:rPr>
          <w:rFonts w:hint="eastAsia" w:ascii="仿宋_GB2312" w:hAnsi="仿宋_GB2312" w:eastAsia="仿宋_GB2312" w:cs="仿宋_GB2312"/>
          <w:color w:val="auto"/>
        </w:rPr>
      </w:pPr>
      <w:bookmarkStart w:id="316" w:name="_Toc883771292"/>
      <w:bookmarkStart w:id="317" w:name="_Toc9178"/>
      <w:bookmarkStart w:id="318" w:name="_Toc7087"/>
      <w:bookmarkStart w:id="319" w:name="_Toc30106"/>
      <w:bookmarkStart w:id="320" w:name="_Toc5489"/>
      <w:bookmarkStart w:id="321" w:name="_Toc2473"/>
      <w:bookmarkStart w:id="322" w:name="_Toc1941741650_WPSOffice_Level2"/>
      <w:bookmarkStart w:id="323" w:name="_Toc1564860609"/>
      <w:r>
        <w:rPr>
          <w:rFonts w:hint="eastAsia" w:ascii="仿宋_GB2312" w:hAnsi="仿宋_GB2312" w:eastAsia="仿宋_GB2312" w:cs="仿宋_GB2312"/>
          <w:color w:val="auto"/>
        </w:rPr>
        <w:t>4.</w:t>
      </w:r>
      <w:r>
        <w:rPr>
          <w:rFonts w:hint="eastAsia" w:ascii="仿宋_GB2312" w:hAnsi="仿宋_GB2312" w:eastAsia="仿宋_GB2312" w:cs="仿宋_GB2312"/>
          <w:color w:val="auto"/>
          <w:lang w:val="en-US" w:eastAsia="zh-CN"/>
        </w:rPr>
        <w:t>9</w:t>
      </w:r>
      <w:r>
        <w:rPr>
          <w:rFonts w:hint="eastAsia" w:ascii="仿宋_GB2312" w:hAnsi="仿宋_GB2312" w:eastAsia="仿宋_GB2312" w:cs="仿宋_GB2312"/>
          <w:color w:val="auto"/>
        </w:rPr>
        <w:t xml:space="preserve"> 信息发布和舆论引导</w:t>
      </w:r>
      <w:bookmarkEnd w:id="316"/>
      <w:bookmarkEnd w:id="317"/>
      <w:bookmarkEnd w:id="318"/>
      <w:bookmarkEnd w:id="319"/>
      <w:bookmarkEnd w:id="320"/>
      <w:bookmarkEnd w:id="321"/>
      <w:bookmarkEnd w:id="322"/>
      <w:bookmarkEnd w:id="323"/>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辐射事故的信息发布应遵循依法、及时、客观、全面的原则。按照应急响应的级别由各级政府统一向社会发布信息。生态环境部门要加强对相关信息的核实、审查和管理，做好舆情分析和舆论引导工作。任何单位和个人不得编造、传播有关辐射事故事态发展或者应急处置工作的虚假信息。</w:t>
      </w:r>
    </w:p>
    <w:p>
      <w:pPr>
        <w:pStyle w:val="6"/>
        <w:ind w:firstLine="643"/>
        <w:rPr>
          <w:rFonts w:hint="eastAsia" w:ascii="仿宋_GB2312" w:hAnsi="仿宋_GB2312" w:eastAsia="仿宋_GB2312" w:cs="仿宋_GB2312"/>
          <w:color w:val="auto"/>
        </w:rPr>
      </w:pPr>
      <w:bookmarkStart w:id="324" w:name="_Toc14847"/>
      <w:bookmarkStart w:id="325" w:name="_Toc25447"/>
      <w:bookmarkStart w:id="326" w:name="_Toc585386319"/>
      <w:bookmarkStart w:id="327" w:name="_Toc31911"/>
      <w:bookmarkStart w:id="328" w:name="_Toc25007"/>
      <w:bookmarkStart w:id="329" w:name="_Toc1964554315_WPSOffice_Level2"/>
      <w:bookmarkStart w:id="330" w:name="_Toc3085"/>
      <w:bookmarkStart w:id="331" w:name="_Toc2022147944"/>
      <w:r>
        <w:rPr>
          <w:rFonts w:hint="eastAsia" w:ascii="仿宋_GB2312" w:hAnsi="仿宋_GB2312" w:eastAsia="仿宋_GB2312" w:cs="仿宋_GB2312"/>
          <w:color w:val="auto"/>
        </w:rPr>
        <w:t>4.</w:t>
      </w: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rPr>
        <w:t xml:space="preserve"> 应急终止</w:t>
      </w:r>
      <w:bookmarkEnd w:id="324"/>
      <w:bookmarkEnd w:id="325"/>
      <w:bookmarkEnd w:id="326"/>
      <w:bookmarkEnd w:id="327"/>
      <w:bookmarkEnd w:id="328"/>
      <w:bookmarkEnd w:id="329"/>
      <w:bookmarkEnd w:id="330"/>
      <w:bookmarkEnd w:id="331"/>
    </w:p>
    <w:p>
      <w:pPr>
        <w:pStyle w:val="7"/>
        <w:spacing w:before="120" w:after="120"/>
        <w:ind w:firstLine="602"/>
        <w:rPr>
          <w:rFonts w:hint="eastAsia" w:ascii="仿宋_GB2312" w:hAnsi="仿宋_GB2312" w:eastAsia="仿宋_GB2312" w:cs="仿宋_GB2312"/>
          <w:color w:val="auto"/>
        </w:rPr>
      </w:pPr>
      <w:bookmarkStart w:id="332" w:name="_Toc1148274618_WPSOffice_Level3"/>
      <w:bookmarkStart w:id="333" w:name="_Toc1986658465"/>
      <w:bookmarkStart w:id="334" w:name="_Toc71985403"/>
      <w:bookmarkStart w:id="335" w:name="_Toc15759"/>
      <w:bookmarkStart w:id="336" w:name="_Toc15631"/>
      <w:bookmarkStart w:id="337" w:name="_Toc25509"/>
      <w:bookmarkStart w:id="338" w:name="_Toc7983"/>
      <w:r>
        <w:rPr>
          <w:rFonts w:hint="eastAsia" w:ascii="仿宋_GB2312" w:hAnsi="仿宋_GB2312" w:eastAsia="仿宋_GB2312" w:cs="仿宋_GB2312"/>
          <w:color w:val="auto"/>
        </w:rPr>
        <w:t>4.</w:t>
      </w: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rPr>
        <w:t>.1 应急终止条件</w:t>
      </w:r>
      <w:bookmarkEnd w:id="332"/>
      <w:bookmarkEnd w:id="333"/>
      <w:bookmarkEnd w:id="334"/>
      <w:bookmarkEnd w:id="335"/>
      <w:bookmarkEnd w:id="336"/>
      <w:bookmarkEnd w:id="337"/>
      <w:bookmarkEnd w:id="338"/>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符合下列条件之一的，即满足应急终止条件：</w:t>
      </w:r>
    </w:p>
    <w:p>
      <w:pPr>
        <w:pStyle w:val="20"/>
        <w:numPr>
          <w:ilvl w:val="0"/>
          <w:numId w:val="5"/>
        </w:numPr>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辐射污染源的泄漏或释放已经降至规定限值以内；</w:t>
      </w:r>
    </w:p>
    <w:p>
      <w:pPr>
        <w:pStyle w:val="20"/>
        <w:numPr>
          <w:ilvl w:val="0"/>
          <w:numId w:val="5"/>
        </w:numPr>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事故所造成的危害已经被彻底消除，无继发可能；</w:t>
      </w:r>
    </w:p>
    <w:p>
      <w:pPr>
        <w:pStyle w:val="20"/>
        <w:numPr>
          <w:ilvl w:val="0"/>
          <w:numId w:val="5"/>
        </w:numPr>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事故现场的各种专业应急处置行动已无继续保持的必要。</w:t>
      </w:r>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一般辐射事故，由区</w:t>
      </w:r>
      <w:r>
        <w:rPr>
          <w:rFonts w:hint="eastAsia" w:ascii="仿宋_GB2312" w:hAnsi="仿宋_GB2312" w:eastAsia="仿宋_GB2312" w:cs="仿宋_GB2312"/>
          <w:color w:val="auto"/>
          <w:kern w:val="2"/>
          <w:lang w:eastAsia="zh-CN"/>
        </w:rPr>
        <w:t>核与</w:t>
      </w:r>
      <w:r>
        <w:rPr>
          <w:rFonts w:hint="eastAsia" w:ascii="仿宋_GB2312" w:hAnsi="仿宋_GB2312" w:eastAsia="仿宋_GB2312" w:cs="仿宋_GB2312"/>
          <w:color w:val="auto"/>
          <w:kern w:val="2"/>
        </w:rPr>
        <w:t>辐射事故应急指挥部总指挥决定终止应急响应。</w:t>
      </w:r>
    </w:p>
    <w:p>
      <w:pPr>
        <w:pStyle w:val="7"/>
        <w:spacing w:before="120" w:after="120"/>
        <w:ind w:firstLine="602"/>
        <w:rPr>
          <w:rFonts w:hint="eastAsia" w:ascii="仿宋_GB2312" w:hAnsi="仿宋_GB2312" w:eastAsia="仿宋_GB2312" w:cs="仿宋_GB2312"/>
          <w:color w:val="auto"/>
        </w:rPr>
      </w:pPr>
      <w:bookmarkStart w:id="339" w:name="_Toc16571"/>
      <w:bookmarkStart w:id="340" w:name="_Toc23878"/>
      <w:bookmarkStart w:id="341" w:name="_Toc673377258_WPSOffice_Level3"/>
      <w:bookmarkStart w:id="342" w:name="_Toc2083812619"/>
      <w:bookmarkStart w:id="343" w:name="_Toc308603130"/>
      <w:bookmarkStart w:id="344" w:name="_Toc11912"/>
      <w:bookmarkStart w:id="345" w:name="_Toc29391"/>
      <w:r>
        <w:rPr>
          <w:rFonts w:hint="eastAsia" w:ascii="仿宋_GB2312" w:hAnsi="仿宋_GB2312" w:eastAsia="仿宋_GB2312" w:cs="仿宋_GB2312"/>
          <w:color w:val="auto"/>
        </w:rPr>
        <w:t>4.</w:t>
      </w: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rPr>
        <w:t>.2 应急终止后的行动</w:t>
      </w:r>
      <w:bookmarkEnd w:id="339"/>
      <w:bookmarkEnd w:id="340"/>
      <w:bookmarkEnd w:id="341"/>
      <w:bookmarkEnd w:id="342"/>
      <w:bookmarkEnd w:id="343"/>
      <w:bookmarkEnd w:id="344"/>
      <w:bookmarkEnd w:id="345"/>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应急状态终止后，辐射应急办负责协调有关单位，进行下列行动：</w:t>
      </w:r>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（1）评价事故造成的辐射环境影响，指导有关部门和事故责任单位查明事故原因，防止再次出现类似事故；</w:t>
      </w:r>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（2）评价应急期间所采取的行动；</w:t>
      </w:r>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3）对造成环境污染的辐射事故，继续进行辐射环境监督与监测。组织有计划的辐射环境监测，审批、管理必要的区域去污计划和因事故及去污产生的放射性废物的处理和处置计划，并监督实施。对存在违法违规的事故单位，按照综合行政执法事项目录清单依法处罚。</w:t>
      </w:r>
    </w:p>
    <w:p>
      <w:pPr>
        <w:pStyle w:val="6"/>
        <w:ind w:firstLine="643"/>
        <w:rPr>
          <w:rFonts w:hint="eastAsia" w:ascii="仿宋_GB2312" w:hAnsi="仿宋_GB2312" w:eastAsia="仿宋_GB2312" w:cs="仿宋_GB2312"/>
          <w:color w:val="auto"/>
        </w:rPr>
      </w:pPr>
      <w:bookmarkStart w:id="346" w:name="_Toc28697"/>
      <w:bookmarkStart w:id="347" w:name="_Toc43045211"/>
      <w:bookmarkStart w:id="348" w:name="_Toc7744"/>
      <w:bookmarkStart w:id="349" w:name="_Toc1754378228"/>
      <w:bookmarkStart w:id="350" w:name="_Toc1413"/>
      <w:bookmarkStart w:id="351" w:name="_Toc1629785085_WPSOffice_Level2"/>
      <w:bookmarkStart w:id="352" w:name="_Toc16625"/>
      <w:bookmarkStart w:id="353" w:name="_Toc5912"/>
      <w:r>
        <w:rPr>
          <w:rFonts w:hint="eastAsia" w:ascii="仿宋_GB2312" w:hAnsi="仿宋_GB2312" w:eastAsia="仿宋_GB2312" w:cs="仿宋_GB2312"/>
          <w:color w:val="auto"/>
        </w:rPr>
        <w:t>4.</w:t>
      </w:r>
      <w:r>
        <w:rPr>
          <w:rFonts w:hint="eastAsia" w:ascii="仿宋_GB2312" w:hAnsi="仿宋_GB2312" w:eastAsia="仿宋_GB2312" w:cs="仿宋_GB2312"/>
          <w:color w:val="auto"/>
          <w:lang w:val="en-US" w:eastAsia="zh-CN"/>
        </w:rPr>
        <w:t>11</w:t>
      </w:r>
      <w:r>
        <w:rPr>
          <w:rFonts w:hint="eastAsia" w:ascii="仿宋_GB2312" w:hAnsi="仿宋_GB2312" w:eastAsia="仿宋_GB2312" w:cs="仿宋_GB2312"/>
          <w:color w:val="auto"/>
        </w:rPr>
        <w:t xml:space="preserve"> 总结报告</w:t>
      </w:r>
      <w:bookmarkEnd w:id="346"/>
      <w:bookmarkEnd w:id="347"/>
      <w:bookmarkEnd w:id="348"/>
      <w:bookmarkEnd w:id="349"/>
      <w:bookmarkEnd w:id="350"/>
      <w:bookmarkEnd w:id="351"/>
      <w:bookmarkEnd w:id="352"/>
      <w:bookmarkEnd w:id="353"/>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应急状态终止后，</w:t>
      </w:r>
      <w:r>
        <w:rPr>
          <w:rFonts w:hint="eastAsia" w:ascii="仿宋_GB2312" w:hAnsi="仿宋_GB2312" w:eastAsia="仿宋_GB2312" w:cs="仿宋_GB2312"/>
          <w:color w:val="auto"/>
          <w:kern w:val="2"/>
          <w:lang w:val="en-US" w:eastAsia="zh-CN"/>
        </w:rPr>
        <w:t>局核与</w:t>
      </w:r>
      <w:r>
        <w:rPr>
          <w:rFonts w:hint="eastAsia" w:ascii="仿宋_GB2312" w:hAnsi="仿宋_GB2312" w:eastAsia="仿宋_GB2312" w:cs="仿宋_GB2312"/>
          <w:color w:val="auto"/>
          <w:kern w:val="2"/>
        </w:rPr>
        <w:t>辐射事故应急</w:t>
      </w:r>
      <w:r>
        <w:rPr>
          <w:rFonts w:hint="eastAsia" w:ascii="仿宋_GB2312" w:hAnsi="仿宋_GB2312" w:eastAsia="仿宋_GB2312" w:cs="仿宋_GB2312"/>
          <w:color w:val="auto"/>
          <w:kern w:val="2"/>
          <w:lang w:val="en-US" w:eastAsia="zh-CN"/>
        </w:rPr>
        <w:t>指挥部</w:t>
      </w:r>
      <w:r>
        <w:rPr>
          <w:rFonts w:hint="eastAsia" w:ascii="仿宋_GB2312" w:hAnsi="仿宋_GB2312" w:eastAsia="仿宋_GB2312" w:cs="仿宋_GB2312"/>
          <w:color w:val="auto"/>
          <w:kern w:val="2"/>
        </w:rPr>
        <w:t>按照统一部署协调有关部门及辐射事故单位查出事故原因，并对辐射事故情况和应急期间的主要行动进行总结。</w:t>
      </w:r>
    </w:p>
    <w:p>
      <w:pPr>
        <w:pStyle w:val="7"/>
        <w:spacing w:before="120" w:after="120"/>
        <w:ind w:firstLine="602"/>
        <w:rPr>
          <w:rFonts w:hint="eastAsia" w:ascii="仿宋_GB2312" w:hAnsi="仿宋_GB2312" w:eastAsia="仿宋_GB2312" w:cs="仿宋_GB2312"/>
          <w:color w:val="auto"/>
        </w:rPr>
      </w:pPr>
      <w:bookmarkStart w:id="354" w:name="_Toc15796"/>
      <w:bookmarkStart w:id="355" w:name="_Toc7108"/>
      <w:bookmarkStart w:id="356" w:name="_Toc22447"/>
      <w:bookmarkStart w:id="357" w:name="_Toc17368"/>
      <w:bookmarkStart w:id="358" w:name="_Toc1464169746_WPSOffice_Level1"/>
      <w:bookmarkStart w:id="359" w:name="_Toc1485621260"/>
      <w:bookmarkStart w:id="360" w:name="_Toc29137140"/>
      <w:r>
        <w:rPr>
          <w:rFonts w:hint="eastAsia" w:ascii="仿宋_GB2312" w:hAnsi="仿宋_GB2312" w:eastAsia="仿宋_GB2312" w:cs="仿宋_GB2312"/>
          <w:color w:val="auto"/>
        </w:rPr>
        <w:t>4.1</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.1 善后处置</w:t>
      </w:r>
      <w:bookmarkEnd w:id="354"/>
      <w:bookmarkEnd w:id="355"/>
      <w:bookmarkEnd w:id="356"/>
      <w:bookmarkEnd w:id="357"/>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（1）</w:t>
      </w:r>
      <w:r>
        <w:rPr>
          <w:rFonts w:hint="eastAsia" w:ascii="仿宋_GB2312" w:hAnsi="仿宋_GB2312" w:eastAsia="仿宋_GB2312" w:cs="仿宋_GB2312"/>
          <w:color w:val="auto"/>
          <w:kern w:val="2"/>
          <w:lang w:eastAsia="zh-CN"/>
        </w:rPr>
        <w:t>深圳市</w:t>
      </w:r>
      <w:r>
        <w:rPr>
          <w:rFonts w:hint="eastAsia" w:ascii="仿宋_GB2312" w:hAnsi="仿宋_GB2312" w:eastAsia="仿宋_GB2312" w:cs="仿宋_GB2312"/>
          <w:color w:val="auto"/>
          <w:kern w:val="2"/>
        </w:rPr>
        <w:t>生态环境局龙岗管理局</w:t>
      </w:r>
      <w:r>
        <w:rPr>
          <w:rFonts w:hint="eastAsia" w:ascii="仿宋_GB2312" w:hAnsi="仿宋_GB2312" w:eastAsia="仿宋_GB2312" w:cs="仿宋_GB2312"/>
          <w:color w:val="auto"/>
          <w:kern w:val="2"/>
          <w:lang w:eastAsia="zh-CN"/>
        </w:rPr>
        <w:t>核与</w:t>
      </w:r>
      <w:r>
        <w:rPr>
          <w:rFonts w:hint="eastAsia" w:ascii="仿宋_GB2312" w:hAnsi="仿宋_GB2312" w:eastAsia="仿宋_GB2312" w:cs="仿宋_GB2312"/>
          <w:color w:val="auto"/>
          <w:kern w:val="2"/>
        </w:rPr>
        <w:t>辐射事故应急指挥部办公室组织专家分析一般辐射事故的事故原因，采取相应的预防措施，防止类似的辐射事故再次发生。</w:t>
      </w:r>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（2）参加应急处置行动的辐射事故应急成员单位负责对仪器设备进行维护和保养，恢复或保持其应急功能。</w:t>
      </w:r>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（3）</w:t>
      </w:r>
      <w:r>
        <w:rPr>
          <w:rFonts w:hint="eastAsia" w:ascii="仿宋_GB2312" w:hAnsi="仿宋_GB2312" w:eastAsia="仿宋_GB2312" w:cs="仿宋_GB2312"/>
          <w:color w:val="auto"/>
          <w:kern w:val="2"/>
          <w:lang w:eastAsia="zh-CN"/>
        </w:rPr>
        <w:t>深圳市</w:t>
      </w:r>
      <w:r>
        <w:rPr>
          <w:rFonts w:hint="eastAsia" w:ascii="仿宋_GB2312" w:hAnsi="仿宋_GB2312" w:eastAsia="仿宋_GB2312" w:cs="仿宋_GB2312"/>
          <w:color w:val="auto"/>
          <w:kern w:val="2"/>
        </w:rPr>
        <w:t>生态环境局龙岗管理局</w:t>
      </w:r>
      <w:r>
        <w:rPr>
          <w:rFonts w:hint="eastAsia" w:ascii="仿宋_GB2312" w:hAnsi="仿宋_GB2312" w:eastAsia="仿宋_GB2312" w:cs="仿宋_GB2312"/>
          <w:color w:val="auto"/>
          <w:kern w:val="2"/>
          <w:lang w:eastAsia="zh-CN"/>
        </w:rPr>
        <w:t>核与</w:t>
      </w:r>
      <w:r>
        <w:rPr>
          <w:rFonts w:hint="eastAsia" w:ascii="仿宋_GB2312" w:hAnsi="仿宋_GB2312" w:eastAsia="仿宋_GB2312" w:cs="仿宋_GB2312"/>
          <w:color w:val="auto"/>
          <w:kern w:val="2"/>
        </w:rPr>
        <w:t>辐射事故应急指挥部办公室协调市</w:t>
      </w:r>
      <w:r>
        <w:rPr>
          <w:rFonts w:hint="eastAsia" w:ascii="仿宋_GB2312" w:hAnsi="仿宋_GB2312" w:eastAsia="仿宋_GB2312" w:cs="仿宋_GB2312"/>
          <w:color w:val="auto"/>
          <w:kern w:val="2"/>
          <w:lang w:val="en-US" w:eastAsia="zh-CN"/>
        </w:rPr>
        <w:t>核与</w:t>
      </w:r>
      <w:r>
        <w:rPr>
          <w:rFonts w:hint="eastAsia" w:ascii="仿宋_GB2312" w:hAnsi="仿宋_GB2312" w:eastAsia="仿宋_GB2312" w:cs="仿宋_GB2312"/>
          <w:color w:val="auto"/>
          <w:kern w:val="2"/>
        </w:rPr>
        <w:t>辐射事故应急指挥部办公室对龙岗区参与辐射事故的应急响应人员及受害人员所受剂量进行监测评估，必要时采取相应措施。</w:t>
      </w:r>
    </w:p>
    <w:p>
      <w:pPr>
        <w:pStyle w:val="7"/>
        <w:spacing w:before="120" w:after="120"/>
        <w:ind w:firstLine="602"/>
        <w:rPr>
          <w:rFonts w:hint="eastAsia" w:ascii="仿宋_GB2312" w:hAnsi="仿宋_GB2312" w:eastAsia="仿宋_GB2312" w:cs="仿宋_GB2312"/>
          <w:color w:val="auto"/>
        </w:rPr>
      </w:pPr>
      <w:bookmarkStart w:id="361" w:name="_Toc28437"/>
      <w:bookmarkStart w:id="362" w:name="_Toc3692"/>
      <w:bookmarkStart w:id="363" w:name="_Toc27346"/>
      <w:bookmarkStart w:id="364" w:name="_Toc13590"/>
      <w:r>
        <w:rPr>
          <w:rFonts w:hint="eastAsia" w:ascii="仿宋_GB2312" w:hAnsi="仿宋_GB2312" w:eastAsia="仿宋_GB2312" w:cs="仿宋_GB2312"/>
          <w:color w:val="auto"/>
        </w:rPr>
        <w:t>4.1</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.2 事故调查</w:t>
      </w:r>
      <w:bookmarkEnd w:id="361"/>
      <w:bookmarkEnd w:id="362"/>
      <w:bookmarkEnd w:id="363"/>
      <w:bookmarkEnd w:id="364"/>
    </w:p>
    <w:p>
      <w:pPr>
        <w:pStyle w:val="20"/>
        <w:spacing w:line="360" w:lineRule="auto"/>
        <w:ind w:left="0" w:leftChars="0" w:firstLine="480"/>
        <w:jc w:val="both"/>
        <w:rPr>
          <w:rFonts w:hint="eastAsia" w:ascii="仿宋_GB2312" w:hAnsi="仿宋_GB2312" w:eastAsia="仿宋_GB2312" w:cs="仿宋_GB2312"/>
          <w:color w:val="auto"/>
          <w:kern w:val="2"/>
          <w:lang w:eastAsia="zh-CN"/>
        </w:rPr>
      </w:pPr>
      <w:r>
        <w:rPr>
          <w:rFonts w:hint="eastAsia" w:ascii="仿宋_GB2312" w:hAnsi="仿宋_GB2312" w:eastAsia="仿宋_GB2312" w:cs="仿宋_GB2312"/>
          <w:color w:val="auto"/>
          <w:kern w:val="2"/>
          <w:lang w:eastAsia="zh-CN"/>
        </w:rPr>
        <w:t>深圳市</w:t>
      </w:r>
      <w:r>
        <w:rPr>
          <w:rFonts w:hint="eastAsia" w:ascii="仿宋_GB2312" w:hAnsi="仿宋_GB2312" w:eastAsia="仿宋_GB2312" w:cs="仿宋_GB2312"/>
          <w:color w:val="auto"/>
          <w:kern w:val="2"/>
        </w:rPr>
        <w:t>生态环境局龙岗管理局</w:t>
      </w:r>
      <w:r>
        <w:rPr>
          <w:rFonts w:hint="eastAsia" w:ascii="仿宋_GB2312" w:hAnsi="仿宋_GB2312" w:eastAsia="仿宋_GB2312" w:cs="仿宋_GB2312"/>
          <w:color w:val="auto"/>
          <w:kern w:val="2"/>
          <w:lang w:eastAsia="zh-CN"/>
        </w:rPr>
        <w:t>核与</w:t>
      </w:r>
      <w:r>
        <w:rPr>
          <w:rFonts w:hint="eastAsia" w:ascii="仿宋_GB2312" w:hAnsi="仿宋_GB2312" w:eastAsia="仿宋_GB2312" w:cs="仿宋_GB2312"/>
          <w:color w:val="auto"/>
          <w:kern w:val="2"/>
        </w:rPr>
        <w:t>辐射事故应急指挥部相关成员单位配合上级生态环境部门组织的调查组对辐射事故进行调查评估。调查评估内容包括：辐射事故原因、责任单位和责任人、污染范围和程度、造成的直接经济损失、人员伤亡情况、环境影响及恢复建议、责任人处理意见等</w:t>
      </w:r>
      <w:r>
        <w:rPr>
          <w:rFonts w:hint="eastAsia" w:ascii="仿宋_GB2312" w:hAnsi="仿宋_GB2312" w:eastAsia="仿宋_GB2312" w:cs="仿宋_GB2312"/>
          <w:color w:val="auto"/>
          <w:kern w:val="2"/>
          <w:lang w:eastAsia="zh-CN"/>
        </w:rPr>
        <w:t>。</w:t>
      </w:r>
    </w:p>
    <w:p>
      <w:pPr>
        <w:pStyle w:val="2"/>
        <w:ind w:firstLine="560"/>
        <w:rPr>
          <w:rFonts w:hint="eastAsia" w:ascii="仿宋_GB2312" w:hAnsi="仿宋_GB2312" w:eastAsia="仿宋_GB2312" w:cs="仿宋_GB2312"/>
          <w:color w:val="auto"/>
        </w:rPr>
      </w:pPr>
    </w:p>
    <w:p>
      <w:pPr>
        <w:pStyle w:val="4"/>
        <w:ind w:firstLine="560"/>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pStyle w:val="2"/>
        <w:ind w:firstLine="560"/>
        <w:rPr>
          <w:rFonts w:hint="eastAsia" w:ascii="仿宋_GB2312" w:hAnsi="仿宋_GB2312" w:eastAsia="仿宋_GB2312" w:cs="仿宋_GB2312"/>
          <w:color w:val="auto"/>
        </w:rPr>
      </w:pPr>
    </w:p>
    <w:p>
      <w:pPr>
        <w:pStyle w:val="4"/>
        <w:ind w:firstLine="560"/>
        <w:rPr>
          <w:rFonts w:hint="eastAsia" w:ascii="仿宋_GB2312" w:hAnsi="仿宋_GB2312" w:eastAsia="仿宋_GB2312" w:cs="仿宋_GB2312"/>
          <w:color w:val="auto"/>
        </w:rPr>
        <w:sectPr>
          <w:pgSz w:w="11905" w:h="16838"/>
          <w:pgMar w:top="1417" w:right="1417" w:bottom="1417" w:left="1701" w:header="992" w:footer="992" w:gutter="0"/>
          <w:cols w:space="720" w:num="1"/>
          <w:titlePg/>
          <w:docGrid w:linePitch="312" w:charSpace="0"/>
        </w:sectPr>
      </w:pPr>
    </w:p>
    <w:p>
      <w:pPr>
        <w:pStyle w:val="5"/>
        <w:rPr>
          <w:rFonts w:hint="eastAsia" w:ascii="仿宋_GB2312" w:hAnsi="仿宋_GB2312" w:eastAsia="仿宋_GB2312" w:cs="仿宋_GB2312"/>
          <w:color w:val="auto"/>
        </w:rPr>
      </w:pPr>
      <w:bookmarkStart w:id="365" w:name="_Toc9031"/>
      <w:bookmarkStart w:id="366" w:name="_Toc4838"/>
      <w:bookmarkStart w:id="367" w:name="_Toc15337"/>
      <w:bookmarkStart w:id="368" w:name="_Toc5884"/>
      <w:bookmarkStart w:id="369" w:name="_Toc21032"/>
      <w:r>
        <w:rPr>
          <w:rFonts w:hint="eastAsia" w:ascii="仿宋_GB2312" w:hAnsi="仿宋_GB2312" w:eastAsia="仿宋_GB2312" w:cs="仿宋_GB2312"/>
          <w:color w:val="auto"/>
        </w:rPr>
        <w:t>5 应急能力维持</w:t>
      </w:r>
      <w:bookmarkEnd w:id="358"/>
      <w:bookmarkEnd w:id="359"/>
      <w:bookmarkEnd w:id="360"/>
      <w:bookmarkEnd w:id="365"/>
      <w:bookmarkEnd w:id="366"/>
      <w:bookmarkEnd w:id="367"/>
      <w:bookmarkEnd w:id="368"/>
      <w:bookmarkEnd w:id="369"/>
    </w:p>
    <w:p>
      <w:pPr>
        <w:pStyle w:val="6"/>
        <w:ind w:firstLine="643"/>
        <w:rPr>
          <w:rFonts w:hint="eastAsia" w:ascii="仿宋_GB2312" w:hAnsi="仿宋_GB2312" w:eastAsia="仿宋_GB2312" w:cs="仿宋_GB2312"/>
          <w:color w:val="auto"/>
          <w:lang w:val="en-US" w:eastAsia="zh-CN"/>
        </w:rPr>
      </w:pPr>
      <w:bookmarkStart w:id="370" w:name="_Toc15384"/>
      <w:bookmarkStart w:id="371" w:name="_Toc22091"/>
      <w:bookmarkStart w:id="372" w:name="_Toc30880"/>
      <w:bookmarkStart w:id="373" w:name="_Toc9798"/>
      <w:bookmarkStart w:id="374" w:name="_Toc31653"/>
      <w:bookmarkStart w:id="375" w:name="_Toc1848794915_WPSOffice_Level2"/>
      <w:bookmarkStart w:id="376" w:name="_Toc449437119"/>
      <w:bookmarkStart w:id="377" w:name="_Toc945446834"/>
      <w:r>
        <w:rPr>
          <w:rFonts w:hint="eastAsia" w:ascii="仿宋_GB2312" w:hAnsi="仿宋_GB2312" w:eastAsia="仿宋_GB2312" w:cs="仿宋_GB2312"/>
          <w:color w:val="auto"/>
        </w:rPr>
        <w:t>5.</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 xml:space="preserve"> 应急</w:t>
      </w:r>
      <w:r>
        <w:rPr>
          <w:rFonts w:hint="eastAsia" w:ascii="仿宋_GB2312" w:hAnsi="仿宋_GB2312" w:eastAsia="仿宋_GB2312" w:cs="仿宋_GB2312"/>
          <w:color w:val="auto"/>
          <w:lang w:val="en-US" w:eastAsia="zh-CN"/>
        </w:rPr>
        <w:t>保障</w:t>
      </w:r>
      <w:bookmarkEnd w:id="370"/>
      <w:bookmarkEnd w:id="371"/>
      <w:bookmarkEnd w:id="372"/>
      <w:bookmarkEnd w:id="373"/>
    </w:p>
    <w:p>
      <w:pPr>
        <w:pStyle w:val="7"/>
        <w:spacing w:before="120" w:after="120"/>
        <w:ind w:firstLine="602"/>
        <w:rPr>
          <w:rFonts w:hint="eastAsia" w:ascii="仿宋_GB2312" w:hAnsi="仿宋_GB2312" w:eastAsia="仿宋_GB2312" w:cs="仿宋_GB2312"/>
          <w:color w:val="auto"/>
        </w:rPr>
      </w:pPr>
      <w:bookmarkStart w:id="378" w:name="_Toc17295"/>
      <w:bookmarkStart w:id="379" w:name="_Toc26176"/>
      <w:bookmarkStart w:id="380" w:name="_Toc17684"/>
      <w:r>
        <w:rPr>
          <w:rFonts w:hint="eastAsia" w:ascii="仿宋_GB2312" w:hAnsi="仿宋_GB2312" w:eastAsia="仿宋_GB2312" w:cs="仿宋_GB2312"/>
          <w:color w:val="auto"/>
        </w:rPr>
        <w:t>5.1</w:t>
      </w:r>
      <w:r>
        <w:rPr>
          <w:rFonts w:hint="eastAsia" w:ascii="仿宋_GB2312" w:hAnsi="仿宋_GB2312" w:eastAsia="仿宋_GB2312" w:cs="仿宋_GB2312"/>
          <w:color w:val="auto"/>
          <w:kern w:val="2"/>
          <w:lang w:val="en-US" w:eastAsia="zh-CN"/>
        </w:rPr>
        <w:t>.1</w:t>
      </w:r>
      <w:r>
        <w:rPr>
          <w:rFonts w:hint="eastAsia" w:ascii="仿宋_GB2312" w:hAnsi="仿宋_GB2312" w:eastAsia="仿宋_GB2312" w:cs="仿宋_GB2312"/>
          <w:color w:val="auto"/>
        </w:rPr>
        <w:t>资金保障</w:t>
      </w:r>
      <w:bookmarkEnd w:id="378"/>
      <w:bookmarkEnd w:id="379"/>
      <w:bookmarkEnd w:id="380"/>
    </w:p>
    <w:p>
      <w:pPr>
        <w:pStyle w:val="20"/>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根据</w:t>
      </w:r>
      <w:r>
        <w:rPr>
          <w:rFonts w:hint="eastAsia" w:ascii="仿宋_GB2312" w:hAnsi="仿宋_GB2312" w:eastAsia="仿宋_GB2312" w:cs="仿宋_GB2312"/>
          <w:color w:val="auto"/>
          <w:lang w:eastAsia="zh-CN"/>
        </w:rPr>
        <w:t>深圳市</w:t>
      </w:r>
      <w:r>
        <w:rPr>
          <w:rFonts w:hint="eastAsia" w:ascii="仿宋_GB2312" w:hAnsi="仿宋_GB2312" w:eastAsia="仿宋_GB2312" w:cs="仿宋_GB2312"/>
          <w:color w:val="auto"/>
        </w:rPr>
        <w:t>生态环境局</w:t>
      </w:r>
      <w:r>
        <w:rPr>
          <w:rFonts w:hint="eastAsia" w:ascii="仿宋_GB2312" w:hAnsi="仿宋_GB2312" w:eastAsia="仿宋_GB2312" w:cs="仿宋_GB2312"/>
          <w:color w:val="auto"/>
          <w:kern w:val="2"/>
        </w:rPr>
        <w:t>龙岗管理局资金内部管理程序及规定，应急资金纳入</w:t>
      </w:r>
      <w:r>
        <w:rPr>
          <w:rFonts w:hint="eastAsia" w:ascii="仿宋_GB2312" w:hAnsi="仿宋_GB2312" w:eastAsia="仿宋_GB2312" w:cs="仿宋_GB2312"/>
          <w:color w:val="auto"/>
          <w:lang w:eastAsia="zh-CN"/>
        </w:rPr>
        <w:t>深圳市</w:t>
      </w:r>
      <w:r>
        <w:rPr>
          <w:rFonts w:hint="eastAsia" w:ascii="仿宋_GB2312" w:hAnsi="仿宋_GB2312" w:eastAsia="仿宋_GB2312" w:cs="仿宋_GB2312"/>
          <w:color w:val="auto"/>
        </w:rPr>
        <w:t>生态环境局</w:t>
      </w:r>
      <w:r>
        <w:rPr>
          <w:rFonts w:hint="eastAsia" w:ascii="仿宋_GB2312" w:hAnsi="仿宋_GB2312" w:eastAsia="仿宋_GB2312" w:cs="仿宋_GB2312"/>
          <w:color w:val="auto"/>
          <w:kern w:val="2"/>
          <w:lang w:val="en-US" w:eastAsia="zh-CN"/>
        </w:rPr>
        <w:t>龙岗管理局</w:t>
      </w:r>
      <w:r>
        <w:rPr>
          <w:rFonts w:hint="eastAsia" w:ascii="仿宋_GB2312" w:hAnsi="仿宋_GB2312" w:eastAsia="仿宋_GB2312" w:cs="仿宋_GB2312"/>
          <w:color w:val="auto"/>
          <w:kern w:val="2"/>
        </w:rPr>
        <w:t>年度资金预算。</w:t>
      </w:r>
    </w:p>
    <w:p>
      <w:pPr>
        <w:pStyle w:val="7"/>
        <w:spacing w:before="120" w:after="120"/>
        <w:ind w:firstLine="602"/>
        <w:rPr>
          <w:rFonts w:hint="eastAsia" w:ascii="仿宋_GB2312" w:hAnsi="仿宋_GB2312" w:eastAsia="仿宋_GB2312" w:cs="仿宋_GB2312"/>
          <w:color w:val="auto"/>
        </w:rPr>
      </w:pPr>
      <w:bookmarkStart w:id="381" w:name="_Toc22249"/>
      <w:bookmarkStart w:id="382" w:name="_Toc7597"/>
      <w:bookmarkStart w:id="383" w:name="_Toc822"/>
      <w:r>
        <w:rPr>
          <w:rFonts w:hint="eastAsia" w:ascii="仿宋_GB2312" w:hAnsi="仿宋_GB2312" w:eastAsia="仿宋_GB2312" w:cs="仿宋_GB2312"/>
          <w:color w:val="auto"/>
        </w:rPr>
        <w:t>5.</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2响应场所保障</w:t>
      </w:r>
      <w:bookmarkEnd w:id="381"/>
      <w:bookmarkEnd w:id="382"/>
      <w:bookmarkEnd w:id="383"/>
    </w:p>
    <w:p>
      <w:pPr>
        <w:pStyle w:val="20"/>
        <w:keepNext w:val="0"/>
        <w:keepLines w:val="0"/>
        <w:pageBreakBefore w:val="0"/>
        <w:widowControl/>
        <w:kinsoku/>
        <w:wordWrap/>
        <w:overflowPunct/>
        <w:topLinePunct w:val="0"/>
        <w:autoSpaceDE/>
        <w:autoSpaceDN/>
        <w:bidi w:val="0"/>
        <w:adjustRightInd/>
        <w:snapToGrid/>
        <w:spacing w:line="360" w:lineRule="auto"/>
        <w:ind w:left="0" w:leftChars="0" w:firstLine="480"/>
        <w:textAlignment w:val="auto"/>
        <w:rPr>
          <w:rFonts w:hint="eastAsia" w:ascii="仿宋_GB2312" w:hAnsi="仿宋_GB2312" w:eastAsia="仿宋_GB2312" w:cs="仿宋_GB2312"/>
          <w:color w:val="auto"/>
          <w:kern w:val="2"/>
        </w:rPr>
      </w:pPr>
      <w:r>
        <w:rPr>
          <w:rFonts w:hint="eastAsia" w:ascii="仿宋_GB2312" w:hAnsi="仿宋_GB2312" w:eastAsia="仿宋_GB2312" w:cs="仿宋_GB2312"/>
          <w:color w:val="auto"/>
          <w:lang w:eastAsia="zh-CN"/>
        </w:rPr>
        <w:t>深圳市</w:t>
      </w:r>
      <w:r>
        <w:rPr>
          <w:rFonts w:hint="eastAsia" w:ascii="仿宋_GB2312" w:hAnsi="仿宋_GB2312" w:eastAsia="仿宋_GB2312" w:cs="仿宋_GB2312"/>
          <w:color w:val="auto"/>
        </w:rPr>
        <w:t>生态环境局龙岗管理局</w:t>
      </w:r>
      <w:r>
        <w:rPr>
          <w:rFonts w:hint="eastAsia" w:ascii="仿宋_GB2312" w:hAnsi="仿宋_GB2312" w:eastAsia="仿宋_GB2312" w:cs="仿宋_GB2312"/>
          <w:color w:val="auto"/>
          <w:kern w:val="2"/>
        </w:rPr>
        <w:t>辐射事故应急组织体系各相关部门应根据本预案规定的职责，配套用于应急响应期间工作人员指挥和办公的场所及附属设施、设备。</w:t>
      </w:r>
      <w:r>
        <w:rPr>
          <w:rFonts w:hint="eastAsia" w:ascii="仿宋_GB2312" w:hAnsi="仿宋_GB2312" w:eastAsia="仿宋_GB2312" w:cs="仿宋_GB2312"/>
          <w:color w:val="auto"/>
          <w:kern w:val="2"/>
          <w:lang w:eastAsia="zh-CN"/>
        </w:rPr>
        <w:t>深圳市</w:t>
      </w:r>
      <w:r>
        <w:rPr>
          <w:rFonts w:hint="eastAsia" w:ascii="仿宋_GB2312" w:hAnsi="仿宋_GB2312" w:eastAsia="仿宋_GB2312" w:cs="仿宋_GB2312"/>
          <w:color w:val="auto"/>
        </w:rPr>
        <w:t>生态环境局龙岗管理局</w:t>
      </w:r>
      <w:r>
        <w:rPr>
          <w:rFonts w:hint="eastAsia" w:ascii="仿宋_GB2312" w:hAnsi="仿宋_GB2312" w:eastAsia="仿宋_GB2312" w:cs="仿宋_GB2312"/>
          <w:color w:val="auto"/>
          <w:lang w:eastAsia="zh-CN"/>
        </w:rPr>
        <w:t>核与</w:t>
      </w:r>
      <w:r>
        <w:rPr>
          <w:rFonts w:hint="eastAsia" w:ascii="仿宋_GB2312" w:hAnsi="仿宋_GB2312" w:eastAsia="仿宋_GB2312" w:cs="仿宋_GB2312"/>
          <w:color w:val="auto"/>
          <w:kern w:val="2"/>
        </w:rPr>
        <w:t>辐射事故应急指挥</w:t>
      </w:r>
      <w:r>
        <w:rPr>
          <w:rFonts w:hint="eastAsia" w:ascii="仿宋_GB2312" w:hAnsi="仿宋_GB2312" w:eastAsia="仿宋_GB2312" w:cs="仿宋_GB2312"/>
          <w:color w:val="auto"/>
          <w:kern w:val="2"/>
          <w:lang w:val="en-US" w:eastAsia="zh-CN"/>
        </w:rPr>
        <w:t>部</w:t>
      </w:r>
      <w:r>
        <w:rPr>
          <w:rFonts w:hint="eastAsia" w:ascii="仿宋_GB2312" w:hAnsi="仿宋_GB2312" w:eastAsia="仿宋_GB2312" w:cs="仿宋_GB2312"/>
          <w:color w:val="auto"/>
          <w:kern w:val="2"/>
        </w:rPr>
        <w:t>常设在</w:t>
      </w:r>
      <w:r>
        <w:rPr>
          <w:rFonts w:hint="eastAsia" w:ascii="仿宋_GB2312" w:hAnsi="仿宋_GB2312" w:eastAsia="仿宋_GB2312" w:cs="仿宋_GB2312"/>
          <w:color w:val="auto"/>
          <w:kern w:val="2"/>
          <w:lang w:eastAsia="zh-CN"/>
        </w:rPr>
        <w:t>深圳市</w:t>
      </w:r>
      <w:r>
        <w:rPr>
          <w:rFonts w:hint="eastAsia" w:ascii="仿宋_GB2312" w:hAnsi="仿宋_GB2312" w:eastAsia="仿宋_GB2312" w:cs="仿宋_GB2312"/>
          <w:color w:val="auto"/>
        </w:rPr>
        <w:t>生态环境局龙岗管理局</w:t>
      </w:r>
      <w:r>
        <w:rPr>
          <w:rFonts w:hint="eastAsia" w:ascii="仿宋_GB2312" w:hAnsi="仿宋_GB2312" w:eastAsia="仿宋_GB2312" w:cs="仿宋_GB2312"/>
          <w:color w:val="auto"/>
          <w:lang w:eastAsia="zh-CN"/>
        </w:rPr>
        <w:t>执法监督科</w:t>
      </w:r>
      <w:r>
        <w:rPr>
          <w:rFonts w:hint="eastAsia" w:ascii="仿宋_GB2312" w:hAnsi="仿宋_GB2312" w:eastAsia="仿宋_GB2312" w:cs="仿宋_GB2312"/>
          <w:color w:val="auto"/>
          <w:kern w:val="2"/>
        </w:rPr>
        <w:t>。</w:t>
      </w:r>
    </w:p>
    <w:p>
      <w:pPr>
        <w:pStyle w:val="7"/>
        <w:spacing w:before="120" w:after="120"/>
        <w:ind w:firstLine="602"/>
        <w:rPr>
          <w:rFonts w:hint="eastAsia" w:ascii="仿宋_GB2312" w:hAnsi="仿宋_GB2312" w:eastAsia="仿宋_GB2312" w:cs="仿宋_GB2312"/>
          <w:color w:val="auto"/>
        </w:rPr>
      </w:pPr>
      <w:bookmarkStart w:id="384" w:name="_Toc22145"/>
      <w:bookmarkStart w:id="385" w:name="_Toc21197"/>
      <w:bookmarkStart w:id="386" w:name="_Toc18631"/>
      <w:r>
        <w:rPr>
          <w:rFonts w:hint="eastAsia" w:ascii="仿宋_GB2312" w:hAnsi="仿宋_GB2312" w:eastAsia="仿宋_GB2312" w:cs="仿宋_GB2312"/>
          <w:color w:val="auto"/>
        </w:rPr>
        <w:t>5.</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3设施设备保障</w:t>
      </w:r>
      <w:bookmarkEnd w:id="384"/>
      <w:bookmarkEnd w:id="385"/>
      <w:bookmarkEnd w:id="386"/>
    </w:p>
    <w:p>
      <w:pPr>
        <w:pStyle w:val="20"/>
        <w:pageBreakBefore w:val="0"/>
        <w:kinsoku/>
        <w:wordWrap/>
        <w:overflowPunct/>
        <w:topLinePunct w:val="0"/>
        <w:autoSpaceDE/>
        <w:autoSpaceDN/>
        <w:bidi w:val="0"/>
        <w:adjustRightInd/>
        <w:snapToGrid/>
        <w:spacing w:line="360" w:lineRule="auto"/>
        <w:ind w:left="0" w:leftChars="0" w:firstLine="480"/>
        <w:jc w:val="left"/>
        <w:textAlignment w:val="auto"/>
        <w:rPr>
          <w:rFonts w:hint="eastAsia" w:ascii="仿宋_GB2312" w:hAnsi="仿宋_GB2312" w:eastAsia="仿宋_GB2312" w:cs="仿宋_GB2312"/>
          <w:color w:val="auto"/>
          <w:kern w:val="2"/>
        </w:rPr>
      </w:pPr>
      <w:r>
        <w:rPr>
          <w:rFonts w:hint="eastAsia" w:ascii="仿宋_GB2312" w:hAnsi="仿宋_GB2312" w:eastAsia="仿宋_GB2312" w:cs="仿宋_GB2312"/>
          <w:color w:val="auto"/>
          <w:lang w:eastAsia="zh-CN"/>
        </w:rPr>
        <w:t>深圳市</w:t>
      </w:r>
      <w:r>
        <w:rPr>
          <w:rFonts w:hint="eastAsia" w:ascii="仿宋_GB2312" w:hAnsi="仿宋_GB2312" w:eastAsia="仿宋_GB2312" w:cs="仿宋_GB2312"/>
          <w:color w:val="auto"/>
        </w:rPr>
        <w:t>生态环境局龙岗管理局</w:t>
      </w:r>
      <w:r>
        <w:rPr>
          <w:rFonts w:hint="eastAsia" w:ascii="仿宋_GB2312" w:hAnsi="仿宋_GB2312" w:eastAsia="仿宋_GB2312" w:cs="仿宋_GB2312"/>
          <w:color w:val="auto"/>
          <w:kern w:val="2"/>
        </w:rPr>
        <w:t>辐射事故应急组织体系各相关部门应根据本预案规定的职责，结合辐射事故准备与相应工作需要，建设标准统一、功能配套、互联互通的应急准备与响应设施、设备，包括指挥设施、通讯设备、交通工具、辐射监测设备、辐射后果评价软件等。保证应急设施设备始终处于良好备用状态，定期保养、检验和清点应急设施设备和物资。</w:t>
      </w:r>
    </w:p>
    <w:p>
      <w:pPr>
        <w:pStyle w:val="7"/>
        <w:pageBreakBefore w:val="0"/>
        <w:kinsoku/>
        <w:wordWrap/>
        <w:overflowPunct/>
        <w:topLinePunct w:val="0"/>
        <w:autoSpaceDE/>
        <w:autoSpaceDN/>
        <w:bidi w:val="0"/>
        <w:adjustRightInd/>
        <w:snapToGrid/>
        <w:spacing w:before="120" w:after="120"/>
        <w:ind w:left="0" w:leftChars="0" w:firstLine="602"/>
        <w:jc w:val="left"/>
        <w:textAlignment w:val="auto"/>
        <w:rPr>
          <w:rFonts w:hint="eastAsia" w:ascii="仿宋_GB2312" w:hAnsi="仿宋_GB2312" w:eastAsia="仿宋_GB2312" w:cs="仿宋_GB2312"/>
          <w:color w:val="auto"/>
        </w:rPr>
      </w:pPr>
      <w:bookmarkStart w:id="387" w:name="_Toc10352"/>
      <w:bookmarkStart w:id="388" w:name="_Toc18006"/>
      <w:bookmarkStart w:id="389" w:name="_Toc27903"/>
      <w:r>
        <w:rPr>
          <w:rFonts w:hint="eastAsia" w:ascii="仿宋_GB2312" w:hAnsi="仿宋_GB2312" w:eastAsia="仿宋_GB2312" w:cs="仿宋_GB2312"/>
          <w:color w:val="auto"/>
        </w:rPr>
        <w:t>5.</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4物资保障</w:t>
      </w:r>
      <w:bookmarkEnd w:id="387"/>
      <w:bookmarkEnd w:id="388"/>
      <w:bookmarkEnd w:id="389"/>
    </w:p>
    <w:p>
      <w:pPr>
        <w:pStyle w:val="20"/>
        <w:pageBreakBefore w:val="0"/>
        <w:kinsoku/>
        <w:wordWrap/>
        <w:overflowPunct/>
        <w:topLinePunct w:val="0"/>
        <w:autoSpaceDE/>
        <w:autoSpaceDN/>
        <w:bidi w:val="0"/>
        <w:adjustRightInd/>
        <w:snapToGrid/>
        <w:spacing w:line="360" w:lineRule="auto"/>
        <w:ind w:left="0" w:leftChars="0" w:firstLine="480"/>
        <w:jc w:val="left"/>
        <w:textAlignment w:val="auto"/>
        <w:rPr>
          <w:rFonts w:hint="eastAsia" w:ascii="仿宋_GB2312" w:hAnsi="仿宋_GB2312" w:eastAsia="仿宋_GB2312" w:cs="仿宋_GB2312"/>
          <w:color w:val="auto"/>
          <w:kern w:val="2"/>
          <w:lang w:val="en-US" w:eastAsia="zh-CN"/>
        </w:rPr>
      </w:pPr>
      <w:r>
        <w:rPr>
          <w:rFonts w:hint="eastAsia" w:ascii="仿宋_GB2312" w:hAnsi="仿宋_GB2312" w:eastAsia="仿宋_GB2312" w:cs="仿宋_GB2312"/>
          <w:color w:val="auto"/>
          <w:lang w:eastAsia="zh-CN"/>
        </w:rPr>
        <w:t>深圳市</w:t>
      </w:r>
      <w:r>
        <w:rPr>
          <w:rFonts w:hint="eastAsia" w:ascii="仿宋_GB2312" w:hAnsi="仿宋_GB2312" w:eastAsia="仿宋_GB2312" w:cs="仿宋_GB2312"/>
          <w:color w:val="auto"/>
        </w:rPr>
        <w:t>生态环境局龙岗管理局</w:t>
      </w:r>
      <w:r>
        <w:rPr>
          <w:rFonts w:hint="eastAsia" w:ascii="仿宋_GB2312" w:hAnsi="仿宋_GB2312" w:eastAsia="仿宋_GB2312" w:cs="仿宋_GB2312"/>
          <w:color w:val="auto"/>
          <w:kern w:val="2"/>
        </w:rPr>
        <w:t>辐射事故应急组织体系各相关部门应根据本预案规定的职责，结合辐射事故应急准备与响应工作需要，制定资金预算，配套一定必需数量的应急物资及相关器材，</w:t>
      </w:r>
      <w:r>
        <w:rPr>
          <w:rFonts w:hint="eastAsia" w:ascii="仿宋_GB2312" w:hAnsi="仿宋_GB2312" w:eastAsia="仿宋_GB2312" w:cs="仿宋_GB2312"/>
          <w:color w:val="auto"/>
          <w:kern w:val="2"/>
          <w:lang w:val="en-US" w:eastAsia="zh-CN"/>
        </w:rPr>
        <w:t>具体应急物资清单如下：</w:t>
      </w:r>
    </w:p>
    <w:p>
      <w:pPr>
        <w:pStyle w:val="20"/>
        <w:pageBreakBefore w:val="0"/>
        <w:kinsoku/>
        <w:wordWrap/>
        <w:overflowPunct/>
        <w:topLinePunct w:val="0"/>
        <w:autoSpaceDE/>
        <w:autoSpaceDN/>
        <w:bidi w:val="0"/>
        <w:adjustRightInd/>
        <w:snapToGrid/>
        <w:spacing w:line="360" w:lineRule="auto"/>
        <w:ind w:left="0" w:leftChars="0" w:firstLine="480"/>
        <w:jc w:val="left"/>
        <w:textAlignment w:val="auto"/>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lang w:val="en-US" w:eastAsia="zh-CN"/>
        </w:rPr>
        <w:t>1.</w:t>
      </w:r>
      <w:r>
        <w:rPr>
          <w:rFonts w:hint="eastAsia" w:ascii="仿宋_GB2312" w:hAnsi="仿宋_GB2312" w:eastAsia="仿宋_GB2312" w:cs="仿宋_GB2312"/>
          <w:color w:val="auto"/>
          <w:kern w:val="2"/>
        </w:rPr>
        <w:t>个人防护装备</w:t>
      </w:r>
      <w:r>
        <w:rPr>
          <w:rFonts w:hint="eastAsia" w:ascii="仿宋_GB2312" w:hAnsi="仿宋_GB2312" w:eastAsia="仿宋_GB2312" w:cs="仿宋_GB2312"/>
          <w:color w:val="auto"/>
          <w:kern w:val="2"/>
          <w:lang w:eastAsia="zh-CN"/>
        </w:rPr>
        <w:t>：</w:t>
      </w:r>
      <w:r>
        <w:rPr>
          <w:rFonts w:hint="eastAsia" w:ascii="仿宋_GB2312" w:hAnsi="仿宋_GB2312" w:eastAsia="仿宋_GB2312" w:cs="仿宋_GB2312"/>
          <w:color w:val="auto"/>
          <w:kern w:val="2"/>
        </w:rPr>
        <w:t>防护服</w:t>
      </w:r>
      <w:r>
        <w:rPr>
          <w:rFonts w:hint="eastAsia" w:ascii="仿宋_GB2312" w:hAnsi="仿宋_GB2312" w:eastAsia="仿宋_GB2312" w:cs="仿宋_GB2312"/>
          <w:color w:val="auto"/>
          <w:kern w:val="2"/>
          <w:lang w:eastAsia="zh-CN"/>
        </w:rPr>
        <w:t>、</w:t>
      </w:r>
      <w:r>
        <w:rPr>
          <w:rFonts w:hint="eastAsia" w:ascii="仿宋_GB2312" w:hAnsi="仿宋_GB2312" w:eastAsia="仿宋_GB2312" w:cs="仿宋_GB2312"/>
          <w:color w:val="auto"/>
          <w:kern w:val="2"/>
        </w:rPr>
        <w:t>口罩</w:t>
      </w:r>
      <w:r>
        <w:rPr>
          <w:rFonts w:hint="eastAsia" w:ascii="仿宋_GB2312" w:hAnsi="仿宋_GB2312" w:eastAsia="仿宋_GB2312" w:cs="仿宋_GB2312"/>
          <w:color w:val="auto"/>
          <w:kern w:val="2"/>
          <w:lang w:eastAsia="zh-CN"/>
        </w:rPr>
        <w:t>、</w:t>
      </w:r>
      <w:r>
        <w:rPr>
          <w:rFonts w:hint="eastAsia" w:ascii="仿宋_GB2312" w:hAnsi="仿宋_GB2312" w:eastAsia="仿宋_GB2312" w:cs="仿宋_GB2312"/>
          <w:color w:val="auto"/>
          <w:kern w:val="2"/>
        </w:rPr>
        <w:t>手套</w:t>
      </w:r>
      <w:r>
        <w:rPr>
          <w:rFonts w:hint="eastAsia" w:ascii="仿宋_GB2312" w:hAnsi="仿宋_GB2312" w:eastAsia="仿宋_GB2312" w:cs="仿宋_GB2312"/>
          <w:color w:val="auto"/>
          <w:kern w:val="2"/>
          <w:lang w:eastAsia="zh-CN"/>
        </w:rPr>
        <w:t>、</w:t>
      </w:r>
      <w:r>
        <w:rPr>
          <w:rFonts w:hint="eastAsia" w:ascii="仿宋_GB2312" w:hAnsi="仿宋_GB2312" w:eastAsia="仿宋_GB2312" w:cs="仿宋_GB2312"/>
          <w:color w:val="auto"/>
          <w:kern w:val="2"/>
        </w:rPr>
        <w:t>靴子</w:t>
      </w:r>
      <w:r>
        <w:rPr>
          <w:rFonts w:hint="eastAsia" w:ascii="仿宋_GB2312" w:hAnsi="仿宋_GB2312" w:eastAsia="仿宋_GB2312" w:cs="仿宋_GB2312"/>
          <w:color w:val="auto"/>
          <w:kern w:val="2"/>
          <w:lang w:eastAsia="zh-CN"/>
        </w:rPr>
        <w:t>、</w:t>
      </w:r>
      <w:r>
        <w:rPr>
          <w:rFonts w:hint="eastAsia" w:ascii="仿宋_GB2312" w:hAnsi="仿宋_GB2312" w:eastAsia="仿宋_GB2312" w:cs="仿宋_GB2312"/>
          <w:color w:val="auto"/>
          <w:kern w:val="2"/>
        </w:rPr>
        <w:t>面罩</w:t>
      </w:r>
      <w:r>
        <w:rPr>
          <w:rFonts w:hint="eastAsia" w:ascii="仿宋_GB2312" w:hAnsi="仿宋_GB2312" w:eastAsia="仿宋_GB2312" w:cs="仿宋_GB2312"/>
          <w:color w:val="auto"/>
          <w:kern w:val="2"/>
          <w:lang w:eastAsia="zh-CN"/>
        </w:rPr>
        <w:t>。</w:t>
      </w:r>
    </w:p>
    <w:p>
      <w:pPr>
        <w:pStyle w:val="20"/>
        <w:keepNext w:val="0"/>
        <w:keepLines w:val="0"/>
        <w:pageBreakBefore w:val="0"/>
        <w:widowControl/>
        <w:kinsoku/>
        <w:wordWrap/>
        <w:overflowPunct/>
        <w:topLinePunct w:val="0"/>
        <w:autoSpaceDE/>
        <w:autoSpaceDN/>
        <w:bidi w:val="0"/>
        <w:adjustRightInd/>
        <w:snapToGrid/>
        <w:spacing w:line="360" w:lineRule="auto"/>
        <w:ind w:left="0" w:leftChars="0"/>
        <w:textAlignment w:val="auto"/>
        <w:rPr>
          <w:rFonts w:hint="eastAsia" w:ascii="仿宋_GB2312" w:hAnsi="仿宋_GB2312" w:eastAsia="仿宋_GB2312" w:cs="仿宋_GB2312"/>
          <w:color w:val="auto"/>
          <w:kern w:val="2"/>
          <w:lang w:eastAsia="zh-CN"/>
        </w:rPr>
      </w:pPr>
      <w:r>
        <w:rPr>
          <w:rFonts w:hint="eastAsia" w:ascii="仿宋_GB2312" w:hAnsi="仿宋_GB2312" w:eastAsia="仿宋_GB2312" w:cs="仿宋_GB2312"/>
          <w:color w:val="auto"/>
          <w:kern w:val="2"/>
          <w:lang w:val="en-US" w:eastAsia="zh-CN"/>
        </w:rPr>
        <w:t>2.</w:t>
      </w:r>
      <w:r>
        <w:rPr>
          <w:rFonts w:hint="eastAsia" w:ascii="仿宋_GB2312" w:hAnsi="仿宋_GB2312" w:eastAsia="仿宋_GB2312" w:cs="仿宋_GB2312"/>
          <w:color w:val="auto"/>
          <w:kern w:val="2"/>
        </w:rPr>
        <w:t>医疗设备</w:t>
      </w:r>
      <w:r>
        <w:rPr>
          <w:rFonts w:hint="eastAsia" w:ascii="仿宋_GB2312" w:hAnsi="仿宋_GB2312" w:eastAsia="仿宋_GB2312" w:cs="仿宋_GB2312"/>
          <w:color w:val="auto"/>
          <w:kern w:val="2"/>
          <w:lang w:eastAsia="zh-CN"/>
        </w:rPr>
        <w:t>：</w:t>
      </w:r>
      <w:r>
        <w:rPr>
          <w:rFonts w:hint="eastAsia" w:ascii="仿宋_GB2312" w:hAnsi="仿宋_GB2312" w:eastAsia="仿宋_GB2312" w:cs="仿宋_GB2312"/>
          <w:color w:val="auto"/>
          <w:kern w:val="2"/>
        </w:rPr>
        <w:t>急救箱</w:t>
      </w:r>
      <w:r>
        <w:rPr>
          <w:rFonts w:hint="eastAsia" w:ascii="仿宋_GB2312" w:hAnsi="仿宋_GB2312" w:eastAsia="仿宋_GB2312" w:cs="仿宋_GB2312"/>
          <w:color w:val="auto"/>
          <w:kern w:val="2"/>
          <w:lang w:eastAsia="zh-CN"/>
        </w:rPr>
        <w:t>、</w:t>
      </w:r>
      <w:r>
        <w:rPr>
          <w:rFonts w:hint="eastAsia" w:ascii="仿宋_GB2312" w:hAnsi="仿宋_GB2312" w:eastAsia="仿宋_GB2312" w:cs="仿宋_GB2312"/>
          <w:color w:val="auto"/>
          <w:kern w:val="2"/>
        </w:rPr>
        <w:t>心电监护仪</w:t>
      </w:r>
      <w:r>
        <w:rPr>
          <w:rFonts w:hint="eastAsia" w:ascii="仿宋_GB2312" w:hAnsi="仿宋_GB2312" w:eastAsia="仿宋_GB2312" w:cs="仿宋_GB2312"/>
          <w:color w:val="auto"/>
          <w:kern w:val="2"/>
          <w:lang w:eastAsia="zh-CN"/>
        </w:rPr>
        <w:t>、</w:t>
      </w:r>
      <w:r>
        <w:rPr>
          <w:rFonts w:hint="eastAsia" w:ascii="仿宋_GB2312" w:hAnsi="仿宋_GB2312" w:eastAsia="仿宋_GB2312" w:cs="仿宋_GB2312"/>
          <w:color w:val="auto"/>
          <w:kern w:val="2"/>
        </w:rPr>
        <w:t>影像设备</w:t>
      </w:r>
      <w:r>
        <w:rPr>
          <w:rFonts w:hint="eastAsia" w:ascii="仿宋_GB2312" w:hAnsi="仿宋_GB2312" w:eastAsia="仿宋_GB2312" w:cs="仿宋_GB2312"/>
          <w:color w:val="auto"/>
          <w:kern w:val="2"/>
          <w:lang w:eastAsia="zh-CN"/>
        </w:rPr>
        <w:t>。</w:t>
      </w:r>
    </w:p>
    <w:p>
      <w:pPr>
        <w:pStyle w:val="20"/>
        <w:keepNext w:val="0"/>
        <w:keepLines w:val="0"/>
        <w:pageBreakBefore w:val="0"/>
        <w:widowControl/>
        <w:kinsoku/>
        <w:wordWrap/>
        <w:overflowPunct/>
        <w:topLinePunct w:val="0"/>
        <w:autoSpaceDE/>
        <w:autoSpaceDN/>
        <w:bidi w:val="0"/>
        <w:adjustRightInd/>
        <w:snapToGrid/>
        <w:spacing w:line="360" w:lineRule="auto"/>
        <w:ind w:left="0" w:leftChars="0" w:firstLine="480"/>
        <w:textAlignment w:val="auto"/>
        <w:rPr>
          <w:rFonts w:hint="eastAsia" w:ascii="仿宋_GB2312" w:hAnsi="仿宋_GB2312" w:eastAsia="仿宋_GB2312" w:cs="仿宋_GB2312"/>
          <w:color w:val="auto"/>
          <w:kern w:val="2"/>
          <w:lang w:eastAsia="zh-CN"/>
        </w:rPr>
      </w:pPr>
      <w:r>
        <w:rPr>
          <w:rFonts w:hint="eastAsia" w:ascii="仿宋_GB2312" w:hAnsi="仿宋_GB2312" w:eastAsia="仿宋_GB2312" w:cs="仿宋_GB2312"/>
          <w:color w:val="auto"/>
          <w:kern w:val="2"/>
          <w:lang w:val="en-US" w:eastAsia="zh-CN"/>
        </w:rPr>
        <w:t>3.</w:t>
      </w:r>
      <w:r>
        <w:rPr>
          <w:rFonts w:hint="eastAsia" w:ascii="仿宋_GB2312" w:hAnsi="仿宋_GB2312" w:eastAsia="仿宋_GB2312" w:cs="仿宋_GB2312"/>
          <w:color w:val="auto"/>
          <w:kern w:val="2"/>
        </w:rPr>
        <w:t>辐射检测仪器</w:t>
      </w:r>
      <w:r>
        <w:rPr>
          <w:rFonts w:hint="eastAsia" w:ascii="仿宋_GB2312" w:hAnsi="仿宋_GB2312" w:eastAsia="仿宋_GB2312" w:cs="仿宋_GB2312"/>
          <w:color w:val="auto"/>
          <w:kern w:val="2"/>
          <w:lang w:eastAsia="zh-CN"/>
        </w:rPr>
        <w:t>：</w:t>
      </w:r>
      <w:r>
        <w:rPr>
          <w:rFonts w:hint="eastAsia" w:ascii="仿宋_GB2312" w:hAnsi="仿宋_GB2312" w:eastAsia="仿宋_GB2312" w:cs="仿宋_GB2312"/>
          <w:color w:val="auto"/>
          <w:kern w:val="2"/>
        </w:rPr>
        <w:t>辐射探测器</w:t>
      </w:r>
      <w:r>
        <w:rPr>
          <w:rFonts w:hint="eastAsia" w:ascii="仿宋_GB2312" w:hAnsi="仿宋_GB2312" w:eastAsia="仿宋_GB2312" w:cs="仿宋_GB2312"/>
          <w:color w:val="auto"/>
          <w:kern w:val="2"/>
          <w:lang w:eastAsia="zh-CN"/>
        </w:rPr>
        <w:t>、</w:t>
      </w:r>
      <w:r>
        <w:rPr>
          <w:rFonts w:hint="eastAsia" w:ascii="仿宋_GB2312" w:hAnsi="仿宋_GB2312" w:eastAsia="仿宋_GB2312" w:cs="仿宋_GB2312"/>
          <w:color w:val="auto"/>
          <w:kern w:val="2"/>
        </w:rPr>
        <w:t>个人剂量计</w:t>
      </w:r>
      <w:r>
        <w:rPr>
          <w:rFonts w:hint="eastAsia" w:ascii="仿宋_GB2312" w:hAnsi="仿宋_GB2312" w:eastAsia="仿宋_GB2312" w:cs="仿宋_GB2312"/>
          <w:color w:val="auto"/>
          <w:kern w:val="2"/>
          <w:lang w:eastAsia="zh-CN"/>
        </w:rPr>
        <w:t>、</w:t>
      </w:r>
      <w:r>
        <w:rPr>
          <w:rFonts w:hint="eastAsia" w:ascii="仿宋_GB2312" w:hAnsi="仿宋_GB2312" w:eastAsia="仿宋_GB2312" w:cs="仿宋_GB2312"/>
          <w:color w:val="auto"/>
          <w:kern w:val="2"/>
        </w:rPr>
        <w:t>表面污染检测仪</w:t>
      </w:r>
      <w:r>
        <w:rPr>
          <w:rFonts w:hint="eastAsia" w:ascii="仿宋_GB2312" w:hAnsi="仿宋_GB2312" w:eastAsia="仿宋_GB2312" w:cs="仿宋_GB2312"/>
          <w:color w:val="auto"/>
          <w:kern w:val="2"/>
          <w:lang w:eastAsia="zh-CN"/>
        </w:rPr>
        <w:t>。</w:t>
      </w:r>
    </w:p>
    <w:p>
      <w:pPr>
        <w:pStyle w:val="20"/>
        <w:keepNext w:val="0"/>
        <w:keepLines w:val="0"/>
        <w:pageBreakBefore w:val="0"/>
        <w:widowControl/>
        <w:kinsoku/>
        <w:wordWrap/>
        <w:overflowPunct/>
        <w:topLinePunct w:val="0"/>
        <w:autoSpaceDE/>
        <w:autoSpaceDN/>
        <w:bidi w:val="0"/>
        <w:adjustRightInd/>
        <w:snapToGrid/>
        <w:spacing w:line="360" w:lineRule="auto"/>
        <w:ind w:left="0" w:leftChars="0" w:firstLine="480"/>
        <w:textAlignment w:val="auto"/>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lang w:val="en-US" w:eastAsia="zh-CN"/>
        </w:rPr>
        <w:t>4.</w:t>
      </w:r>
      <w:r>
        <w:rPr>
          <w:rFonts w:hint="eastAsia" w:ascii="仿宋_GB2312" w:hAnsi="仿宋_GB2312" w:eastAsia="仿宋_GB2312" w:cs="仿宋_GB2312"/>
          <w:color w:val="auto"/>
          <w:kern w:val="2"/>
        </w:rPr>
        <w:t>后勤保障物资</w:t>
      </w:r>
      <w:r>
        <w:rPr>
          <w:rFonts w:hint="eastAsia" w:ascii="仿宋_GB2312" w:hAnsi="仿宋_GB2312" w:eastAsia="仿宋_GB2312" w:cs="仿宋_GB2312"/>
          <w:color w:val="auto"/>
          <w:kern w:val="2"/>
          <w:lang w:eastAsia="zh-CN"/>
        </w:rPr>
        <w:t>：</w:t>
      </w:r>
      <w:r>
        <w:rPr>
          <w:rFonts w:hint="eastAsia" w:ascii="仿宋_GB2312" w:hAnsi="仿宋_GB2312" w:eastAsia="仿宋_GB2312" w:cs="仿宋_GB2312"/>
          <w:color w:val="auto"/>
          <w:kern w:val="2"/>
        </w:rPr>
        <w:t>食物和水</w:t>
      </w:r>
      <w:r>
        <w:rPr>
          <w:rFonts w:hint="eastAsia" w:ascii="仿宋_GB2312" w:hAnsi="仿宋_GB2312" w:eastAsia="仿宋_GB2312" w:cs="仿宋_GB2312"/>
          <w:color w:val="auto"/>
          <w:kern w:val="2"/>
          <w:lang w:eastAsia="zh-CN"/>
        </w:rPr>
        <w:t>、</w:t>
      </w:r>
      <w:r>
        <w:rPr>
          <w:rFonts w:hint="eastAsia" w:ascii="仿宋_GB2312" w:hAnsi="仿宋_GB2312" w:eastAsia="仿宋_GB2312" w:cs="仿宋_GB2312"/>
          <w:color w:val="auto"/>
          <w:kern w:val="2"/>
        </w:rPr>
        <w:t>帐篷</w:t>
      </w:r>
      <w:r>
        <w:rPr>
          <w:rFonts w:hint="eastAsia" w:ascii="仿宋_GB2312" w:hAnsi="仿宋_GB2312" w:eastAsia="仿宋_GB2312" w:cs="仿宋_GB2312"/>
          <w:color w:val="auto"/>
          <w:kern w:val="2"/>
          <w:lang w:eastAsia="zh-CN"/>
        </w:rPr>
        <w:t>、</w:t>
      </w:r>
      <w:r>
        <w:rPr>
          <w:rFonts w:hint="eastAsia" w:ascii="仿宋_GB2312" w:hAnsi="仿宋_GB2312" w:eastAsia="仿宋_GB2312" w:cs="仿宋_GB2312"/>
          <w:color w:val="auto"/>
          <w:kern w:val="2"/>
        </w:rPr>
        <w:t>应急照明</w:t>
      </w:r>
      <w:r>
        <w:rPr>
          <w:rFonts w:hint="eastAsia" w:ascii="仿宋_GB2312" w:hAnsi="仿宋_GB2312" w:eastAsia="仿宋_GB2312" w:cs="仿宋_GB2312"/>
          <w:color w:val="auto"/>
          <w:kern w:val="2"/>
          <w:lang w:eastAsia="zh-CN"/>
        </w:rPr>
        <w:t>、</w:t>
      </w:r>
      <w:r>
        <w:rPr>
          <w:rFonts w:hint="eastAsia" w:ascii="仿宋_GB2312" w:hAnsi="仿宋_GB2312" w:eastAsia="仿宋_GB2312" w:cs="仿宋_GB2312"/>
          <w:color w:val="auto"/>
          <w:kern w:val="2"/>
        </w:rPr>
        <w:t>通讯设备</w:t>
      </w:r>
      <w:r>
        <w:rPr>
          <w:rFonts w:hint="eastAsia" w:ascii="仿宋_GB2312" w:hAnsi="仿宋_GB2312" w:eastAsia="仿宋_GB2312" w:cs="仿宋_GB2312"/>
          <w:color w:val="auto"/>
          <w:kern w:val="2"/>
          <w:lang w:eastAsia="zh-CN"/>
        </w:rPr>
        <w:t>。</w:t>
      </w:r>
    </w:p>
    <w:p>
      <w:pPr>
        <w:pStyle w:val="20"/>
        <w:keepNext w:val="0"/>
        <w:keepLines w:val="0"/>
        <w:pageBreakBefore w:val="0"/>
        <w:widowControl/>
        <w:kinsoku/>
        <w:wordWrap/>
        <w:overflowPunct/>
        <w:topLinePunct w:val="0"/>
        <w:autoSpaceDE/>
        <w:autoSpaceDN/>
        <w:bidi w:val="0"/>
        <w:adjustRightInd/>
        <w:snapToGrid/>
        <w:spacing w:line="360" w:lineRule="auto"/>
        <w:ind w:left="0" w:leftChars="0" w:firstLine="480"/>
        <w:textAlignment w:val="auto"/>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lang w:val="en-US" w:eastAsia="zh-CN"/>
        </w:rPr>
        <w:t>5.</w:t>
      </w:r>
      <w:r>
        <w:rPr>
          <w:rFonts w:hint="eastAsia" w:ascii="仿宋_GB2312" w:hAnsi="仿宋_GB2312" w:eastAsia="仿宋_GB2312" w:cs="仿宋_GB2312"/>
          <w:color w:val="auto"/>
          <w:kern w:val="2"/>
        </w:rPr>
        <w:t>应急药品</w:t>
      </w:r>
      <w:r>
        <w:rPr>
          <w:rFonts w:hint="eastAsia" w:ascii="仿宋_GB2312" w:hAnsi="仿宋_GB2312" w:eastAsia="仿宋_GB2312" w:cs="仿宋_GB2312"/>
          <w:color w:val="auto"/>
          <w:kern w:val="2"/>
          <w:lang w:eastAsia="zh-CN"/>
        </w:rPr>
        <w:t>：</w:t>
      </w:r>
      <w:r>
        <w:rPr>
          <w:rFonts w:hint="eastAsia" w:ascii="仿宋_GB2312" w:hAnsi="仿宋_GB2312" w:eastAsia="仿宋_GB2312" w:cs="仿宋_GB2312"/>
          <w:color w:val="auto"/>
          <w:kern w:val="2"/>
        </w:rPr>
        <w:t>稳定碘</w:t>
      </w:r>
      <w:r>
        <w:rPr>
          <w:rFonts w:hint="eastAsia" w:ascii="仿宋_GB2312" w:hAnsi="仿宋_GB2312" w:eastAsia="仿宋_GB2312" w:cs="仿宋_GB2312"/>
          <w:color w:val="auto"/>
          <w:kern w:val="2"/>
          <w:lang w:eastAsia="zh-CN"/>
        </w:rPr>
        <w:t>、</w:t>
      </w:r>
      <w:r>
        <w:rPr>
          <w:rFonts w:hint="eastAsia" w:ascii="仿宋_GB2312" w:hAnsi="仿宋_GB2312" w:eastAsia="仿宋_GB2312" w:cs="仿宋_GB2312"/>
          <w:color w:val="auto"/>
          <w:kern w:val="2"/>
        </w:rPr>
        <w:t>普鲁士蓝</w:t>
      </w:r>
      <w:r>
        <w:rPr>
          <w:rFonts w:hint="eastAsia" w:ascii="仿宋_GB2312" w:hAnsi="仿宋_GB2312" w:eastAsia="仿宋_GB2312" w:cs="仿宋_GB2312"/>
          <w:color w:val="auto"/>
          <w:kern w:val="2"/>
          <w:lang w:eastAsia="zh-CN"/>
        </w:rPr>
        <w:t>、</w:t>
      </w:r>
      <w:r>
        <w:rPr>
          <w:rFonts w:hint="eastAsia" w:ascii="仿宋_GB2312" w:hAnsi="仿宋_GB2312" w:eastAsia="仿宋_GB2312" w:cs="仿宋_GB2312"/>
          <w:color w:val="auto"/>
          <w:kern w:val="2"/>
        </w:rPr>
        <w:t>细胞因子</w:t>
      </w:r>
      <w:r>
        <w:rPr>
          <w:rFonts w:hint="eastAsia" w:ascii="仿宋_GB2312" w:hAnsi="仿宋_GB2312" w:eastAsia="仿宋_GB2312" w:cs="仿宋_GB2312"/>
          <w:color w:val="auto"/>
          <w:kern w:val="2"/>
          <w:lang w:eastAsia="zh-CN"/>
        </w:rPr>
        <w:t>、</w:t>
      </w:r>
      <w:r>
        <w:rPr>
          <w:rFonts w:hint="eastAsia" w:ascii="仿宋_GB2312" w:hAnsi="仿宋_GB2312" w:eastAsia="仿宋_GB2312" w:cs="仿宋_GB2312"/>
          <w:color w:val="auto"/>
          <w:kern w:val="2"/>
        </w:rPr>
        <w:t>其他药物</w:t>
      </w:r>
      <w:r>
        <w:rPr>
          <w:rFonts w:hint="eastAsia" w:ascii="仿宋_GB2312" w:hAnsi="仿宋_GB2312" w:eastAsia="仿宋_GB2312" w:cs="仿宋_GB2312"/>
          <w:color w:val="auto"/>
          <w:kern w:val="2"/>
          <w:lang w:eastAsia="zh-CN"/>
        </w:rPr>
        <w:t>。</w:t>
      </w:r>
    </w:p>
    <w:p>
      <w:pPr>
        <w:pStyle w:val="20"/>
        <w:keepNext w:val="0"/>
        <w:keepLines w:val="0"/>
        <w:pageBreakBefore w:val="0"/>
        <w:widowControl/>
        <w:kinsoku/>
        <w:wordWrap/>
        <w:overflowPunct/>
        <w:topLinePunct w:val="0"/>
        <w:autoSpaceDE/>
        <w:autoSpaceDN/>
        <w:bidi w:val="0"/>
        <w:adjustRightInd/>
        <w:snapToGrid/>
        <w:spacing w:line="360" w:lineRule="auto"/>
        <w:ind w:left="0" w:leftChars="0" w:firstLine="480"/>
        <w:textAlignment w:val="auto"/>
        <w:rPr>
          <w:rFonts w:hint="eastAsia" w:ascii="仿宋_GB2312" w:hAnsi="仿宋_GB2312" w:eastAsia="仿宋_GB2312" w:cs="仿宋_GB2312"/>
          <w:color w:val="auto"/>
          <w:kern w:val="2"/>
          <w:lang w:eastAsia="zh-CN"/>
        </w:rPr>
      </w:pPr>
      <w:r>
        <w:rPr>
          <w:rFonts w:hint="eastAsia" w:ascii="仿宋_GB2312" w:hAnsi="仿宋_GB2312" w:eastAsia="仿宋_GB2312" w:cs="仿宋_GB2312"/>
          <w:color w:val="auto"/>
          <w:kern w:val="2"/>
          <w:lang w:val="en-US" w:eastAsia="zh-CN"/>
        </w:rPr>
        <w:t>6.</w:t>
      </w:r>
      <w:r>
        <w:rPr>
          <w:rFonts w:hint="eastAsia" w:ascii="仿宋_GB2312" w:hAnsi="仿宋_GB2312" w:eastAsia="仿宋_GB2312" w:cs="仿宋_GB2312"/>
          <w:color w:val="auto"/>
          <w:kern w:val="2"/>
        </w:rPr>
        <w:t>其他</w:t>
      </w:r>
      <w:r>
        <w:rPr>
          <w:rFonts w:hint="eastAsia" w:ascii="仿宋_GB2312" w:hAnsi="仿宋_GB2312" w:eastAsia="仿宋_GB2312" w:cs="仿宋_GB2312"/>
          <w:color w:val="auto"/>
          <w:kern w:val="2"/>
          <w:lang w:eastAsia="zh-CN"/>
        </w:rPr>
        <w:t>：</w:t>
      </w:r>
      <w:r>
        <w:rPr>
          <w:rFonts w:hint="eastAsia" w:ascii="仿宋_GB2312" w:hAnsi="仿宋_GB2312" w:eastAsia="仿宋_GB2312" w:cs="仿宋_GB2312"/>
          <w:color w:val="auto"/>
          <w:kern w:val="2"/>
        </w:rPr>
        <w:t>标识牌</w:t>
      </w:r>
      <w:r>
        <w:rPr>
          <w:rFonts w:hint="eastAsia" w:ascii="仿宋_GB2312" w:hAnsi="仿宋_GB2312" w:eastAsia="仿宋_GB2312" w:cs="仿宋_GB2312"/>
          <w:color w:val="auto"/>
          <w:kern w:val="2"/>
          <w:lang w:eastAsia="zh-CN"/>
        </w:rPr>
        <w:t>、</w:t>
      </w:r>
      <w:r>
        <w:rPr>
          <w:rFonts w:hint="eastAsia" w:ascii="仿宋_GB2312" w:hAnsi="仿宋_GB2312" w:eastAsia="仿宋_GB2312" w:cs="仿宋_GB2312"/>
          <w:color w:val="auto"/>
          <w:kern w:val="2"/>
        </w:rPr>
        <w:t>防护眼镜</w:t>
      </w:r>
      <w:r>
        <w:rPr>
          <w:rFonts w:hint="eastAsia" w:ascii="仿宋_GB2312" w:hAnsi="仿宋_GB2312" w:eastAsia="仿宋_GB2312" w:cs="仿宋_GB2312"/>
          <w:color w:val="auto"/>
          <w:kern w:val="2"/>
          <w:lang w:eastAsia="zh-CN"/>
        </w:rPr>
        <w:t>、</w:t>
      </w:r>
      <w:r>
        <w:rPr>
          <w:rFonts w:hint="eastAsia" w:ascii="仿宋_GB2312" w:hAnsi="仿宋_GB2312" w:eastAsia="仿宋_GB2312" w:cs="仿宋_GB2312"/>
          <w:color w:val="auto"/>
          <w:kern w:val="2"/>
        </w:rPr>
        <w:t>便携式厕所</w:t>
      </w:r>
      <w:r>
        <w:rPr>
          <w:rFonts w:hint="eastAsia" w:ascii="仿宋_GB2312" w:hAnsi="仿宋_GB2312" w:eastAsia="仿宋_GB2312" w:cs="仿宋_GB2312"/>
          <w:color w:val="auto"/>
          <w:kern w:val="2"/>
          <w:lang w:eastAsia="zh-CN"/>
        </w:rPr>
        <w:t>。</w:t>
      </w:r>
    </w:p>
    <w:p>
      <w:pPr>
        <w:pStyle w:val="7"/>
        <w:spacing w:before="120" w:after="120"/>
        <w:ind w:firstLine="602"/>
        <w:rPr>
          <w:rFonts w:hint="eastAsia" w:ascii="仿宋_GB2312" w:hAnsi="仿宋_GB2312" w:eastAsia="仿宋_GB2312" w:cs="仿宋_GB2312"/>
          <w:color w:val="auto"/>
        </w:rPr>
      </w:pPr>
      <w:bookmarkStart w:id="390" w:name="_Toc12332"/>
      <w:bookmarkStart w:id="391" w:name="_Toc821"/>
      <w:bookmarkStart w:id="392" w:name="_Toc23293"/>
      <w:r>
        <w:rPr>
          <w:rFonts w:hint="eastAsia" w:ascii="仿宋_GB2312" w:hAnsi="仿宋_GB2312" w:eastAsia="仿宋_GB2312" w:cs="仿宋_GB2312"/>
          <w:color w:val="auto"/>
        </w:rPr>
        <w:t>5.</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5文件保障</w:t>
      </w:r>
      <w:bookmarkEnd w:id="390"/>
      <w:bookmarkEnd w:id="391"/>
      <w:bookmarkEnd w:id="392"/>
    </w:p>
    <w:p>
      <w:pPr>
        <w:pStyle w:val="20"/>
        <w:pageBreakBefore w:val="0"/>
        <w:kinsoku/>
        <w:wordWrap/>
        <w:overflowPunct/>
        <w:topLinePunct w:val="0"/>
        <w:autoSpaceDE/>
        <w:autoSpaceDN/>
        <w:bidi w:val="0"/>
        <w:adjustRightInd/>
        <w:snapToGrid/>
        <w:spacing w:line="360" w:lineRule="auto"/>
        <w:ind w:left="0" w:leftChars="0" w:firstLine="480"/>
        <w:jc w:val="left"/>
        <w:textAlignment w:val="auto"/>
        <w:rPr>
          <w:rFonts w:hint="eastAsia" w:ascii="仿宋_GB2312" w:hAnsi="仿宋_GB2312" w:eastAsia="仿宋_GB2312" w:cs="仿宋_GB2312"/>
          <w:color w:val="auto"/>
          <w:kern w:val="2"/>
        </w:rPr>
      </w:pPr>
      <w:r>
        <w:rPr>
          <w:rFonts w:hint="eastAsia" w:ascii="仿宋_GB2312" w:hAnsi="仿宋_GB2312" w:eastAsia="仿宋_GB2312" w:cs="仿宋_GB2312"/>
          <w:color w:val="auto"/>
          <w:lang w:eastAsia="zh-CN"/>
        </w:rPr>
        <w:t>深圳市</w:t>
      </w:r>
      <w:r>
        <w:rPr>
          <w:rFonts w:hint="eastAsia" w:ascii="仿宋_GB2312" w:hAnsi="仿宋_GB2312" w:eastAsia="仿宋_GB2312" w:cs="仿宋_GB2312"/>
          <w:color w:val="auto"/>
        </w:rPr>
        <w:t>生态环境局龙岗管理局</w:t>
      </w:r>
      <w:r>
        <w:rPr>
          <w:rFonts w:hint="eastAsia" w:ascii="仿宋_GB2312" w:hAnsi="仿宋_GB2312" w:eastAsia="仿宋_GB2312" w:cs="仿宋_GB2312"/>
          <w:color w:val="auto"/>
          <w:kern w:val="2"/>
        </w:rPr>
        <w:t>辐射事故应急组织体系各相关部门应根据本预案规定的职责，配备辐射事故应急准备与响应工作所需的文件资料，并加强对辐射事故响应期间文件的分类、归档、更新和管理。</w:t>
      </w:r>
    </w:p>
    <w:p>
      <w:pPr>
        <w:pStyle w:val="7"/>
        <w:pageBreakBefore w:val="0"/>
        <w:kinsoku/>
        <w:wordWrap/>
        <w:overflowPunct/>
        <w:topLinePunct w:val="0"/>
        <w:autoSpaceDE/>
        <w:autoSpaceDN/>
        <w:bidi w:val="0"/>
        <w:adjustRightInd/>
        <w:snapToGrid/>
        <w:spacing w:before="120" w:after="120"/>
        <w:ind w:left="0" w:leftChars="0" w:firstLine="602"/>
        <w:jc w:val="left"/>
        <w:textAlignment w:val="auto"/>
        <w:rPr>
          <w:rFonts w:hint="eastAsia" w:ascii="仿宋_GB2312" w:hAnsi="仿宋_GB2312" w:eastAsia="仿宋_GB2312" w:cs="仿宋_GB2312"/>
          <w:color w:val="auto"/>
        </w:rPr>
      </w:pPr>
      <w:bookmarkStart w:id="393" w:name="_Toc7593"/>
      <w:bookmarkStart w:id="394" w:name="_Toc4433"/>
      <w:bookmarkStart w:id="395" w:name="_Toc19636"/>
      <w:r>
        <w:rPr>
          <w:rFonts w:hint="eastAsia" w:ascii="仿宋_GB2312" w:hAnsi="仿宋_GB2312" w:eastAsia="仿宋_GB2312" w:cs="仿宋_GB2312"/>
          <w:color w:val="auto"/>
        </w:rPr>
        <w:t>5.</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6其它保障</w:t>
      </w:r>
      <w:bookmarkEnd w:id="393"/>
      <w:bookmarkEnd w:id="394"/>
      <w:bookmarkEnd w:id="395"/>
    </w:p>
    <w:p>
      <w:pPr>
        <w:pStyle w:val="20"/>
        <w:pageBreakBefore w:val="0"/>
        <w:kinsoku/>
        <w:wordWrap/>
        <w:overflowPunct/>
        <w:topLinePunct w:val="0"/>
        <w:autoSpaceDE/>
        <w:autoSpaceDN/>
        <w:bidi w:val="0"/>
        <w:adjustRightInd/>
        <w:snapToGrid/>
        <w:spacing w:line="360" w:lineRule="auto"/>
        <w:ind w:left="0" w:leftChars="0" w:firstLine="48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color w:val="auto"/>
          <w:kern w:val="2"/>
        </w:rPr>
        <w:t>辐射应急办公室协调有关各部门和单位提供应急响应所需的其它保障。</w:t>
      </w:r>
    </w:p>
    <w:p>
      <w:pPr>
        <w:pStyle w:val="6"/>
        <w:pageBreakBefore w:val="0"/>
        <w:kinsoku/>
        <w:wordWrap/>
        <w:overflowPunct/>
        <w:topLinePunct w:val="0"/>
        <w:autoSpaceDE/>
        <w:autoSpaceDN/>
        <w:bidi w:val="0"/>
        <w:adjustRightInd/>
        <w:snapToGrid/>
        <w:ind w:left="0" w:leftChars="0" w:firstLine="643"/>
        <w:jc w:val="left"/>
        <w:textAlignment w:val="auto"/>
        <w:rPr>
          <w:rFonts w:hint="eastAsia" w:ascii="仿宋_GB2312" w:hAnsi="仿宋_GB2312" w:eastAsia="仿宋_GB2312" w:cs="仿宋_GB2312"/>
          <w:color w:val="auto"/>
        </w:rPr>
      </w:pPr>
      <w:bookmarkStart w:id="396" w:name="_Toc12342"/>
      <w:bookmarkStart w:id="397" w:name="_Toc17088"/>
      <w:bookmarkStart w:id="398" w:name="_Toc29190"/>
      <w:bookmarkStart w:id="399" w:name="_Toc17910"/>
      <w:r>
        <w:rPr>
          <w:rFonts w:hint="eastAsia" w:ascii="仿宋_GB2312" w:hAnsi="仿宋_GB2312" w:eastAsia="仿宋_GB2312" w:cs="仿宋_GB2312"/>
          <w:color w:val="auto"/>
        </w:rPr>
        <w:t>5.</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 xml:space="preserve"> 应急培训</w:t>
      </w:r>
      <w:bookmarkEnd w:id="374"/>
      <w:bookmarkEnd w:id="375"/>
      <w:bookmarkEnd w:id="376"/>
      <w:bookmarkEnd w:id="377"/>
      <w:bookmarkEnd w:id="396"/>
      <w:bookmarkEnd w:id="397"/>
      <w:bookmarkEnd w:id="398"/>
      <w:bookmarkEnd w:id="399"/>
    </w:p>
    <w:p>
      <w:pPr>
        <w:pStyle w:val="20"/>
        <w:pageBreakBefore w:val="0"/>
        <w:kinsoku/>
        <w:wordWrap/>
        <w:overflowPunct/>
        <w:topLinePunct w:val="0"/>
        <w:autoSpaceDE/>
        <w:autoSpaceDN/>
        <w:bidi w:val="0"/>
        <w:adjustRightInd/>
        <w:snapToGrid/>
        <w:spacing w:line="360" w:lineRule="auto"/>
        <w:ind w:left="0" w:leftChars="0" w:firstLine="480"/>
        <w:jc w:val="left"/>
        <w:textAlignment w:val="auto"/>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lang w:eastAsia="zh-CN"/>
        </w:rPr>
        <w:t>深圳市生态环境局</w:t>
      </w:r>
      <w:r>
        <w:rPr>
          <w:rFonts w:hint="eastAsia" w:ascii="仿宋_GB2312" w:hAnsi="仿宋_GB2312" w:eastAsia="仿宋_GB2312" w:cs="仿宋_GB2312"/>
          <w:color w:val="auto"/>
          <w:kern w:val="2"/>
        </w:rPr>
        <w:t>龙岗管理局辐射事故应急组织体系成员均应接受相关培训。</w:t>
      </w:r>
    </w:p>
    <w:p>
      <w:pPr>
        <w:pStyle w:val="20"/>
        <w:pageBreakBefore w:val="0"/>
        <w:kinsoku/>
        <w:wordWrap/>
        <w:overflowPunct/>
        <w:topLinePunct w:val="0"/>
        <w:autoSpaceDE/>
        <w:autoSpaceDN/>
        <w:bidi w:val="0"/>
        <w:adjustRightInd/>
        <w:snapToGrid/>
        <w:spacing w:line="360" w:lineRule="auto"/>
        <w:ind w:left="0" w:leftChars="0" w:firstLine="480"/>
        <w:jc w:val="left"/>
        <w:textAlignment w:val="auto"/>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辐射应急办每年制定年度应急培训计划，报局辐射事故应急领导小组批准后实施。</w:t>
      </w:r>
    </w:p>
    <w:p>
      <w:pPr>
        <w:pStyle w:val="6"/>
        <w:ind w:firstLine="643"/>
        <w:rPr>
          <w:rFonts w:hint="eastAsia" w:ascii="仿宋_GB2312" w:hAnsi="仿宋_GB2312" w:eastAsia="仿宋_GB2312" w:cs="仿宋_GB2312"/>
          <w:color w:val="auto"/>
        </w:rPr>
      </w:pPr>
      <w:bookmarkStart w:id="400" w:name="_Toc17584"/>
      <w:bookmarkStart w:id="401" w:name="_Toc1696238776"/>
      <w:bookmarkStart w:id="402" w:name="_Toc4011"/>
      <w:bookmarkStart w:id="403" w:name="_Toc18807"/>
      <w:bookmarkStart w:id="404" w:name="_Toc1163067428_WPSOffice_Level2"/>
      <w:bookmarkStart w:id="405" w:name="_Toc31040"/>
      <w:bookmarkStart w:id="406" w:name="_Toc732085521"/>
      <w:bookmarkStart w:id="407" w:name="_Toc15339"/>
      <w:r>
        <w:rPr>
          <w:rFonts w:hint="eastAsia" w:ascii="仿宋_GB2312" w:hAnsi="仿宋_GB2312" w:eastAsia="仿宋_GB2312" w:cs="仿宋_GB2312"/>
          <w:color w:val="auto"/>
        </w:rPr>
        <w:t>5.</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 xml:space="preserve"> 应急演练</w:t>
      </w:r>
      <w:bookmarkEnd w:id="400"/>
      <w:bookmarkEnd w:id="401"/>
      <w:bookmarkEnd w:id="402"/>
      <w:bookmarkEnd w:id="403"/>
      <w:bookmarkEnd w:id="404"/>
      <w:bookmarkEnd w:id="405"/>
      <w:bookmarkEnd w:id="406"/>
      <w:bookmarkEnd w:id="407"/>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应急演练分为综合演练和专项演练。综合演练是为全面检验、巩固和提高辐射事故应急组织体系内各应急组织之间的相互协调和配合，同时检查应急预案和程序有效性的演练。专项演练是为检验、巩固和提高应急组织或应急响应人员执行某一特定应急响应技能而进行的演练。</w:t>
      </w:r>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综合演练每两年举行一次。专项演练应按应急响应组织类别和具体响应任务定期举行。</w:t>
      </w:r>
    </w:p>
    <w:p>
      <w:pPr>
        <w:pStyle w:val="6"/>
        <w:ind w:firstLine="643"/>
        <w:rPr>
          <w:rFonts w:hint="eastAsia" w:ascii="仿宋_GB2312" w:hAnsi="仿宋_GB2312" w:eastAsia="仿宋_GB2312" w:cs="仿宋_GB2312"/>
          <w:color w:val="auto"/>
        </w:rPr>
      </w:pPr>
      <w:bookmarkStart w:id="408" w:name="_Toc1372700484"/>
      <w:bookmarkStart w:id="409" w:name="_Toc24900"/>
      <w:bookmarkStart w:id="410" w:name="_Toc845272248"/>
      <w:bookmarkStart w:id="411" w:name="_Toc1660567736_WPSOffice_Level2"/>
      <w:bookmarkStart w:id="412" w:name="_Toc20339"/>
      <w:bookmarkStart w:id="413" w:name="_Toc28890"/>
      <w:bookmarkStart w:id="414" w:name="_Toc27904"/>
      <w:bookmarkStart w:id="415" w:name="_Toc5735"/>
      <w:r>
        <w:rPr>
          <w:rFonts w:hint="eastAsia" w:ascii="仿宋_GB2312" w:hAnsi="仿宋_GB2312" w:eastAsia="仿宋_GB2312" w:cs="仿宋_GB2312"/>
          <w:color w:val="auto"/>
        </w:rPr>
        <w:t>5.</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 xml:space="preserve"> 值班制度</w:t>
      </w:r>
      <w:bookmarkEnd w:id="408"/>
      <w:bookmarkEnd w:id="409"/>
      <w:bookmarkEnd w:id="410"/>
      <w:bookmarkEnd w:id="411"/>
      <w:bookmarkEnd w:id="412"/>
      <w:bookmarkEnd w:id="413"/>
      <w:bookmarkEnd w:id="414"/>
      <w:bookmarkEnd w:id="415"/>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应急值班包括二十四小时手机值班制度、局值班室日常值班。</w:t>
      </w:r>
      <w:r>
        <w:rPr>
          <w:rFonts w:hint="eastAsia" w:ascii="仿宋_GB2312" w:hAnsi="仿宋_GB2312" w:eastAsia="仿宋_GB2312" w:cs="仿宋_GB2312"/>
          <w:color w:val="auto"/>
          <w:kern w:val="2"/>
          <w:lang w:val="en-US" w:eastAsia="zh-CN"/>
        </w:rPr>
        <w:t>局</w:t>
      </w:r>
      <w:r>
        <w:rPr>
          <w:rFonts w:hint="eastAsia" w:ascii="仿宋_GB2312" w:hAnsi="仿宋_GB2312" w:eastAsia="仿宋_GB2312" w:cs="仿宋_GB2312"/>
          <w:color w:val="auto"/>
          <w:kern w:val="2"/>
        </w:rPr>
        <w:t>辐射事故的事故接报由局值班室负责，辐射事故应急指挥机构相关部门实行24小时值班。</w:t>
      </w:r>
    </w:p>
    <w:p>
      <w:pPr>
        <w:pStyle w:val="20"/>
        <w:spacing w:line="360" w:lineRule="auto"/>
        <w:ind w:left="0" w:leftChars="0" w:firstLine="480"/>
        <w:jc w:val="both"/>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辐射事故应急响应期间，</w:t>
      </w:r>
      <w:r>
        <w:rPr>
          <w:rFonts w:hint="eastAsia" w:ascii="仿宋_GB2312" w:hAnsi="仿宋_GB2312" w:eastAsia="仿宋_GB2312" w:cs="仿宋_GB2312"/>
          <w:color w:val="auto"/>
          <w:kern w:val="2"/>
          <w:lang w:val="en-US" w:eastAsia="zh-CN"/>
        </w:rPr>
        <w:t>局</w:t>
      </w:r>
      <w:r>
        <w:rPr>
          <w:rFonts w:hint="eastAsia" w:ascii="仿宋_GB2312" w:hAnsi="仿宋_GB2312" w:eastAsia="仿宋_GB2312" w:cs="仿宋_GB2312"/>
          <w:color w:val="auto"/>
          <w:kern w:val="2"/>
        </w:rPr>
        <w:t>辐射事故应急领导小组各科室（单位）应实行24小时在岗值班。事故接报由值班室负责，辐射事故应急响应组织人员的启动由辐射应急办负责通知。</w:t>
      </w:r>
    </w:p>
    <w:p>
      <w:pPr>
        <w:pStyle w:val="5"/>
        <w:outlineLvl w:val="9"/>
        <w:rPr>
          <w:rFonts w:hint="eastAsia" w:ascii="仿宋_GB2312" w:hAnsi="仿宋_GB2312" w:eastAsia="仿宋_GB2312" w:cs="仿宋_GB2312"/>
          <w:color w:val="auto"/>
        </w:rPr>
        <w:sectPr>
          <w:pgSz w:w="11905" w:h="16838"/>
          <w:pgMar w:top="1417" w:right="1417" w:bottom="1417" w:left="1701" w:header="992" w:footer="992" w:gutter="0"/>
          <w:cols w:space="720" w:num="1"/>
          <w:titlePg/>
          <w:docGrid w:linePitch="312" w:charSpace="0"/>
        </w:sectPr>
      </w:pPr>
      <w:bookmarkStart w:id="416" w:name="_Toc141381043"/>
      <w:bookmarkStart w:id="417" w:name="_Toc1922198759_WPSOffice_Level1"/>
      <w:bookmarkStart w:id="418" w:name="_Toc129006007"/>
    </w:p>
    <w:p>
      <w:pPr>
        <w:pStyle w:val="5"/>
        <w:rPr>
          <w:rFonts w:hint="eastAsia" w:ascii="仿宋_GB2312" w:hAnsi="仿宋_GB2312" w:eastAsia="仿宋_GB2312" w:cs="仿宋_GB2312"/>
          <w:color w:val="auto"/>
        </w:rPr>
      </w:pPr>
      <w:bookmarkStart w:id="419" w:name="_Toc1799"/>
      <w:bookmarkStart w:id="420" w:name="_Toc29201"/>
      <w:bookmarkStart w:id="421" w:name="_Toc18316"/>
      <w:bookmarkStart w:id="422" w:name="_Toc22052"/>
      <w:bookmarkStart w:id="423" w:name="_Toc20541"/>
      <w:r>
        <w:rPr>
          <w:rFonts w:hint="eastAsia" w:ascii="仿宋_GB2312" w:hAnsi="仿宋_GB2312" w:eastAsia="仿宋_GB2312" w:cs="仿宋_GB2312"/>
          <w:color w:val="auto"/>
        </w:rPr>
        <w:t>6 附则</w:t>
      </w:r>
      <w:bookmarkEnd w:id="416"/>
      <w:bookmarkEnd w:id="417"/>
      <w:bookmarkEnd w:id="418"/>
      <w:bookmarkEnd w:id="419"/>
      <w:bookmarkEnd w:id="420"/>
      <w:bookmarkEnd w:id="421"/>
      <w:bookmarkEnd w:id="422"/>
      <w:bookmarkEnd w:id="423"/>
    </w:p>
    <w:p>
      <w:pPr>
        <w:pStyle w:val="6"/>
        <w:ind w:firstLine="643"/>
        <w:rPr>
          <w:rFonts w:hint="eastAsia" w:ascii="仿宋_GB2312" w:hAnsi="仿宋_GB2312" w:eastAsia="仿宋_GB2312" w:cs="仿宋_GB2312"/>
          <w:color w:val="auto"/>
        </w:rPr>
      </w:pPr>
      <w:bookmarkStart w:id="424" w:name="_Toc835330355"/>
      <w:bookmarkStart w:id="425" w:name="_Toc18481"/>
      <w:bookmarkStart w:id="426" w:name="_Toc726262391_WPSOffice_Level2"/>
      <w:bookmarkStart w:id="427" w:name="_Toc1894"/>
      <w:bookmarkStart w:id="428" w:name="_Toc31685"/>
      <w:bookmarkStart w:id="429" w:name="_Toc9783"/>
      <w:bookmarkStart w:id="430" w:name="_Toc25569"/>
      <w:bookmarkStart w:id="431" w:name="_Toc247174894"/>
      <w:r>
        <w:rPr>
          <w:rFonts w:hint="eastAsia" w:ascii="仿宋_GB2312" w:hAnsi="仿宋_GB2312" w:eastAsia="仿宋_GB2312" w:cs="仿宋_GB2312"/>
          <w:color w:val="auto"/>
        </w:rPr>
        <w:t>6.1 预案管理与更新</w:t>
      </w:r>
      <w:bookmarkEnd w:id="424"/>
      <w:bookmarkEnd w:id="425"/>
      <w:bookmarkEnd w:id="426"/>
      <w:bookmarkEnd w:id="427"/>
      <w:bookmarkEnd w:id="428"/>
      <w:bookmarkEnd w:id="429"/>
      <w:bookmarkEnd w:id="430"/>
      <w:bookmarkEnd w:id="431"/>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（1）本预案每</w:t>
      </w:r>
      <w:r>
        <w:rPr>
          <w:rFonts w:hint="eastAsia" w:ascii="仿宋_GB2312" w:hAnsi="仿宋_GB2312" w:eastAsia="仿宋_GB2312" w:cs="仿宋_GB2312"/>
          <w:color w:val="auto"/>
          <w:sz w:val="24"/>
          <w:lang w:val="en-US" w:eastAsia="zh-CN"/>
        </w:rPr>
        <w:t>三</w:t>
      </w:r>
      <w:r>
        <w:rPr>
          <w:rFonts w:hint="eastAsia" w:ascii="仿宋_GB2312" w:hAnsi="仿宋_GB2312" w:eastAsia="仿宋_GB2312" w:cs="仿宋_GB2312"/>
          <w:color w:val="auto"/>
          <w:sz w:val="24"/>
        </w:rPr>
        <w:t>年进行一次回顾性评估，必要时组织修订。当环境应急管理的法规发生重大变化或</w:t>
      </w:r>
      <w:r>
        <w:rPr>
          <w:rFonts w:hint="eastAsia" w:ascii="仿宋_GB2312" w:hAnsi="仿宋_GB2312" w:eastAsia="仿宋_GB2312" w:cs="仿宋_GB2312"/>
          <w:color w:val="auto"/>
          <w:sz w:val="24"/>
          <w:lang w:eastAsia="zh-CN"/>
        </w:rPr>
        <w:t>深圳市</w:t>
      </w:r>
      <w:r>
        <w:rPr>
          <w:rFonts w:hint="eastAsia" w:ascii="仿宋_GB2312" w:hAnsi="仿宋_GB2312" w:eastAsia="仿宋_GB2312" w:cs="仿宋_GB2312"/>
          <w:color w:val="auto"/>
          <w:sz w:val="24"/>
        </w:rPr>
        <w:t>生态环境局龙岗管理局职能部门进行重大调整时，应及时修订本预案。</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（2）本预案由</w:t>
      </w:r>
      <w:r>
        <w:rPr>
          <w:rFonts w:hint="eastAsia" w:ascii="仿宋_GB2312" w:hAnsi="仿宋_GB2312" w:eastAsia="仿宋_GB2312" w:cs="仿宋_GB2312"/>
          <w:color w:val="auto"/>
          <w:sz w:val="24"/>
          <w:lang w:eastAsia="zh-CN"/>
        </w:rPr>
        <w:t>深圳市</w:t>
      </w:r>
      <w:r>
        <w:rPr>
          <w:rFonts w:hint="eastAsia" w:ascii="仿宋_GB2312" w:hAnsi="仿宋_GB2312" w:eastAsia="仿宋_GB2312" w:cs="仿宋_GB2312"/>
          <w:color w:val="auto"/>
          <w:sz w:val="24"/>
        </w:rPr>
        <w:t>生态环境局龙岗管理局负责管理、修订、完善。</w:t>
      </w:r>
    </w:p>
    <w:p>
      <w:pPr>
        <w:pStyle w:val="6"/>
        <w:ind w:firstLine="643"/>
        <w:rPr>
          <w:rFonts w:hint="eastAsia" w:ascii="仿宋_GB2312" w:hAnsi="仿宋_GB2312" w:eastAsia="仿宋_GB2312" w:cs="仿宋_GB2312"/>
          <w:color w:val="auto"/>
        </w:rPr>
      </w:pPr>
      <w:bookmarkStart w:id="432" w:name="_Toc22697"/>
      <w:bookmarkStart w:id="433" w:name="_Toc9195"/>
      <w:bookmarkStart w:id="434" w:name="_Toc17635"/>
      <w:bookmarkStart w:id="435" w:name="_Toc1638420547_WPSOffice_Level2"/>
      <w:bookmarkStart w:id="436" w:name="_Toc27567"/>
      <w:bookmarkStart w:id="437" w:name="_Toc1804970570"/>
      <w:bookmarkStart w:id="438" w:name="_Toc692157783"/>
      <w:bookmarkStart w:id="439" w:name="_Toc20893"/>
      <w:r>
        <w:rPr>
          <w:rFonts w:hint="eastAsia" w:ascii="仿宋_GB2312" w:hAnsi="仿宋_GB2312" w:eastAsia="仿宋_GB2312" w:cs="仿宋_GB2312"/>
          <w:color w:val="auto"/>
        </w:rPr>
        <w:t>6.2 预案解释</w:t>
      </w:r>
      <w:bookmarkEnd w:id="432"/>
      <w:bookmarkEnd w:id="433"/>
      <w:bookmarkEnd w:id="434"/>
      <w:bookmarkEnd w:id="435"/>
      <w:bookmarkEnd w:id="436"/>
      <w:bookmarkEnd w:id="437"/>
      <w:bookmarkEnd w:id="438"/>
      <w:bookmarkEnd w:id="439"/>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本预案由</w:t>
      </w:r>
      <w:r>
        <w:rPr>
          <w:rFonts w:hint="eastAsia" w:ascii="仿宋_GB2312" w:hAnsi="仿宋_GB2312" w:eastAsia="仿宋_GB2312" w:cs="仿宋_GB2312"/>
          <w:color w:val="auto"/>
          <w:sz w:val="24"/>
          <w:lang w:eastAsia="zh-CN"/>
        </w:rPr>
        <w:t>深圳市</w:t>
      </w:r>
      <w:r>
        <w:rPr>
          <w:rFonts w:hint="eastAsia" w:ascii="仿宋_GB2312" w:hAnsi="仿宋_GB2312" w:eastAsia="仿宋_GB2312" w:cs="仿宋_GB2312"/>
          <w:color w:val="auto"/>
          <w:sz w:val="24"/>
        </w:rPr>
        <w:t>生态环境局龙岗管理局负责解释。</w:t>
      </w:r>
    </w:p>
    <w:p>
      <w:pPr>
        <w:pStyle w:val="6"/>
        <w:ind w:firstLine="643"/>
        <w:rPr>
          <w:rFonts w:hint="eastAsia" w:ascii="仿宋_GB2312" w:hAnsi="仿宋_GB2312" w:eastAsia="仿宋_GB2312" w:cs="仿宋_GB2312"/>
          <w:color w:val="auto"/>
        </w:rPr>
      </w:pPr>
      <w:bookmarkStart w:id="440" w:name="_Toc1220882776"/>
      <w:bookmarkStart w:id="441" w:name="_Toc20338"/>
      <w:bookmarkStart w:id="442" w:name="_Toc364453058"/>
      <w:bookmarkStart w:id="443" w:name="_Toc27196"/>
      <w:bookmarkStart w:id="444" w:name="_Toc29669"/>
      <w:bookmarkStart w:id="445" w:name="_Toc29899"/>
      <w:bookmarkStart w:id="446" w:name="_Toc1939"/>
      <w:bookmarkStart w:id="447" w:name="_Toc1342269265_WPSOffice_Level2"/>
      <w:r>
        <w:rPr>
          <w:rFonts w:hint="eastAsia" w:ascii="仿宋_GB2312" w:hAnsi="仿宋_GB2312" w:eastAsia="仿宋_GB2312" w:cs="仿宋_GB2312"/>
          <w:color w:val="auto"/>
        </w:rPr>
        <w:t>6.3 实施时间</w:t>
      </w:r>
      <w:bookmarkEnd w:id="440"/>
      <w:bookmarkEnd w:id="441"/>
      <w:bookmarkEnd w:id="442"/>
      <w:bookmarkEnd w:id="443"/>
      <w:bookmarkEnd w:id="444"/>
      <w:bookmarkEnd w:id="445"/>
      <w:bookmarkEnd w:id="446"/>
      <w:bookmarkEnd w:id="447"/>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本预案自发布之日起实施。</w:t>
      </w:r>
    </w:p>
    <w:p>
      <w:pPr>
        <w:pStyle w:val="5"/>
        <w:rPr>
          <w:rFonts w:hint="eastAsia" w:ascii="仿宋_GB2312" w:hAnsi="仿宋_GB2312" w:eastAsia="仿宋_GB2312" w:cs="仿宋_GB2312"/>
          <w:color w:val="auto"/>
          <w:lang w:eastAsia="zh-CN"/>
        </w:rPr>
      </w:pPr>
      <w:bookmarkStart w:id="448" w:name="_Toc28835"/>
      <w:r>
        <w:rPr>
          <w:rFonts w:hint="eastAsia" w:ascii="仿宋_GB2312" w:hAnsi="仿宋_GB2312" w:eastAsia="仿宋_GB2312" w:cs="仿宋_GB2312"/>
          <w:color w:val="auto"/>
          <w:lang w:val="en-US" w:eastAsia="zh-CN"/>
        </w:rPr>
        <w:t>7</w:t>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lang w:val="en-US" w:eastAsia="zh-CN"/>
        </w:rPr>
        <w:t>附件</w:t>
      </w:r>
      <w:bookmarkEnd w:id="448"/>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附件</w:t>
      </w: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突发</w:t>
      </w:r>
      <w:r>
        <w:rPr>
          <w:rFonts w:hint="eastAsia" w:ascii="仿宋_GB2312" w:hAnsi="仿宋_GB2312" w:eastAsia="仿宋_GB2312" w:cs="仿宋_GB2312"/>
          <w:color w:val="auto"/>
          <w:sz w:val="24"/>
        </w:rPr>
        <w:t>辐射事故初始报告表</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附件</w:t>
      </w: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突发</w:t>
      </w:r>
      <w:r>
        <w:rPr>
          <w:rFonts w:hint="eastAsia" w:ascii="仿宋_GB2312" w:hAnsi="仿宋_GB2312" w:eastAsia="仿宋_GB2312" w:cs="仿宋_GB2312"/>
          <w:color w:val="auto"/>
          <w:sz w:val="24"/>
        </w:rPr>
        <w:t>辐射事故后续报告表</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附件</w:t>
      </w: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突发</w:t>
      </w:r>
      <w:r>
        <w:rPr>
          <w:rFonts w:hint="eastAsia" w:ascii="仿宋_GB2312" w:hAnsi="仿宋_GB2312" w:eastAsia="仿宋_GB2312" w:cs="仿宋_GB2312"/>
          <w:color w:val="auto"/>
          <w:sz w:val="24"/>
        </w:rPr>
        <w:t>辐射事故总结报告表</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附件</w:t>
      </w: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突发</w:t>
      </w:r>
      <w:r>
        <w:rPr>
          <w:rFonts w:hint="eastAsia" w:ascii="仿宋_GB2312" w:hAnsi="仿宋_GB2312" w:eastAsia="仿宋_GB2312" w:cs="仿宋_GB2312"/>
          <w:color w:val="auto"/>
          <w:sz w:val="24"/>
        </w:rPr>
        <w:t>辐射事故应急</w:t>
      </w:r>
      <w:r>
        <w:rPr>
          <w:rFonts w:hint="eastAsia" w:ascii="仿宋_GB2312" w:hAnsi="仿宋_GB2312" w:eastAsia="仿宋_GB2312" w:cs="仿宋_GB2312"/>
          <w:color w:val="auto"/>
          <w:sz w:val="24"/>
          <w:lang w:eastAsia="zh-CN"/>
        </w:rPr>
        <w:t>响应</w:t>
      </w:r>
      <w:r>
        <w:rPr>
          <w:rFonts w:hint="eastAsia" w:ascii="仿宋_GB2312" w:hAnsi="仿宋_GB2312" w:eastAsia="仿宋_GB2312" w:cs="仿宋_GB2312"/>
          <w:color w:val="auto"/>
          <w:sz w:val="24"/>
        </w:rPr>
        <w:t>工作流程图</w:t>
      </w:r>
    </w:p>
    <w:p>
      <w:pPr>
        <w:pStyle w:val="2"/>
      </w:pPr>
    </w:p>
    <w:p>
      <w:pPr>
        <w:pStyle w:val="2"/>
        <w:sectPr>
          <w:pgSz w:w="11905" w:h="16838"/>
          <w:pgMar w:top="1417" w:right="1417" w:bottom="1417" w:left="1701" w:header="992" w:footer="992" w:gutter="0"/>
          <w:cols w:space="720" w:num="1"/>
          <w:titlePg/>
          <w:docGrid w:linePitch="312" w:charSpace="0"/>
        </w:sectPr>
      </w:pPr>
    </w:p>
    <w:p>
      <w:pPr>
        <w:pStyle w:val="15"/>
        <w:bidi w:val="0"/>
        <w:ind w:left="0"/>
        <w:jc w:val="left"/>
        <w:rPr>
          <w:rFonts w:hint="eastAsia" w:eastAsia="黑体"/>
          <w:b w:val="0"/>
          <w:bCs/>
          <w:color w:val="auto"/>
          <w:kern w:val="2"/>
          <w:sz w:val="32"/>
          <w:szCs w:val="32"/>
          <w:lang w:val="en-US" w:eastAsia="zh-CN"/>
        </w:rPr>
      </w:pPr>
      <w:bookmarkStart w:id="449" w:name="_Toc22075"/>
      <w:bookmarkStart w:id="450" w:name="_Toc1135394042"/>
      <w:bookmarkStart w:id="451" w:name="_Toc6321"/>
      <w:bookmarkStart w:id="452" w:name="_Toc1230628404"/>
      <w:bookmarkStart w:id="453" w:name="_Toc327067741_WPSOffice_Level1"/>
      <w:bookmarkStart w:id="454" w:name="_Toc32224"/>
      <w:bookmarkStart w:id="455" w:name="_Toc9147"/>
      <w:r>
        <w:rPr>
          <w:rFonts w:hint="eastAsia" w:eastAsia="黑体"/>
          <w:b w:val="0"/>
          <w:bCs/>
          <w:color w:val="auto"/>
          <w:kern w:val="2"/>
          <w:sz w:val="32"/>
          <w:szCs w:val="32"/>
          <w:lang w:val="en-US" w:eastAsia="zh-CN"/>
        </w:rPr>
        <w:t>附件1</w:t>
      </w:r>
      <w:bookmarkEnd w:id="449"/>
      <w:bookmarkEnd w:id="450"/>
      <w:bookmarkEnd w:id="451"/>
      <w:bookmarkEnd w:id="452"/>
      <w:bookmarkEnd w:id="453"/>
      <w:bookmarkEnd w:id="454"/>
      <w:bookmarkEnd w:id="455"/>
    </w:p>
    <w:p>
      <w:pPr>
        <w:jc w:val="center"/>
        <w:rPr>
          <w:color w:val="auto"/>
          <w:kern w:val="0"/>
          <w:szCs w:val="32"/>
          <w:u w:val="single"/>
        </w:rPr>
      </w:pPr>
      <w:r>
        <w:rPr>
          <w:color w:val="auto"/>
          <w:kern w:val="0"/>
          <w:szCs w:val="32"/>
          <w:u w:val="single"/>
        </w:rPr>
        <w:t xml:space="preserve">                 </w:t>
      </w:r>
      <w:bookmarkStart w:id="456" w:name="_Toc752315298_WPSOffice_Level2"/>
      <w:r>
        <w:rPr>
          <w:rFonts w:hint="eastAsia" w:eastAsia="黑体"/>
          <w:bCs/>
          <w:color w:val="auto"/>
          <w:kern w:val="2"/>
          <w:sz w:val="32"/>
          <w:szCs w:val="32"/>
          <w:u w:val="none"/>
          <w:lang w:eastAsia="zh-CN"/>
        </w:rPr>
        <w:t>突发</w:t>
      </w:r>
      <w:r>
        <w:rPr>
          <w:rFonts w:hint="eastAsia" w:eastAsia="黑体"/>
          <w:bCs/>
          <w:color w:val="auto"/>
          <w:kern w:val="2"/>
          <w:sz w:val="32"/>
          <w:szCs w:val="32"/>
        </w:rPr>
        <w:t>辐射事故初始报告表</w:t>
      </w:r>
      <w:bookmarkEnd w:id="456"/>
    </w:p>
    <w:tbl>
      <w:tblPr>
        <w:tblStyle w:val="16"/>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97"/>
        <w:gridCol w:w="261"/>
        <w:gridCol w:w="706"/>
        <w:gridCol w:w="375"/>
        <w:gridCol w:w="726"/>
        <w:gridCol w:w="118"/>
        <w:gridCol w:w="719"/>
        <w:gridCol w:w="65"/>
        <w:gridCol w:w="1079"/>
        <w:gridCol w:w="898"/>
        <w:gridCol w:w="176"/>
        <w:gridCol w:w="731"/>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gridSpan w:val="2"/>
            <w:vAlign w:val="center"/>
          </w:tcPr>
          <w:p>
            <w:pPr>
              <w:jc w:val="center"/>
              <w:rPr>
                <w:rFonts w:eastAsia="仿宋"/>
                <w:color w:val="auto"/>
                <w:kern w:val="0"/>
                <w:sz w:val="24"/>
              </w:rPr>
            </w:pPr>
            <w:r>
              <w:rPr>
                <w:rFonts w:eastAsia="仿宋"/>
                <w:color w:val="auto"/>
                <w:kern w:val="0"/>
                <w:sz w:val="24"/>
              </w:rPr>
              <w:t>事故单位</w:t>
            </w:r>
          </w:p>
          <w:p>
            <w:pPr>
              <w:jc w:val="center"/>
              <w:rPr>
                <w:rFonts w:eastAsia="仿宋"/>
                <w:color w:val="auto"/>
                <w:kern w:val="0"/>
                <w:sz w:val="24"/>
              </w:rPr>
            </w:pPr>
            <w:r>
              <w:rPr>
                <w:rFonts w:eastAsia="仿宋"/>
                <w:color w:val="auto"/>
                <w:kern w:val="0"/>
                <w:sz w:val="24"/>
              </w:rPr>
              <w:t>名    称</w:t>
            </w:r>
          </w:p>
        </w:tc>
        <w:tc>
          <w:tcPr>
            <w:tcW w:w="7057" w:type="dxa"/>
            <w:gridSpan w:val="12"/>
            <w:vAlign w:val="center"/>
          </w:tcPr>
          <w:p>
            <w:pPr>
              <w:ind w:firstLine="480"/>
              <w:jc w:val="center"/>
              <w:rPr>
                <w:rFonts w:eastAsia="仿宋"/>
                <w:color w:val="auto"/>
                <w:kern w:val="0"/>
                <w:sz w:val="24"/>
              </w:rPr>
            </w:pPr>
            <w:r>
              <w:rPr>
                <w:rFonts w:eastAsia="仿宋"/>
                <w:color w:val="auto"/>
                <w:kern w:val="0"/>
                <w:sz w:val="24"/>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659" w:type="dxa"/>
            <w:gridSpan w:val="2"/>
            <w:vAlign w:val="center"/>
          </w:tcPr>
          <w:p>
            <w:pPr>
              <w:jc w:val="center"/>
              <w:rPr>
                <w:rFonts w:eastAsia="仿宋"/>
                <w:color w:val="auto"/>
                <w:spacing w:val="-20"/>
                <w:kern w:val="0"/>
                <w:sz w:val="24"/>
              </w:rPr>
            </w:pPr>
            <w:r>
              <w:rPr>
                <w:rFonts w:eastAsia="仿宋"/>
                <w:color w:val="auto"/>
                <w:spacing w:val="-20"/>
                <w:kern w:val="0"/>
                <w:sz w:val="24"/>
              </w:rPr>
              <w:t>法定代表人</w:t>
            </w:r>
          </w:p>
        </w:tc>
        <w:tc>
          <w:tcPr>
            <w:tcW w:w="967" w:type="dxa"/>
            <w:gridSpan w:val="2"/>
            <w:vAlign w:val="center"/>
          </w:tcPr>
          <w:p>
            <w:pPr>
              <w:ind w:firstLine="480"/>
              <w:jc w:val="center"/>
              <w:rPr>
                <w:rFonts w:eastAsia="仿宋"/>
                <w:color w:val="auto"/>
                <w:kern w:val="0"/>
                <w:sz w:val="24"/>
              </w:rPr>
            </w:pPr>
          </w:p>
        </w:tc>
        <w:tc>
          <w:tcPr>
            <w:tcW w:w="1101" w:type="dxa"/>
            <w:gridSpan w:val="2"/>
            <w:vAlign w:val="center"/>
          </w:tcPr>
          <w:p>
            <w:pPr>
              <w:jc w:val="center"/>
              <w:rPr>
                <w:rFonts w:eastAsia="仿宋"/>
                <w:color w:val="auto"/>
                <w:kern w:val="0"/>
                <w:sz w:val="24"/>
              </w:rPr>
            </w:pPr>
            <w:r>
              <w:rPr>
                <w:rFonts w:eastAsia="仿宋"/>
                <w:color w:val="auto"/>
                <w:kern w:val="0"/>
                <w:sz w:val="24"/>
              </w:rPr>
              <w:t>地 址</w:t>
            </w:r>
          </w:p>
        </w:tc>
        <w:tc>
          <w:tcPr>
            <w:tcW w:w="2879" w:type="dxa"/>
            <w:gridSpan w:val="5"/>
            <w:vAlign w:val="center"/>
          </w:tcPr>
          <w:p>
            <w:pPr>
              <w:ind w:firstLine="480"/>
              <w:jc w:val="center"/>
              <w:rPr>
                <w:rFonts w:eastAsia="仿宋"/>
                <w:color w:val="auto"/>
                <w:kern w:val="0"/>
                <w:sz w:val="24"/>
              </w:rPr>
            </w:pPr>
          </w:p>
        </w:tc>
        <w:tc>
          <w:tcPr>
            <w:tcW w:w="907" w:type="dxa"/>
            <w:gridSpan w:val="2"/>
            <w:vAlign w:val="center"/>
          </w:tcPr>
          <w:p>
            <w:pPr>
              <w:jc w:val="center"/>
              <w:rPr>
                <w:rFonts w:eastAsia="仿宋"/>
                <w:color w:val="auto"/>
                <w:kern w:val="0"/>
                <w:sz w:val="24"/>
              </w:rPr>
            </w:pPr>
            <w:r>
              <w:rPr>
                <w:rFonts w:eastAsia="仿宋"/>
                <w:color w:val="auto"/>
                <w:kern w:val="0"/>
                <w:sz w:val="24"/>
              </w:rPr>
              <w:t>邮 编</w:t>
            </w:r>
          </w:p>
        </w:tc>
        <w:tc>
          <w:tcPr>
            <w:tcW w:w="1203" w:type="dxa"/>
            <w:vAlign w:val="center"/>
          </w:tcPr>
          <w:p>
            <w:pPr>
              <w:ind w:firstLine="480"/>
              <w:jc w:val="center"/>
              <w:rPr>
                <w:rFonts w:eastAsia="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659" w:type="dxa"/>
            <w:gridSpan w:val="2"/>
            <w:vAlign w:val="center"/>
          </w:tcPr>
          <w:p>
            <w:pPr>
              <w:jc w:val="center"/>
              <w:rPr>
                <w:rFonts w:eastAsia="仿宋"/>
                <w:color w:val="auto"/>
                <w:kern w:val="0"/>
                <w:sz w:val="24"/>
              </w:rPr>
            </w:pPr>
            <w:r>
              <w:rPr>
                <w:rFonts w:eastAsia="仿宋"/>
                <w:color w:val="auto"/>
                <w:kern w:val="0"/>
                <w:sz w:val="24"/>
              </w:rPr>
              <w:t>电  话</w:t>
            </w:r>
          </w:p>
        </w:tc>
        <w:tc>
          <w:tcPr>
            <w:tcW w:w="2068" w:type="dxa"/>
            <w:gridSpan w:val="4"/>
            <w:vAlign w:val="center"/>
          </w:tcPr>
          <w:p>
            <w:pPr>
              <w:ind w:firstLine="480"/>
              <w:jc w:val="center"/>
              <w:rPr>
                <w:rFonts w:eastAsia="仿宋"/>
                <w:color w:val="auto"/>
                <w:kern w:val="0"/>
                <w:sz w:val="24"/>
              </w:rPr>
            </w:pPr>
          </w:p>
        </w:tc>
        <w:tc>
          <w:tcPr>
            <w:tcW w:w="902" w:type="dxa"/>
            <w:gridSpan w:val="3"/>
            <w:vAlign w:val="center"/>
          </w:tcPr>
          <w:p>
            <w:pPr>
              <w:jc w:val="center"/>
              <w:rPr>
                <w:rFonts w:eastAsia="仿宋"/>
                <w:color w:val="auto"/>
                <w:kern w:val="0"/>
                <w:sz w:val="24"/>
              </w:rPr>
            </w:pPr>
            <w:r>
              <w:rPr>
                <w:rFonts w:eastAsia="仿宋"/>
                <w:color w:val="auto"/>
                <w:kern w:val="0"/>
                <w:sz w:val="24"/>
              </w:rPr>
              <w:t>传 真</w:t>
            </w:r>
          </w:p>
        </w:tc>
        <w:tc>
          <w:tcPr>
            <w:tcW w:w="1079" w:type="dxa"/>
            <w:vAlign w:val="center"/>
          </w:tcPr>
          <w:p>
            <w:pPr>
              <w:ind w:firstLine="480"/>
              <w:jc w:val="center"/>
              <w:rPr>
                <w:rFonts w:eastAsia="仿宋"/>
                <w:color w:val="auto"/>
                <w:kern w:val="0"/>
                <w:sz w:val="24"/>
              </w:rPr>
            </w:pPr>
          </w:p>
        </w:tc>
        <w:tc>
          <w:tcPr>
            <w:tcW w:w="898" w:type="dxa"/>
            <w:vAlign w:val="center"/>
          </w:tcPr>
          <w:p>
            <w:pPr>
              <w:jc w:val="center"/>
              <w:rPr>
                <w:rFonts w:eastAsia="仿宋"/>
                <w:color w:val="auto"/>
                <w:spacing w:val="-20"/>
                <w:kern w:val="0"/>
                <w:sz w:val="24"/>
              </w:rPr>
            </w:pPr>
            <w:r>
              <w:rPr>
                <w:rFonts w:eastAsia="仿宋"/>
                <w:color w:val="auto"/>
                <w:spacing w:val="-20"/>
                <w:kern w:val="0"/>
                <w:sz w:val="24"/>
              </w:rPr>
              <w:t>联系人</w:t>
            </w:r>
          </w:p>
        </w:tc>
        <w:tc>
          <w:tcPr>
            <w:tcW w:w="2110" w:type="dxa"/>
            <w:gridSpan w:val="3"/>
            <w:vAlign w:val="center"/>
          </w:tcPr>
          <w:p>
            <w:pPr>
              <w:ind w:firstLine="480"/>
              <w:jc w:val="center"/>
              <w:rPr>
                <w:rFonts w:eastAsia="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59" w:type="dxa"/>
            <w:gridSpan w:val="2"/>
            <w:vAlign w:val="center"/>
          </w:tcPr>
          <w:p>
            <w:pPr>
              <w:jc w:val="center"/>
              <w:rPr>
                <w:rFonts w:eastAsia="仿宋"/>
                <w:color w:val="auto"/>
                <w:kern w:val="0"/>
                <w:sz w:val="24"/>
              </w:rPr>
            </w:pPr>
            <w:r>
              <w:rPr>
                <w:rFonts w:eastAsia="仿宋"/>
                <w:color w:val="auto"/>
                <w:kern w:val="0"/>
                <w:sz w:val="24"/>
              </w:rPr>
              <w:t>许可证号</w:t>
            </w:r>
          </w:p>
        </w:tc>
        <w:tc>
          <w:tcPr>
            <w:tcW w:w="2068" w:type="dxa"/>
            <w:gridSpan w:val="4"/>
            <w:vAlign w:val="center"/>
          </w:tcPr>
          <w:p>
            <w:pPr>
              <w:ind w:firstLine="480"/>
              <w:jc w:val="center"/>
              <w:rPr>
                <w:rFonts w:eastAsia="仿宋"/>
                <w:color w:val="auto"/>
                <w:kern w:val="0"/>
                <w:sz w:val="24"/>
              </w:rPr>
            </w:pPr>
          </w:p>
        </w:tc>
        <w:tc>
          <w:tcPr>
            <w:tcW w:w="1981" w:type="dxa"/>
            <w:gridSpan w:val="4"/>
            <w:vAlign w:val="center"/>
          </w:tcPr>
          <w:p>
            <w:pPr>
              <w:jc w:val="center"/>
              <w:rPr>
                <w:rFonts w:eastAsia="仿宋"/>
                <w:color w:val="auto"/>
                <w:kern w:val="0"/>
                <w:sz w:val="24"/>
              </w:rPr>
            </w:pPr>
            <w:r>
              <w:rPr>
                <w:rFonts w:eastAsia="仿宋"/>
                <w:color w:val="auto"/>
                <w:kern w:val="0"/>
                <w:sz w:val="24"/>
              </w:rPr>
              <w:t>许可证审批机关</w:t>
            </w:r>
          </w:p>
        </w:tc>
        <w:tc>
          <w:tcPr>
            <w:tcW w:w="3008" w:type="dxa"/>
            <w:gridSpan w:val="4"/>
            <w:vAlign w:val="center"/>
          </w:tcPr>
          <w:p>
            <w:pPr>
              <w:ind w:left="473" w:leftChars="169" w:firstLine="480"/>
              <w:jc w:val="center"/>
              <w:rPr>
                <w:rFonts w:eastAsia="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659" w:type="dxa"/>
            <w:gridSpan w:val="2"/>
            <w:vAlign w:val="center"/>
          </w:tcPr>
          <w:p>
            <w:pPr>
              <w:jc w:val="center"/>
              <w:rPr>
                <w:rFonts w:eastAsia="仿宋"/>
                <w:color w:val="auto"/>
                <w:kern w:val="0"/>
                <w:sz w:val="24"/>
              </w:rPr>
            </w:pPr>
            <w:r>
              <w:rPr>
                <w:rFonts w:eastAsia="仿宋"/>
                <w:color w:val="auto"/>
                <w:kern w:val="0"/>
                <w:sz w:val="24"/>
              </w:rPr>
              <w:t>事故发生时间</w:t>
            </w:r>
          </w:p>
        </w:tc>
        <w:tc>
          <w:tcPr>
            <w:tcW w:w="2068" w:type="dxa"/>
            <w:gridSpan w:val="4"/>
            <w:vAlign w:val="center"/>
          </w:tcPr>
          <w:p>
            <w:pPr>
              <w:ind w:firstLine="480"/>
              <w:jc w:val="center"/>
              <w:rPr>
                <w:rFonts w:eastAsia="仿宋"/>
                <w:color w:val="auto"/>
                <w:kern w:val="0"/>
                <w:sz w:val="24"/>
              </w:rPr>
            </w:pPr>
          </w:p>
        </w:tc>
        <w:tc>
          <w:tcPr>
            <w:tcW w:w="1981" w:type="dxa"/>
            <w:gridSpan w:val="4"/>
            <w:vAlign w:val="center"/>
          </w:tcPr>
          <w:p>
            <w:pPr>
              <w:jc w:val="center"/>
              <w:rPr>
                <w:rFonts w:eastAsia="仿宋"/>
                <w:color w:val="auto"/>
                <w:kern w:val="0"/>
                <w:sz w:val="24"/>
              </w:rPr>
            </w:pPr>
            <w:r>
              <w:rPr>
                <w:rFonts w:eastAsia="仿宋"/>
                <w:color w:val="auto"/>
                <w:kern w:val="0"/>
                <w:sz w:val="24"/>
              </w:rPr>
              <w:t>事故发生地点</w:t>
            </w:r>
          </w:p>
        </w:tc>
        <w:tc>
          <w:tcPr>
            <w:tcW w:w="3008" w:type="dxa"/>
            <w:gridSpan w:val="4"/>
            <w:vAlign w:val="center"/>
          </w:tcPr>
          <w:p>
            <w:pPr>
              <w:ind w:firstLine="480"/>
              <w:jc w:val="center"/>
              <w:rPr>
                <w:rFonts w:eastAsia="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659" w:type="dxa"/>
            <w:gridSpan w:val="2"/>
            <w:vMerge w:val="restart"/>
            <w:vAlign w:val="center"/>
          </w:tcPr>
          <w:p>
            <w:pPr>
              <w:jc w:val="center"/>
              <w:rPr>
                <w:rFonts w:eastAsia="仿宋"/>
                <w:color w:val="auto"/>
                <w:kern w:val="0"/>
                <w:sz w:val="24"/>
              </w:rPr>
            </w:pPr>
            <w:r>
              <w:rPr>
                <w:rFonts w:eastAsia="仿宋"/>
                <w:color w:val="auto"/>
                <w:kern w:val="0"/>
                <w:sz w:val="24"/>
              </w:rPr>
              <w:t>事故类型</w:t>
            </w:r>
          </w:p>
        </w:tc>
        <w:tc>
          <w:tcPr>
            <w:tcW w:w="2905" w:type="dxa"/>
            <w:gridSpan w:val="6"/>
            <w:vAlign w:val="center"/>
          </w:tcPr>
          <w:p>
            <w:pPr>
              <w:jc w:val="center"/>
              <w:rPr>
                <w:rFonts w:eastAsia="仿宋"/>
                <w:color w:val="auto"/>
                <w:kern w:val="0"/>
                <w:sz w:val="24"/>
              </w:rPr>
            </w:pPr>
            <w:r>
              <w:rPr>
                <w:rFonts w:eastAsia="仿宋"/>
                <w:color w:val="auto"/>
                <w:kern w:val="0"/>
                <w:sz w:val="24"/>
              </w:rPr>
              <w:t>□人员受照 □人员污染</w:t>
            </w:r>
          </w:p>
        </w:tc>
        <w:tc>
          <w:tcPr>
            <w:tcW w:w="4152" w:type="dxa"/>
            <w:gridSpan w:val="6"/>
            <w:vAlign w:val="center"/>
          </w:tcPr>
          <w:p>
            <w:pPr>
              <w:rPr>
                <w:rFonts w:eastAsia="仿宋"/>
                <w:color w:val="auto"/>
                <w:kern w:val="0"/>
                <w:sz w:val="24"/>
              </w:rPr>
            </w:pPr>
            <w:r>
              <w:rPr>
                <w:rFonts w:eastAsia="仿宋"/>
                <w:color w:val="auto"/>
                <w:kern w:val="0"/>
                <w:sz w:val="24"/>
              </w:rPr>
              <w:t>受照人数:       受污染人数: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659" w:type="dxa"/>
            <w:gridSpan w:val="2"/>
            <w:vMerge w:val="continue"/>
            <w:vAlign w:val="center"/>
          </w:tcPr>
          <w:p>
            <w:pPr>
              <w:ind w:firstLine="480"/>
              <w:jc w:val="center"/>
              <w:rPr>
                <w:rFonts w:eastAsia="仿宋"/>
                <w:color w:val="auto"/>
                <w:kern w:val="0"/>
                <w:sz w:val="24"/>
              </w:rPr>
            </w:pPr>
          </w:p>
        </w:tc>
        <w:tc>
          <w:tcPr>
            <w:tcW w:w="2905" w:type="dxa"/>
            <w:gridSpan w:val="6"/>
            <w:vAlign w:val="center"/>
          </w:tcPr>
          <w:p>
            <w:pPr>
              <w:jc w:val="center"/>
              <w:rPr>
                <w:rFonts w:eastAsia="仿宋"/>
                <w:color w:val="auto"/>
                <w:kern w:val="0"/>
                <w:sz w:val="24"/>
              </w:rPr>
            </w:pPr>
            <w:r>
              <w:rPr>
                <w:rFonts w:eastAsia="仿宋"/>
                <w:color w:val="auto"/>
                <w:kern w:val="0"/>
                <w:sz w:val="24"/>
              </w:rPr>
              <w:t>□丢失 □被盗  □失控</w:t>
            </w:r>
          </w:p>
        </w:tc>
        <w:tc>
          <w:tcPr>
            <w:tcW w:w="4152" w:type="dxa"/>
            <w:gridSpan w:val="6"/>
            <w:vAlign w:val="center"/>
          </w:tcPr>
          <w:p>
            <w:pPr>
              <w:rPr>
                <w:rFonts w:eastAsia="仿宋"/>
                <w:color w:val="auto"/>
                <w:kern w:val="0"/>
                <w:sz w:val="24"/>
              </w:rPr>
            </w:pPr>
            <w:r>
              <w:rPr>
                <w:rFonts w:eastAsia="仿宋"/>
                <w:color w:val="auto"/>
                <w:kern w:val="0"/>
                <w:sz w:val="24"/>
              </w:rPr>
              <w:t>事故源数量: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659" w:type="dxa"/>
            <w:gridSpan w:val="2"/>
            <w:vMerge w:val="continue"/>
            <w:vAlign w:val="center"/>
          </w:tcPr>
          <w:p>
            <w:pPr>
              <w:ind w:firstLine="480"/>
              <w:jc w:val="center"/>
              <w:rPr>
                <w:rFonts w:eastAsia="仿宋"/>
                <w:color w:val="auto"/>
                <w:kern w:val="0"/>
                <w:sz w:val="24"/>
              </w:rPr>
            </w:pPr>
          </w:p>
        </w:tc>
        <w:tc>
          <w:tcPr>
            <w:tcW w:w="2905" w:type="dxa"/>
            <w:gridSpan w:val="6"/>
            <w:vAlign w:val="center"/>
          </w:tcPr>
          <w:p>
            <w:pPr>
              <w:rPr>
                <w:rFonts w:eastAsia="仿宋"/>
                <w:color w:val="auto"/>
                <w:kern w:val="0"/>
                <w:sz w:val="24"/>
              </w:rPr>
            </w:pPr>
            <w:r>
              <w:rPr>
                <w:rFonts w:eastAsia="仿宋"/>
                <w:color w:val="auto"/>
                <w:kern w:val="0"/>
                <w:sz w:val="24"/>
              </w:rPr>
              <w:t>□放射性污染</w:t>
            </w:r>
          </w:p>
        </w:tc>
        <w:tc>
          <w:tcPr>
            <w:tcW w:w="4152" w:type="dxa"/>
            <w:gridSpan w:val="6"/>
            <w:vAlign w:val="center"/>
          </w:tcPr>
          <w:p>
            <w:pPr>
              <w:ind w:firstLine="480"/>
              <w:jc w:val="center"/>
              <w:rPr>
                <w:rFonts w:eastAsia="仿宋"/>
                <w:color w:val="auto"/>
                <w:kern w:val="0"/>
                <w:sz w:val="24"/>
              </w:rPr>
            </w:pPr>
            <w:r>
              <w:rPr>
                <w:rFonts w:eastAsia="仿宋"/>
                <w:color w:val="auto"/>
                <w:kern w:val="0"/>
                <w:sz w:val="24"/>
              </w:rPr>
              <w:t>污染面积（m</w:t>
            </w:r>
            <w:r>
              <w:rPr>
                <w:rFonts w:eastAsia="仿宋"/>
                <w:color w:val="auto"/>
                <w:kern w:val="0"/>
                <w:sz w:val="24"/>
                <w:vertAlign w:val="superscript"/>
              </w:rPr>
              <w:t>2</w:t>
            </w:r>
            <w:r>
              <w:rPr>
                <w:rFonts w:eastAsia="仿宋"/>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2" w:type="dxa"/>
            <w:vAlign w:val="center"/>
          </w:tcPr>
          <w:p>
            <w:pPr>
              <w:spacing w:line="300" w:lineRule="exact"/>
              <w:ind w:right="-104" w:rightChars="-37"/>
              <w:rPr>
                <w:rFonts w:eastAsia="仿宋"/>
                <w:color w:val="auto"/>
                <w:kern w:val="0"/>
                <w:sz w:val="24"/>
              </w:rPr>
            </w:pPr>
            <w:r>
              <w:rPr>
                <w:rFonts w:eastAsia="仿宋"/>
                <w:color w:val="auto"/>
                <w:kern w:val="0"/>
                <w:sz w:val="24"/>
              </w:rPr>
              <w:t>序号</w:t>
            </w:r>
          </w:p>
        </w:tc>
        <w:tc>
          <w:tcPr>
            <w:tcW w:w="1258" w:type="dxa"/>
            <w:gridSpan w:val="2"/>
            <w:vAlign w:val="center"/>
          </w:tcPr>
          <w:p>
            <w:pPr>
              <w:jc w:val="center"/>
              <w:rPr>
                <w:rFonts w:eastAsia="仿宋"/>
                <w:color w:val="auto"/>
                <w:kern w:val="0"/>
                <w:sz w:val="24"/>
              </w:rPr>
            </w:pPr>
            <w:r>
              <w:rPr>
                <w:rFonts w:eastAsia="仿宋"/>
                <w:color w:val="auto"/>
                <w:kern w:val="0"/>
                <w:sz w:val="24"/>
              </w:rPr>
              <w:t>事故源核素名称</w:t>
            </w:r>
          </w:p>
        </w:tc>
        <w:tc>
          <w:tcPr>
            <w:tcW w:w="1081" w:type="dxa"/>
            <w:gridSpan w:val="2"/>
            <w:vAlign w:val="center"/>
          </w:tcPr>
          <w:p>
            <w:pPr>
              <w:jc w:val="center"/>
              <w:rPr>
                <w:rFonts w:eastAsia="仿宋"/>
                <w:color w:val="auto"/>
                <w:kern w:val="0"/>
                <w:sz w:val="24"/>
              </w:rPr>
            </w:pPr>
            <w:r>
              <w:rPr>
                <w:rFonts w:eastAsia="仿宋"/>
                <w:color w:val="auto"/>
                <w:kern w:val="0"/>
                <w:sz w:val="24"/>
              </w:rPr>
              <w:t>出厂活度（Bq）</w:t>
            </w:r>
          </w:p>
        </w:tc>
        <w:tc>
          <w:tcPr>
            <w:tcW w:w="1563" w:type="dxa"/>
            <w:gridSpan w:val="3"/>
            <w:vAlign w:val="center"/>
          </w:tcPr>
          <w:p>
            <w:pPr>
              <w:jc w:val="center"/>
              <w:rPr>
                <w:rFonts w:eastAsia="仿宋"/>
                <w:color w:val="auto"/>
                <w:kern w:val="0"/>
                <w:sz w:val="24"/>
              </w:rPr>
            </w:pPr>
            <w:r>
              <w:rPr>
                <w:rFonts w:eastAsia="仿宋"/>
                <w:color w:val="auto"/>
                <w:kern w:val="0"/>
                <w:sz w:val="24"/>
              </w:rPr>
              <w:t>出厂日期</w:t>
            </w:r>
          </w:p>
        </w:tc>
        <w:tc>
          <w:tcPr>
            <w:tcW w:w="1144" w:type="dxa"/>
            <w:gridSpan w:val="2"/>
            <w:vAlign w:val="center"/>
          </w:tcPr>
          <w:p>
            <w:pPr>
              <w:jc w:val="center"/>
              <w:rPr>
                <w:rFonts w:eastAsia="仿宋"/>
                <w:color w:val="auto"/>
                <w:kern w:val="0"/>
                <w:sz w:val="24"/>
              </w:rPr>
            </w:pPr>
            <w:r>
              <w:rPr>
                <w:rFonts w:eastAsia="仿宋"/>
                <w:color w:val="auto"/>
                <w:kern w:val="0"/>
                <w:sz w:val="24"/>
              </w:rPr>
              <w:t>放射源编码</w:t>
            </w:r>
          </w:p>
        </w:tc>
        <w:tc>
          <w:tcPr>
            <w:tcW w:w="1074" w:type="dxa"/>
            <w:gridSpan w:val="2"/>
            <w:vAlign w:val="center"/>
          </w:tcPr>
          <w:p>
            <w:pPr>
              <w:jc w:val="center"/>
              <w:rPr>
                <w:rFonts w:eastAsia="仿宋"/>
                <w:color w:val="auto"/>
                <w:kern w:val="0"/>
                <w:sz w:val="24"/>
              </w:rPr>
            </w:pPr>
            <w:r>
              <w:rPr>
                <w:rFonts w:eastAsia="仿宋"/>
                <w:color w:val="auto"/>
                <w:kern w:val="0"/>
                <w:sz w:val="24"/>
              </w:rPr>
              <w:t>事故时活度（Bq）</w:t>
            </w:r>
          </w:p>
        </w:tc>
        <w:tc>
          <w:tcPr>
            <w:tcW w:w="1934" w:type="dxa"/>
            <w:gridSpan w:val="2"/>
            <w:vAlign w:val="center"/>
          </w:tcPr>
          <w:p>
            <w:pPr>
              <w:jc w:val="center"/>
              <w:rPr>
                <w:rFonts w:eastAsia="仿宋"/>
                <w:color w:val="auto"/>
                <w:kern w:val="0"/>
                <w:sz w:val="24"/>
              </w:rPr>
            </w:pPr>
            <w:r>
              <w:rPr>
                <w:rFonts w:eastAsia="仿宋"/>
                <w:color w:val="auto"/>
                <w:kern w:val="0"/>
                <w:sz w:val="24"/>
              </w:rPr>
              <w:t>(非密封)放射性物质状态（固/液态）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62" w:type="dxa"/>
            <w:vAlign w:val="center"/>
          </w:tcPr>
          <w:p>
            <w:pPr>
              <w:ind w:firstLine="480"/>
              <w:jc w:val="center"/>
              <w:rPr>
                <w:rFonts w:eastAsia="仿宋"/>
                <w:color w:val="auto"/>
                <w:kern w:val="0"/>
                <w:sz w:val="24"/>
              </w:rPr>
            </w:pPr>
          </w:p>
        </w:tc>
        <w:tc>
          <w:tcPr>
            <w:tcW w:w="1258" w:type="dxa"/>
            <w:gridSpan w:val="2"/>
            <w:vAlign w:val="center"/>
          </w:tcPr>
          <w:p>
            <w:pPr>
              <w:ind w:firstLine="480"/>
              <w:jc w:val="center"/>
              <w:rPr>
                <w:rFonts w:eastAsia="仿宋"/>
                <w:color w:val="auto"/>
                <w:kern w:val="0"/>
                <w:sz w:val="24"/>
              </w:rPr>
            </w:pPr>
          </w:p>
        </w:tc>
        <w:tc>
          <w:tcPr>
            <w:tcW w:w="1081" w:type="dxa"/>
            <w:gridSpan w:val="2"/>
            <w:vAlign w:val="center"/>
          </w:tcPr>
          <w:p>
            <w:pPr>
              <w:ind w:firstLine="480"/>
              <w:jc w:val="center"/>
              <w:rPr>
                <w:rFonts w:eastAsia="仿宋"/>
                <w:color w:val="auto"/>
                <w:kern w:val="0"/>
                <w:sz w:val="24"/>
              </w:rPr>
            </w:pPr>
          </w:p>
        </w:tc>
        <w:tc>
          <w:tcPr>
            <w:tcW w:w="1563" w:type="dxa"/>
            <w:gridSpan w:val="3"/>
            <w:vAlign w:val="center"/>
          </w:tcPr>
          <w:p>
            <w:pPr>
              <w:ind w:firstLine="480"/>
              <w:jc w:val="center"/>
              <w:rPr>
                <w:rFonts w:eastAsia="仿宋"/>
                <w:color w:val="auto"/>
                <w:kern w:val="0"/>
                <w:sz w:val="24"/>
              </w:rPr>
            </w:pPr>
          </w:p>
        </w:tc>
        <w:tc>
          <w:tcPr>
            <w:tcW w:w="1144" w:type="dxa"/>
            <w:gridSpan w:val="2"/>
            <w:vAlign w:val="center"/>
          </w:tcPr>
          <w:p>
            <w:pPr>
              <w:ind w:firstLine="480"/>
              <w:jc w:val="center"/>
              <w:rPr>
                <w:rFonts w:eastAsia="仿宋"/>
                <w:color w:val="auto"/>
                <w:kern w:val="0"/>
                <w:sz w:val="24"/>
              </w:rPr>
            </w:pPr>
          </w:p>
        </w:tc>
        <w:tc>
          <w:tcPr>
            <w:tcW w:w="1074" w:type="dxa"/>
            <w:gridSpan w:val="2"/>
            <w:vAlign w:val="center"/>
          </w:tcPr>
          <w:p>
            <w:pPr>
              <w:ind w:firstLine="480"/>
              <w:jc w:val="center"/>
              <w:rPr>
                <w:rFonts w:eastAsia="仿宋"/>
                <w:color w:val="auto"/>
                <w:kern w:val="0"/>
                <w:sz w:val="24"/>
              </w:rPr>
            </w:pPr>
          </w:p>
        </w:tc>
        <w:tc>
          <w:tcPr>
            <w:tcW w:w="1934" w:type="dxa"/>
            <w:gridSpan w:val="2"/>
            <w:vAlign w:val="center"/>
          </w:tcPr>
          <w:p>
            <w:pPr>
              <w:ind w:firstLine="480"/>
              <w:jc w:val="center"/>
              <w:rPr>
                <w:rFonts w:eastAsia="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62" w:type="dxa"/>
            <w:vAlign w:val="center"/>
          </w:tcPr>
          <w:p>
            <w:pPr>
              <w:ind w:firstLine="480"/>
              <w:jc w:val="center"/>
              <w:rPr>
                <w:rFonts w:eastAsia="仿宋"/>
                <w:color w:val="auto"/>
                <w:kern w:val="0"/>
                <w:sz w:val="24"/>
              </w:rPr>
            </w:pPr>
          </w:p>
        </w:tc>
        <w:tc>
          <w:tcPr>
            <w:tcW w:w="1258" w:type="dxa"/>
            <w:gridSpan w:val="2"/>
            <w:vAlign w:val="center"/>
          </w:tcPr>
          <w:p>
            <w:pPr>
              <w:ind w:firstLine="480"/>
              <w:jc w:val="center"/>
              <w:rPr>
                <w:rFonts w:eastAsia="仿宋"/>
                <w:color w:val="auto"/>
                <w:kern w:val="0"/>
                <w:sz w:val="24"/>
              </w:rPr>
            </w:pPr>
          </w:p>
        </w:tc>
        <w:tc>
          <w:tcPr>
            <w:tcW w:w="1081" w:type="dxa"/>
            <w:gridSpan w:val="2"/>
            <w:vAlign w:val="center"/>
          </w:tcPr>
          <w:p>
            <w:pPr>
              <w:ind w:firstLine="480"/>
              <w:jc w:val="center"/>
              <w:rPr>
                <w:rFonts w:eastAsia="仿宋"/>
                <w:color w:val="auto"/>
                <w:kern w:val="0"/>
                <w:sz w:val="24"/>
              </w:rPr>
            </w:pPr>
          </w:p>
        </w:tc>
        <w:tc>
          <w:tcPr>
            <w:tcW w:w="1563" w:type="dxa"/>
            <w:gridSpan w:val="3"/>
            <w:vAlign w:val="center"/>
          </w:tcPr>
          <w:p>
            <w:pPr>
              <w:ind w:firstLine="480"/>
              <w:jc w:val="center"/>
              <w:rPr>
                <w:rFonts w:eastAsia="仿宋"/>
                <w:color w:val="auto"/>
                <w:kern w:val="0"/>
                <w:sz w:val="24"/>
              </w:rPr>
            </w:pPr>
          </w:p>
        </w:tc>
        <w:tc>
          <w:tcPr>
            <w:tcW w:w="1144" w:type="dxa"/>
            <w:gridSpan w:val="2"/>
            <w:vAlign w:val="center"/>
          </w:tcPr>
          <w:p>
            <w:pPr>
              <w:ind w:firstLine="480"/>
              <w:jc w:val="center"/>
              <w:rPr>
                <w:rFonts w:eastAsia="仿宋"/>
                <w:color w:val="auto"/>
                <w:kern w:val="0"/>
                <w:sz w:val="24"/>
              </w:rPr>
            </w:pPr>
          </w:p>
        </w:tc>
        <w:tc>
          <w:tcPr>
            <w:tcW w:w="1074" w:type="dxa"/>
            <w:gridSpan w:val="2"/>
            <w:vAlign w:val="center"/>
          </w:tcPr>
          <w:p>
            <w:pPr>
              <w:ind w:firstLine="480"/>
              <w:jc w:val="center"/>
              <w:rPr>
                <w:rFonts w:eastAsia="仿宋"/>
                <w:color w:val="auto"/>
                <w:kern w:val="0"/>
                <w:sz w:val="24"/>
              </w:rPr>
            </w:pPr>
          </w:p>
        </w:tc>
        <w:tc>
          <w:tcPr>
            <w:tcW w:w="1934" w:type="dxa"/>
            <w:gridSpan w:val="2"/>
            <w:vAlign w:val="center"/>
          </w:tcPr>
          <w:p>
            <w:pPr>
              <w:ind w:firstLine="480"/>
              <w:jc w:val="center"/>
              <w:rPr>
                <w:rFonts w:eastAsia="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62" w:type="dxa"/>
            <w:vAlign w:val="center"/>
          </w:tcPr>
          <w:p>
            <w:pPr>
              <w:spacing w:line="300" w:lineRule="exact"/>
              <w:ind w:right="-104" w:rightChars="-37"/>
              <w:rPr>
                <w:rFonts w:eastAsia="仿宋"/>
                <w:color w:val="auto"/>
                <w:kern w:val="0"/>
                <w:sz w:val="24"/>
              </w:rPr>
            </w:pPr>
            <w:r>
              <w:rPr>
                <w:rFonts w:eastAsia="仿宋"/>
                <w:color w:val="auto"/>
                <w:kern w:val="0"/>
                <w:sz w:val="24"/>
              </w:rPr>
              <w:t>序号</w:t>
            </w:r>
          </w:p>
        </w:tc>
        <w:tc>
          <w:tcPr>
            <w:tcW w:w="1258" w:type="dxa"/>
            <w:gridSpan w:val="2"/>
            <w:vAlign w:val="center"/>
          </w:tcPr>
          <w:p>
            <w:pPr>
              <w:jc w:val="center"/>
              <w:rPr>
                <w:rFonts w:eastAsia="仿宋"/>
                <w:color w:val="auto"/>
                <w:spacing w:val="-26"/>
                <w:kern w:val="0"/>
                <w:sz w:val="24"/>
              </w:rPr>
            </w:pPr>
            <w:r>
              <w:rPr>
                <w:rFonts w:eastAsia="仿宋"/>
                <w:color w:val="auto"/>
                <w:kern w:val="0"/>
                <w:sz w:val="24"/>
              </w:rPr>
              <w:t>射线装置名称</w:t>
            </w:r>
          </w:p>
        </w:tc>
        <w:tc>
          <w:tcPr>
            <w:tcW w:w="1081" w:type="dxa"/>
            <w:gridSpan w:val="2"/>
            <w:vAlign w:val="center"/>
          </w:tcPr>
          <w:p>
            <w:pPr>
              <w:jc w:val="center"/>
              <w:rPr>
                <w:rFonts w:eastAsia="仿宋"/>
                <w:color w:val="auto"/>
                <w:kern w:val="0"/>
                <w:sz w:val="24"/>
              </w:rPr>
            </w:pPr>
            <w:r>
              <w:rPr>
                <w:rFonts w:eastAsia="仿宋"/>
                <w:color w:val="auto"/>
                <w:kern w:val="0"/>
                <w:sz w:val="24"/>
              </w:rPr>
              <w:t>型  号</w:t>
            </w:r>
          </w:p>
        </w:tc>
        <w:tc>
          <w:tcPr>
            <w:tcW w:w="1563" w:type="dxa"/>
            <w:gridSpan w:val="3"/>
            <w:vAlign w:val="center"/>
          </w:tcPr>
          <w:p>
            <w:pPr>
              <w:jc w:val="center"/>
              <w:rPr>
                <w:rFonts w:eastAsia="仿宋"/>
                <w:color w:val="auto"/>
                <w:kern w:val="0"/>
                <w:sz w:val="24"/>
              </w:rPr>
            </w:pPr>
            <w:r>
              <w:rPr>
                <w:rFonts w:eastAsia="仿宋"/>
                <w:color w:val="auto"/>
                <w:kern w:val="0"/>
                <w:sz w:val="24"/>
              </w:rPr>
              <w:t>生产厂家</w:t>
            </w:r>
          </w:p>
        </w:tc>
        <w:tc>
          <w:tcPr>
            <w:tcW w:w="1144" w:type="dxa"/>
            <w:gridSpan w:val="2"/>
            <w:vAlign w:val="center"/>
          </w:tcPr>
          <w:p>
            <w:pPr>
              <w:jc w:val="center"/>
              <w:rPr>
                <w:rFonts w:eastAsia="仿宋"/>
                <w:color w:val="auto"/>
                <w:kern w:val="0"/>
                <w:sz w:val="24"/>
              </w:rPr>
            </w:pPr>
            <w:r>
              <w:rPr>
                <w:rFonts w:eastAsia="仿宋"/>
                <w:color w:val="auto"/>
                <w:kern w:val="0"/>
                <w:sz w:val="24"/>
              </w:rPr>
              <w:t>设备编号</w:t>
            </w:r>
          </w:p>
        </w:tc>
        <w:tc>
          <w:tcPr>
            <w:tcW w:w="1074" w:type="dxa"/>
            <w:gridSpan w:val="2"/>
            <w:vAlign w:val="center"/>
          </w:tcPr>
          <w:p>
            <w:pPr>
              <w:jc w:val="center"/>
              <w:rPr>
                <w:rFonts w:eastAsia="仿宋"/>
                <w:color w:val="auto"/>
                <w:spacing w:val="-20"/>
                <w:kern w:val="0"/>
                <w:sz w:val="24"/>
              </w:rPr>
            </w:pPr>
            <w:r>
              <w:rPr>
                <w:rFonts w:eastAsia="仿宋"/>
                <w:color w:val="auto"/>
                <w:spacing w:val="-20"/>
                <w:kern w:val="0"/>
                <w:sz w:val="24"/>
              </w:rPr>
              <w:t>所在场所</w:t>
            </w:r>
          </w:p>
        </w:tc>
        <w:tc>
          <w:tcPr>
            <w:tcW w:w="1934" w:type="dxa"/>
            <w:gridSpan w:val="2"/>
            <w:vAlign w:val="center"/>
          </w:tcPr>
          <w:p>
            <w:pPr>
              <w:ind w:firstLine="480"/>
              <w:jc w:val="center"/>
              <w:rPr>
                <w:rFonts w:eastAsia="仿宋"/>
                <w:color w:val="auto"/>
                <w:kern w:val="0"/>
                <w:sz w:val="24"/>
              </w:rPr>
            </w:pPr>
            <w:r>
              <w:rPr>
                <w:rFonts w:eastAsia="仿宋"/>
                <w:color w:val="auto"/>
                <w:kern w:val="0"/>
                <w:sz w:val="24"/>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62" w:type="dxa"/>
            <w:vAlign w:val="center"/>
          </w:tcPr>
          <w:p>
            <w:pPr>
              <w:ind w:firstLine="480"/>
              <w:jc w:val="center"/>
              <w:rPr>
                <w:rFonts w:eastAsia="仿宋"/>
                <w:color w:val="auto"/>
                <w:kern w:val="0"/>
                <w:sz w:val="24"/>
              </w:rPr>
            </w:pPr>
          </w:p>
        </w:tc>
        <w:tc>
          <w:tcPr>
            <w:tcW w:w="1258" w:type="dxa"/>
            <w:gridSpan w:val="2"/>
            <w:vAlign w:val="center"/>
          </w:tcPr>
          <w:p>
            <w:pPr>
              <w:ind w:firstLine="480"/>
              <w:jc w:val="center"/>
              <w:rPr>
                <w:rFonts w:eastAsia="仿宋"/>
                <w:color w:val="auto"/>
                <w:kern w:val="0"/>
                <w:sz w:val="24"/>
              </w:rPr>
            </w:pPr>
          </w:p>
        </w:tc>
        <w:tc>
          <w:tcPr>
            <w:tcW w:w="1081" w:type="dxa"/>
            <w:gridSpan w:val="2"/>
            <w:vAlign w:val="center"/>
          </w:tcPr>
          <w:p>
            <w:pPr>
              <w:ind w:firstLine="480"/>
              <w:jc w:val="center"/>
              <w:rPr>
                <w:rFonts w:eastAsia="仿宋"/>
                <w:color w:val="auto"/>
                <w:kern w:val="0"/>
                <w:sz w:val="24"/>
              </w:rPr>
            </w:pPr>
          </w:p>
        </w:tc>
        <w:tc>
          <w:tcPr>
            <w:tcW w:w="1563" w:type="dxa"/>
            <w:gridSpan w:val="3"/>
            <w:vAlign w:val="center"/>
          </w:tcPr>
          <w:p>
            <w:pPr>
              <w:ind w:firstLine="480"/>
              <w:jc w:val="center"/>
              <w:rPr>
                <w:rFonts w:eastAsia="仿宋"/>
                <w:color w:val="auto"/>
                <w:kern w:val="0"/>
                <w:sz w:val="24"/>
              </w:rPr>
            </w:pPr>
          </w:p>
        </w:tc>
        <w:tc>
          <w:tcPr>
            <w:tcW w:w="1144" w:type="dxa"/>
            <w:gridSpan w:val="2"/>
            <w:vAlign w:val="center"/>
          </w:tcPr>
          <w:p>
            <w:pPr>
              <w:ind w:firstLine="480"/>
              <w:jc w:val="center"/>
              <w:rPr>
                <w:rFonts w:eastAsia="仿宋"/>
                <w:color w:val="auto"/>
                <w:kern w:val="0"/>
                <w:sz w:val="24"/>
              </w:rPr>
            </w:pPr>
          </w:p>
        </w:tc>
        <w:tc>
          <w:tcPr>
            <w:tcW w:w="1074" w:type="dxa"/>
            <w:gridSpan w:val="2"/>
            <w:vAlign w:val="center"/>
          </w:tcPr>
          <w:p>
            <w:pPr>
              <w:ind w:firstLine="480"/>
              <w:jc w:val="center"/>
              <w:rPr>
                <w:rFonts w:eastAsia="仿宋"/>
                <w:color w:val="auto"/>
                <w:kern w:val="0"/>
                <w:sz w:val="24"/>
              </w:rPr>
            </w:pPr>
          </w:p>
        </w:tc>
        <w:tc>
          <w:tcPr>
            <w:tcW w:w="1934" w:type="dxa"/>
            <w:gridSpan w:val="2"/>
            <w:vAlign w:val="center"/>
          </w:tcPr>
          <w:p>
            <w:pPr>
              <w:ind w:firstLine="480"/>
              <w:jc w:val="center"/>
              <w:rPr>
                <w:rFonts w:eastAsia="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62" w:type="dxa"/>
            <w:vAlign w:val="center"/>
          </w:tcPr>
          <w:p>
            <w:pPr>
              <w:ind w:firstLine="480"/>
              <w:jc w:val="center"/>
              <w:rPr>
                <w:rFonts w:eastAsia="仿宋"/>
                <w:color w:val="auto"/>
                <w:kern w:val="0"/>
                <w:sz w:val="24"/>
              </w:rPr>
            </w:pPr>
          </w:p>
        </w:tc>
        <w:tc>
          <w:tcPr>
            <w:tcW w:w="1258" w:type="dxa"/>
            <w:gridSpan w:val="2"/>
            <w:vAlign w:val="center"/>
          </w:tcPr>
          <w:p>
            <w:pPr>
              <w:ind w:firstLine="480"/>
              <w:jc w:val="center"/>
              <w:rPr>
                <w:rFonts w:eastAsia="仿宋"/>
                <w:color w:val="auto"/>
                <w:kern w:val="0"/>
                <w:sz w:val="24"/>
              </w:rPr>
            </w:pPr>
          </w:p>
        </w:tc>
        <w:tc>
          <w:tcPr>
            <w:tcW w:w="1081" w:type="dxa"/>
            <w:gridSpan w:val="2"/>
            <w:vAlign w:val="center"/>
          </w:tcPr>
          <w:p>
            <w:pPr>
              <w:ind w:firstLine="480"/>
              <w:jc w:val="center"/>
              <w:rPr>
                <w:rFonts w:eastAsia="仿宋"/>
                <w:color w:val="auto"/>
                <w:kern w:val="0"/>
                <w:sz w:val="24"/>
              </w:rPr>
            </w:pPr>
          </w:p>
        </w:tc>
        <w:tc>
          <w:tcPr>
            <w:tcW w:w="1563" w:type="dxa"/>
            <w:gridSpan w:val="3"/>
            <w:vAlign w:val="center"/>
          </w:tcPr>
          <w:p>
            <w:pPr>
              <w:ind w:firstLine="480"/>
              <w:jc w:val="center"/>
              <w:rPr>
                <w:rFonts w:eastAsia="仿宋"/>
                <w:color w:val="auto"/>
                <w:kern w:val="0"/>
                <w:sz w:val="24"/>
              </w:rPr>
            </w:pPr>
          </w:p>
        </w:tc>
        <w:tc>
          <w:tcPr>
            <w:tcW w:w="1144" w:type="dxa"/>
            <w:gridSpan w:val="2"/>
            <w:vAlign w:val="center"/>
          </w:tcPr>
          <w:p>
            <w:pPr>
              <w:ind w:firstLine="480"/>
              <w:jc w:val="center"/>
              <w:rPr>
                <w:rFonts w:eastAsia="仿宋"/>
                <w:color w:val="auto"/>
                <w:kern w:val="0"/>
                <w:sz w:val="24"/>
              </w:rPr>
            </w:pPr>
          </w:p>
        </w:tc>
        <w:tc>
          <w:tcPr>
            <w:tcW w:w="1074" w:type="dxa"/>
            <w:gridSpan w:val="2"/>
            <w:vAlign w:val="center"/>
          </w:tcPr>
          <w:p>
            <w:pPr>
              <w:ind w:firstLine="480"/>
              <w:jc w:val="center"/>
              <w:rPr>
                <w:rFonts w:eastAsia="仿宋"/>
                <w:color w:val="auto"/>
                <w:kern w:val="0"/>
                <w:sz w:val="24"/>
              </w:rPr>
            </w:pPr>
          </w:p>
        </w:tc>
        <w:tc>
          <w:tcPr>
            <w:tcW w:w="1934" w:type="dxa"/>
            <w:gridSpan w:val="2"/>
            <w:vAlign w:val="center"/>
          </w:tcPr>
          <w:p>
            <w:pPr>
              <w:ind w:firstLine="480"/>
              <w:jc w:val="center"/>
              <w:rPr>
                <w:rFonts w:eastAsia="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659" w:type="dxa"/>
            <w:gridSpan w:val="2"/>
            <w:vAlign w:val="center"/>
          </w:tcPr>
          <w:p>
            <w:pPr>
              <w:jc w:val="center"/>
              <w:rPr>
                <w:rFonts w:eastAsia="仿宋"/>
                <w:color w:val="auto"/>
                <w:kern w:val="0"/>
                <w:sz w:val="24"/>
              </w:rPr>
            </w:pPr>
            <w:r>
              <w:rPr>
                <w:rFonts w:eastAsia="仿宋"/>
                <w:color w:val="auto"/>
                <w:kern w:val="0"/>
                <w:sz w:val="24"/>
              </w:rPr>
              <w:t>事故经过</w:t>
            </w:r>
          </w:p>
          <w:p>
            <w:pPr>
              <w:jc w:val="center"/>
              <w:rPr>
                <w:rFonts w:eastAsia="仿宋"/>
                <w:color w:val="auto"/>
                <w:kern w:val="0"/>
                <w:sz w:val="24"/>
              </w:rPr>
            </w:pPr>
            <w:r>
              <w:rPr>
                <w:rFonts w:eastAsia="仿宋"/>
                <w:color w:val="auto"/>
                <w:kern w:val="0"/>
                <w:sz w:val="24"/>
              </w:rPr>
              <w:t>情况</w:t>
            </w:r>
          </w:p>
        </w:tc>
        <w:tc>
          <w:tcPr>
            <w:tcW w:w="7057" w:type="dxa"/>
            <w:gridSpan w:val="12"/>
            <w:vAlign w:val="center"/>
          </w:tcPr>
          <w:p>
            <w:pPr>
              <w:ind w:firstLine="480"/>
              <w:jc w:val="center"/>
              <w:rPr>
                <w:rFonts w:eastAsia="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659" w:type="dxa"/>
            <w:gridSpan w:val="2"/>
            <w:vAlign w:val="center"/>
          </w:tcPr>
          <w:p>
            <w:pPr>
              <w:jc w:val="center"/>
              <w:rPr>
                <w:rFonts w:eastAsia="仿宋"/>
                <w:color w:val="auto"/>
                <w:kern w:val="0"/>
                <w:sz w:val="24"/>
              </w:rPr>
            </w:pPr>
            <w:r>
              <w:rPr>
                <w:rFonts w:eastAsia="仿宋"/>
                <w:color w:val="auto"/>
                <w:kern w:val="0"/>
                <w:sz w:val="24"/>
              </w:rPr>
              <w:t>报告人签字</w:t>
            </w:r>
          </w:p>
        </w:tc>
        <w:tc>
          <w:tcPr>
            <w:tcW w:w="967" w:type="dxa"/>
            <w:gridSpan w:val="2"/>
            <w:vAlign w:val="center"/>
          </w:tcPr>
          <w:p>
            <w:pPr>
              <w:ind w:firstLine="480"/>
              <w:jc w:val="center"/>
              <w:rPr>
                <w:rFonts w:eastAsia="仿宋"/>
                <w:color w:val="auto"/>
                <w:kern w:val="0"/>
                <w:sz w:val="24"/>
              </w:rPr>
            </w:pPr>
          </w:p>
        </w:tc>
        <w:tc>
          <w:tcPr>
            <w:tcW w:w="1219" w:type="dxa"/>
            <w:gridSpan w:val="3"/>
            <w:vAlign w:val="center"/>
          </w:tcPr>
          <w:p>
            <w:pPr>
              <w:jc w:val="center"/>
              <w:rPr>
                <w:rFonts w:eastAsia="仿宋"/>
                <w:color w:val="auto"/>
                <w:kern w:val="0"/>
                <w:sz w:val="24"/>
              </w:rPr>
            </w:pPr>
            <w:r>
              <w:rPr>
                <w:rFonts w:eastAsia="仿宋"/>
                <w:color w:val="auto"/>
                <w:kern w:val="0"/>
                <w:sz w:val="24"/>
              </w:rPr>
              <w:t>报告时间</w:t>
            </w:r>
          </w:p>
        </w:tc>
        <w:tc>
          <w:tcPr>
            <w:tcW w:w="4871" w:type="dxa"/>
            <w:gridSpan w:val="7"/>
            <w:vAlign w:val="center"/>
          </w:tcPr>
          <w:p>
            <w:pPr>
              <w:ind w:firstLine="480"/>
              <w:jc w:val="center"/>
              <w:rPr>
                <w:rFonts w:eastAsia="仿宋"/>
                <w:color w:val="auto"/>
                <w:kern w:val="0"/>
                <w:sz w:val="24"/>
              </w:rPr>
            </w:pPr>
            <w:r>
              <w:rPr>
                <w:rFonts w:eastAsia="仿宋"/>
                <w:color w:val="auto"/>
                <w:kern w:val="0"/>
                <w:sz w:val="24"/>
              </w:rPr>
              <w:t>年   月   日   时   分</w:t>
            </w:r>
          </w:p>
        </w:tc>
      </w:tr>
    </w:tbl>
    <w:p>
      <w:pPr>
        <w:adjustRightInd w:val="0"/>
        <w:snapToGrid w:val="0"/>
        <w:ind w:firstLine="482"/>
        <w:rPr>
          <w:color w:val="auto"/>
          <w:sz w:val="24"/>
        </w:rPr>
        <w:sectPr>
          <w:headerReference r:id="rId8" w:type="default"/>
          <w:footerReference r:id="rId9" w:type="default"/>
          <w:pgSz w:w="11905" w:h="16838"/>
          <w:pgMar w:top="1417" w:right="1417" w:bottom="1417" w:left="1701" w:header="992" w:footer="992" w:gutter="0"/>
          <w:cols w:space="720" w:num="1"/>
          <w:titlePg/>
          <w:docGrid w:linePitch="437" w:charSpace="0"/>
        </w:sectPr>
      </w:pPr>
      <w:r>
        <w:rPr>
          <w:color w:val="auto"/>
          <w:sz w:val="24"/>
        </w:rPr>
        <w:t>注：射线装置的“主要参数”是指X射线机的电流（mA）和电压（kV）、加速器线速能量等主要性能参数。</w:t>
      </w:r>
    </w:p>
    <w:p>
      <w:pPr>
        <w:pStyle w:val="15"/>
        <w:bidi w:val="0"/>
        <w:jc w:val="left"/>
        <w:rPr>
          <w:rFonts w:hint="eastAsia" w:eastAsia="黑体"/>
          <w:b w:val="0"/>
          <w:bCs/>
          <w:color w:val="auto"/>
          <w:kern w:val="2"/>
          <w:sz w:val="32"/>
          <w:szCs w:val="32"/>
          <w:lang w:val="en-US" w:eastAsia="zh-CN"/>
        </w:rPr>
      </w:pPr>
      <w:bookmarkStart w:id="457" w:name="_Toc23724"/>
      <w:bookmarkStart w:id="458" w:name="_Toc11110"/>
      <w:bookmarkStart w:id="459" w:name="_Toc361026751_WPSOffice_Level1"/>
      <w:bookmarkStart w:id="460" w:name="_Toc15427"/>
      <w:bookmarkStart w:id="461" w:name="_Toc1700704014"/>
      <w:bookmarkStart w:id="462" w:name="_Toc520401901"/>
      <w:bookmarkStart w:id="463" w:name="_Toc6778"/>
      <w:r>
        <w:rPr>
          <w:rFonts w:hint="eastAsia" w:eastAsia="黑体"/>
          <w:b w:val="0"/>
          <w:bCs/>
          <w:color w:val="auto"/>
          <w:kern w:val="2"/>
          <w:sz w:val="32"/>
          <w:szCs w:val="32"/>
          <w:lang w:val="en-US" w:eastAsia="zh-CN"/>
        </w:rPr>
        <w:t>附件2</w:t>
      </w:r>
      <w:bookmarkEnd w:id="457"/>
      <w:bookmarkEnd w:id="458"/>
      <w:bookmarkEnd w:id="459"/>
      <w:bookmarkEnd w:id="460"/>
      <w:bookmarkEnd w:id="461"/>
      <w:bookmarkEnd w:id="462"/>
      <w:bookmarkEnd w:id="463"/>
    </w:p>
    <w:p>
      <w:pPr>
        <w:pStyle w:val="9"/>
        <w:rPr>
          <w:b/>
          <w:color w:val="auto"/>
          <w:sz w:val="20"/>
        </w:rPr>
      </w:pPr>
    </w:p>
    <w:p>
      <w:pPr>
        <w:tabs>
          <w:tab w:val="left" w:pos="2239"/>
        </w:tabs>
        <w:spacing w:before="243"/>
        <w:ind w:right="541"/>
        <w:jc w:val="center"/>
        <w:rPr>
          <w:rFonts w:hint="eastAsia" w:eastAsia="黑体"/>
          <w:bCs/>
          <w:color w:val="auto"/>
          <w:sz w:val="32"/>
          <w:szCs w:val="32"/>
        </w:rPr>
      </w:pPr>
      <w:r>
        <w:rPr>
          <w:rFonts w:eastAsia="Times New Roman"/>
          <w:color w:val="auto"/>
          <w:w w:val="99"/>
          <w:u w:val="single"/>
        </w:rPr>
        <w:t xml:space="preserve"> </w:t>
      </w:r>
      <w:r>
        <w:rPr>
          <w:rFonts w:eastAsia="Times New Roman"/>
          <w:color w:val="auto"/>
          <w:u w:val="single"/>
        </w:rPr>
        <w:tab/>
      </w:r>
      <w:bookmarkStart w:id="464" w:name="_Toc779078710_WPSOffice_Level2"/>
      <w:r>
        <w:rPr>
          <w:rFonts w:hint="eastAsia" w:eastAsia="黑体"/>
          <w:bCs/>
          <w:color w:val="auto"/>
          <w:sz w:val="32"/>
          <w:szCs w:val="32"/>
          <w:u w:val="none"/>
          <w:lang w:val="en-US" w:eastAsia="zh-CN"/>
        </w:rPr>
        <w:t>突发</w:t>
      </w:r>
      <w:r>
        <w:rPr>
          <w:rFonts w:hint="eastAsia" w:eastAsia="黑体"/>
          <w:bCs/>
          <w:color w:val="auto"/>
          <w:sz w:val="32"/>
          <w:szCs w:val="32"/>
        </w:rPr>
        <w:t>辐射事故</w:t>
      </w:r>
      <w:r>
        <w:rPr>
          <w:rFonts w:hint="eastAsia" w:eastAsia="黑体"/>
          <w:bCs/>
          <w:color w:val="auto"/>
          <w:sz w:val="32"/>
          <w:szCs w:val="32"/>
          <w:lang w:val="en-US" w:eastAsia="zh-CN"/>
        </w:rPr>
        <w:t>后</w:t>
      </w:r>
      <w:r>
        <w:rPr>
          <w:rFonts w:hint="eastAsia" w:eastAsia="黑体"/>
          <w:bCs/>
          <w:color w:val="auto"/>
          <w:sz w:val="32"/>
          <w:szCs w:val="32"/>
        </w:rPr>
        <w:t>续报表</w:t>
      </w:r>
      <w:bookmarkEnd w:id="464"/>
    </w:p>
    <w:p>
      <w:pPr>
        <w:pStyle w:val="9"/>
        <w:spacing w:before="9"/>
        <w:rPr>
          <w:color w:val="auto"/>
          <w:sz w:val="12"/>
        </w:rPr>
      </w:pPr>
    </w:p>
    <w:tbl>
      <w:tblPr>
        <w:tblStyle w:val="16"/>
        <w:tblW w:w="90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044"/>
        <w:gridCol w:w="214"/>
        <w:gridCol w:w="1081"/>
        <w:gridCol w:w="837"/>
        <w:gridCol w:w="772"/>
        <w:gridCol w:w="360"/>
        <w:gridCol w:w="1087"/>
        <w:gridCol w:w="893"/>
        <w:gridCol w:w="181"/>
        <w:gridCol w:w="1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1738" w:type="dxa"/>
            <w:gridSpan w:val="2"/>
            <w:vMerge w:val="restart"/>
          </w:tcPr>
          <w:p>
            <w:pPr>
              <w:pStyle w:val="22"/>
              <w:spacing w:before="12"/>
              <w:rPr>
                <w:rFonts w:ascii="Times New Roman" w:hAnsi="Times New Roman" w:cs="Times New Roman"/>
                <w:color w:val="auto"/>
              </w:rPr>
            </w:pPr>
          </w:p>
          <w:p>
            <w:pPr>
              <w:pStyle w:val="22"/>
              <w:ind w:left="106"/>
              <w:rPr>
                <w:rFonts w:ascii="Times New Roman" w:hAnsi="Times New Roman" w:cs="Times New Roman"/>
                <w:color w:val="auto"/>
                <w:sz w:val="24"/>
              </w:rPr>
            </w:pPr>
            <w:r>
              <w:rPr>
                <w:rFonts w:ascii="Times New Roman" w:hAnsi="Times New Roman" w:cs="Times New Roman"/>
                <w:color w:val="auto"/>
                <w:sz w:val="24"/>
              </w:rPr>
              <w:t>事故单位</w:t>
            </w:r>
          </w:p>
        </w:tc>
        <w:tc>
          <w:tcPr>
            <w:tcW w:w="3264" w:type="dxa"/>
            <w:gridSpan w:val="5"/>
          </w:tcPr>
          <w:p>
            <w:pPr>
              <w:pStyle w:val="22"/>
              <w:tabs>
                <w:tab w:val="left" w:pos="1068"/>
              </w:tabs>
              <w:spacing w:before="139"/>
              <w:ind w:left="588"/>
              <w:rPr>
                <w:rFonts w:ascii="Times New Roman" w:hAnsi="Times New Roman" w:cs="Times New Roman"/>
                <w:color w:val="auto"/>
                <w:sz w:val="24"/>
              </w:rPr>
            </w:pPr>
            <w:r>
              <w:rPr>
                <w:rFonts w:ascii="Times New Roman" w:hAnsi="Times New Roman" w:cs="Times New Roman"/>
                <w:color w:val="auto"/>
                <w:sz w:val="24"/>
              </w:rPr>
              <w:t>名</w:t>
            </w:r>
            <w:r>
              <w:rPr>
                <w:rFonts w:ascii="Times New Roman" w:hAnsi="Times New Roman" w:cs="Times New Roman"/>
                <w:color w:val="auto"/>
                <w:sz w:val="24"/>
              </w:rPr>
              <w:tab/>
            </w:r>
            <w:r>
              <w:rPr>
                <w:rFonts w:ascii="Times New Roman" w:hAnsi="Times New Roman" w:cs="Times New Roman"/>
                <w:color w:val="auto"/>
                <w:sz w:val="24"/>
              </w:rPr>
              <w:t>称</w:t>
            </w:r>
          </w:p>
        </w:tc>
        <w:tc>
          <w:tcPr>
            <w:tcW w:w="4094" w:type="dxa"/>
            <w:gridSpan w:val="4"/>
          </w:tcPr>
          <w:p>
            <w:pPr>
              <w:pStyle w:val="22"/>
              <w:tabs>
                <w:tab w:val="left" w:pos="1068"/>
              </w:tabs>
              <w:spacing w:before="139"/>
              <w:ind w:left="588"/>
              <w:rPr>
                <w:rFonts w:ascii="Times New Roman" w:hAnsi="Times New Roman" w:cs="Times New Roman"/>
                <w:color w:val="auto"/>
                <w:sz w:val="24"/>
              </w:rPr>
            </w:pPr>
            <w:r>
              <w:rPr>
                <w:rFonts w:ascii="Times New Roman" w:hAnsi="Times New Roman" w:cs="Times New Roman"/>
                <w:color w:val="auto"/>
                <w:sz w:val="24"/>
              </w:rPr>
              <w:t>地</w:t>
            </w:r>
            <w:r>
              <w:rPr>
                <w:rFonts w:ascii="Times New Roman" w:hAnsi="Times New Roman" w:cs="Times New Roman"/>
                <w:color w:val="auto"/>
                <w:sz w:val="24"/>
              </w:rPr>
              <w:tab/>
            </w:r>
            <w:r>
              <w:rPr>
                <w:rFonts w:ascii="Times New Roman" w:hAnsi="Times New Roman" w:cs="Times New Roman"/>
                <w:color w:val="auto"/>
                <w:sz w:val="24"/>
              </w:rPr>
              <w:t>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738" w:type="dxa"/>
            <w:gridSpan w:val="2"/>
            <w:vMerge w:val="continue"/>
            <w:tcBorders>
              <w:top w:val="nil"/>
            </w:tcBorders>
          </w:tcPr>
          <w:p>
            <w:pPr>
              <w:rPr>
                <w:color w:val="auto"/>
                <w:sz w:val="2"/>
                <w:szCs w:val="2"/>
              </w:rPr>
            </w:pPr>
          </w:p>
        </w:tc>
        <w:tc>
          <w:tcPr>
            <w:tcW w:w="3264" w:type="dxa"/>
            <w:gridSpan w:val="5"/>
          </w:tcPr>
          <w:p>
            <w:pPr>
              <w:pStyle w:val="22"/>
              <w:spacing w:before="129"/>
              <w:ind w:left="588"/>
              <w:rPr>
                <w:rFonts w:ascii="Times New Roman" w:hAnsi="Times New Roman" w:cs="Times New Roman"/>
                <w:color w:val="auto"/>
                <w:sz w:val="24"/>
              </w:rPr>
            </w:pPr>
            <w:r>
              <w:rPr>
                <w:rFonts w:ascii="Times New Roman" w:hAnsi="Times New Roman" w:cs="Times New Roman"/>
                <w:color w:val="auto"/>
                <w:sz w:val="24"/>
              </w:rPr>
              <w:t>许可证号</w:t>
            </w:r>
          </w:p>
        </w:tc>
        <w:tc>
          <w:tcPr>
            <w:tcW w:w="4094" w:type="dxa"/>
            <w:gridSpan w:val="4"/>
          </w:tcPr>
          <w:p>
            <w:pPr>
              <w:pStyle w:val="22"/>
              <w:spacing w:before="129"/>
              <w:ind w:left="588"/>
              <w:rPr>
                <w:rFonts w:ascii="Times New Roman" w:hAnsi="Times New Roman" w:cs="Times New Roman"/>
                <w:color w:val="auto"/>
                <w:sz w:val="24"/>
              </w:rPr>
            </w:pPr>
            <w:r>
              <w:rPr>
                <w:rFonts w:ascii="Times New Roman" w:hAnsi="Times New Roman" w:cs="Times New Roman"/>
                <w:color w:val="auto"/>
                <w:sz w:val="24"/>
              </w:rPr>
              <w:t>许可证审批机关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jc w:val="center"/>
        </w:trPr>
        <w:tc>
          <w:tcPr>
            <w:tcW w:w="1738" w:type="dxa"/>
            <w:gridSpan w:val="2"/>
          </w:tcPr>
          <w:p>
            <w:pPr>
              <w:pStyle w:val="22"/>
              <w:spacing w:before="124"/>
              <w:ind w:left="106"/>
              <w:rPr>
                <w:rFonts w:ascii="Times New Roman" w:hAnsi="Times New Roman" w:cs="Times New Roman"/>
                <w:color w:val="auto"/>
                <w:sz w:val="24"/>
              </w:rPr>
            </w:pPr>
            <w:r>
              <w:rPr>
                <w:rFonts w:ascii="Times New Roman" w:hAnsi="Times New Roman" w:cs="Times New Roman"/>
                <w:color w:val="auto"/>
                <w:sz w:val="24"/>
              </w:rPr>
              <w:t>事故发生时间</w:t>
            </w:r>
          </w:p>
        </w:tc>
        <w:tc>
          <w:tcPr>
            <w:tcW w:w="3264" w:type="dxa"/>
            <w:gridSpan w:val="5"/>
          </w:tcPr>
          <w:p>
            <w:pPr>
              <w:pStyle w:val="22"/>
              <w:rPr>
                <w:rFonts w:ascii="Times New Roman" w:hAnsi="Times New Roman" w:cs="Times New Roman"/>
                <w:color w:val="auto"/>
                <w:sz w:val="24"/>
              </w:rPr>
            </w:pPr>
          </w:p>
        </w:tc>
        <w:tc>
          <w:tcPr>
            <w:tcW w:w="1980" w:type="dxa"/>
            <w:gridSpan w:val="2"/>
          </w:tcPr>
          <w:p>
            <w:pPr>
              <w:pStyle w:val="22"/>
              <w:spacing w:before="124"/>
              <w:ind w:left="108"/>
              <w:rPr>
                <w:rFonts w:ascii="Times New Roman" w:hAnsi="Times New Roman" w:cs="Times New Roman"/>
                <w:color w:val="auto"/>
                <w:sz w:val="24"/>
              </w:rPr>
            </w:pPr>
            <w:r>
              <w:rPr>
                <w:rFonts w:ascii="Times New Roman" w:hAnsi="Times New Roman" w:cs="Times New Roman"/>
                <w:color w:val="auto"/>
                <w:sz w:val="24"/>
              </w:rPr>
              <w:t>事故报告时间</w:t>
            </w:r>
          </w:p>
        </w:tc>
        <w:tc>
          <w:tcPr>
            <w:tcW w:w="2114" w:type="dxa"/>
            <w:gridSpan w:val="2"/>
          </w:tcPr>
          <w:p>
            <w:pPr>
              <w:pStyle w:val="22"/>
              <w:rPr>
                <w:rFonts w:ascii="Times New Roman" w:hAnsi="Times New Roman" w:cs="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1738" w:type="dxa"/>
            <w:gridSpan w:val="2"/>
          </w:tcPr>
          <w:p>
            <w:pPr>
              <w:pStyle w:val="22"/>
              <w:spacing w:before="137"/>
              <w:ind w:left="106"/>
              <w:rPr>
                <w:rFonts w:ascii="Times New Roman" w:hAnsi="Times New Roman" w:cs="Times New Roman"/>
                <w:color w:val="auto"/>
                <w:sz w:val="24"/>
              </w:rPr>
            </w:pPr>
            <w:r>
              <w:rPr>
                <w:rFonts w:ascii="Times New Roman" w:hAnsi="Times New Roman" w:cs="Times New Roman"/>
                <w:color w:val="auto"/>
                <w:sz w:val="24"/>
              </w:rPr>
              <w:t>事故发生地点</w:t>
            </w:r>
          </w:p>
        </w:tc>
        <w:tc>
          <w:tcPr>
            <w:tcW w:w="7358" w:type="dxa"/>
            <w:gridSpan w:val="9"/>
          </w:tcPr>
          <w:p>
            <w:pPr>
              <w:pStyle w:val="22"/>
              <w:rPr>
                <w:rFonts w:ascii="Times New Roman" w:hAnsi="Times New Roman" w:cs="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738" w:type="dxa"/>
            <w:gridSpan w:val="2"/>
            <w:vMerge w:val="restart"/>
          </w:tcPr>
          <w:p>
            <w:pPr>
              <w:pStyle w:val="22"/>
              <w:rPr>
                <w:rFonts w:ascii="Times New Roman" w:hAnsi="Times New Roman" w:cs="Times New Roman"/>
                <w:color w:val="auto"/>
                <w:sz w:val="24"/>
              </w:rPr>
            </w:pPr>
          </w:p>
          <w:p>
            <w:pPr>
              <w:pStyle w:val="22"/>
              <w:spacing w:before="1"/>
              <w:rPr>
                <w:rFonts w:ascii="Times New Roman" w:hAnsi="Times New Roman" w:cs="Times New Roman"/>
                <w:color w:val="auto"/>
                <w:sz w:val="30"/>
              </w:rPr>
            </w:pPr>
          </w:p>
          <w:p>
            <w:pPr>
              <w:pStyle w:val="22"/>
              <w:ind w:left="106"/>
              <w:rPr>
                <w:rFonts w:ascii="Times New Roman" w:hAnsi="Times New Roman" w:cs="Times New Roman"/>
                <w:color w:val="auto"/>
                <w:sz w:val="24"/>
              </w:rPr>
            </w:pPr>
            <w:r>
              <w:rPr>
                <w:rFonts w:ascii="Times New Roman" w:hAnsi="Times New Roman" w:cs="Times New Roman"/>
                <w:color w:val="auto"/>
                <w:sz w:val="24"/>
              </w:rPr>
              <w:t>事故类型</w:t>
            </w:r>
          </w:p>
        </w:tc>
        <w:tc>
          <w:tcPr>
            <w:tcW w:w="2904" w:type="dxa"/>
            <w:gridSpan w:val="4"/>
          </w:tcPr>
          <w:p>
            <w:pPr>
              <w:pStyle w:val="22"/>
              <w:spacing w:before="127"/>
              <w:ind w:left="108"/>
              <w:rPr>
                <w:rFonts w:ascii="Times New Roman" w:hAnsi="Times New Roman" w:cs="Times New Roman"/>
                <w:color w:val="auto"/>
                <w:sz w:val="24"/>
              </w:rPr>
            </w:pPr>
            <w:r>
              <w:rPr>
                <w:rFonts w:ascii="Times New Roman" w:hAnsi="Times New Roman" w:cs="Times New Roman"/>
                <w:color w:val="auto"/>
                <w:sz w:val="24"/>
              </w:rPr>
              <w:t>□人员受照 □人员污染</w:t>
            </w:r>
          </w:p>
        </w:tc>
        <w:tc>
          <w:tcPr>
            <w:tcW w:w="4454" w:type="dxa"/>
            <w:gridSpan w:val="5"/>
          </w:tcPr>
          <w:p>
            <w:pPr>
              <w:pStyle w:val="22"/>
              <w:tabs>
                <w:tab w:val="left" w:pos="2388"/>
              </w:tabs>
              <w:spacing w:before="127"/>
              <w:ind w:left="588"/>
              <w:rPr>
                <w:rFonts w:ascii="Times New Roman" w:hAnsi="Times New Roman" w:cs="Times New Roman"/>
                <w:color w:val="auto"/>
                <w:sz w:val="24"/>
              </w:rPr>
            </w:pPr>
            <w:r>
              <w:rPr>
                <w:rFonts w:ascii="Times New Roman" w:hAnsi="Times New Roman" w:cs="Times New Roman"/>
                <w:color w:val="auto"/>
                <w:sz w:val="24"/>
              </w:rPr>
              <w:t>受照人数</w:t>
            </w:r>
            <w:r>
              <w:rPr>
                <w:rFonts w:ascii="Times New Roman" w:hAnsi="Times New Roman" w:cs="Times New Roman"/>
                <w:color w:val="auto"/>
                <w:sz w:val="24"/>
              </w:rPr>
              <w:tab/>
            </w:r>
            <w:r>
              <w:rPr>
                <w:rFonts w:ascii="Times New Roman" w:hAnsi="Times New Roman" w:cs="Times New Roman"/>
                <w:color w:val="auto"/>
                <w:sz w:val="24"/>
              </w:rPr>
              <w:t>受污染人数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738" w:type="dxa"/>
            <w:gridSpan w:val="2"/>
            <w:vMerge w:val="continue"/>
            <w:tcBorders>
              <w:top w:val="nil"/>
            </w:tcBorders>
          </w:tcPr>
          <w:p>
            <w:pPr>
              <w:rPr>
                <w:color w:val="auto"/>
                <w:sz w:val="2"/>
                <w:szCs w:val="2"/>
              </w:rPr>
            </w:pPr>
          </w:p>
        </w:tc>
        <w:tc>
          <w:tcPr>
            <w:tcW w:w="2904" w:type="dxa"/>
            <w:gridSpan w:val="4"/>
          </w:tcPr>
          <w:p>
            <w:pPr>
              <w:pStyle w:val="22"/>
              <w:tabs>
                <w:tab w:val="left" w:pos="1068"/>
              </w:tabs>
              <w:spacing w:before="129"/>
              <w:ind w:left="108"/>
              <w:rPr>
                <w:rFonts w:ascii="Times New Roman" w:hAnsi="Times New Roman" w:cs="Times New Roman"/>
                <w:color w:val="auto"/>
                <w:sz w:val="24"/>
              </w:rPr>
            </w:pPr>
            <w:r>
              <w:rPr>
                <w:rFonts w:ascii="Times New Roman" w:hAnsi="Times New Roman" w:cs="Times New Roman"/>
                <w:color w:val="auto"/>
                <w:sz w:val="24"/>
              </w:rPr>
              <w:t>□丢失</w:t>
            </w:r>
            <w:r>
              <w:rPr>
                <w:rFonts w:ascii="Times New Roman" w:hAnsi="Times New Roman" w:cs="Times New Roman"/>
                <w:color w:val="auto"/>
                <w:sz w:val="24"/>
              </w:rPr>
              <w:tab/>
            </w:r>
            <w:r>
              <w:rPr>
                <w:rFonts w:ascii="Times New Roman" w:hAnsi="Times New Roman" w:cs="Times New Roman"/>
                <w:color w:val="auto"/>
                <w:sz w:val="24"/>
              </w:rPr>
              <w:t>□被盗 □失控</w:t>
            </w:r>
          </w:p>
        </w:tc>
        <w:tc>
          <w:tcPr>
            <w:tcW w:w="4454" w:type="dxa"/>
            <w:gridSpan w:val="5"/>
          </w:tcPr>
          <w:p>
            <w:pPr>
              <w:pStyle w:val="22"/>
              <w:spacing w:before="129"/>
              <w:ind w:left="588"/>
              <w:rPr>
                <w:rFonts w:ascii="Times New Roman" w:hAnsi="Times New Roman" w:cs="Times New Roman"/>
                <w:color w:val="auto"/>
                <w:sz w:val="24"/>
              </w:rPr>
            </w:pPr>
            <w:r>
              <w:rPr>
                <w:rFonts w:ascii="Times New Roman" w:hAnsi="Times New Roman" w:cs="Times New Roman"/>
                <w:color w:val="auto"/>
                <w:sz w:val="24"/>
              </w:rPr>
              <w:t>事故源数量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1738" w:type="dxa"/>
            <w:gridSpan w:val="2"/>
            <w:vMerge w:val="continue"/>
            <w:tcBorders>
              <w:top w:val="nil"/>
            </w:tcBorders>
          </w:tcPr>
          <w:p>
            <w:pPr>
              <w:rPr>
                <w:color w:val="auto"/>
                <w:sz w:val="2"/>
                <w:szCs w:val="2"/>
              </w:rPr>
            </w:pPr>
          </w:p>
        </w:tc>
        <w:tc>
          <w:tcPr>
            <w:tcW w:w="2904" w:type="dxa"/>
            <w:gridSpan w:val="4"/>
          </w:tcPr>
          <w:p>
            <w:pPr>
              <w:pStyle w:val="22"/>
              <w:spacing w:before="126"/>
              <w:ind w:left="108"/>
              <w:rPr>
                <w:rFonts w:ascii="Times New Roman" w:hAnsi="Times New Roman" w:cs="Times New Roman"/>
                <w:color w:val="auto"/>
                <w:sz w:val="24"/>
              </w:rPr>
            </w:pPr>
            <w:r>
              <w:rPr>
                <w:rFonts w:ascii="Times New Roman" w:hAnsi="Times New Roman" w:cs="Times New Roman"/>
                <w:color w:val="auto"/>
                <w:sz w:val="24"/>
              </w:rPr>
              <w:t>□放射性污染</w:t>
            </w:r>
          </w:p>
        </w:tc>
        <w:tc>
          <w:tcPr>
            <w:tcW w:w="4454" w:type="dxa"/>
            <w:gridSpan w:val="5"/>
          </w:tcPr>
          <w:p>
            <w:pPr>
              <w:pStyle w:val="22"/>
              <w:spacing w:before="126"/>
              <w:ind w:left="588"/>
              <w:rPr>
                <w:rFonts w:ascii="Times New Roman" w:hAnsi="Times New Roman" w:cs="Times New Roman"/>
                <w:color w:val="auto"/>
                <w:sz w:val="24"/>
              </w:rPr>
            </w:pPr>
            <w:r>
              <w:rPr>
                <w:rFonts w:ascii="Times New Roman" w:hAnsi="Times New Roman" w:cs="Times New Roman"/>
                <w:color w:val="auto"/>
                <w:sz w:val="24"/>
              </w:rPr>
              <w:t>污染面积（m</w:t>
            </w:r>
            <w:r>
              <w:rPr>
                <w:rFonts w:ascii="Times New Roman" w:hAnsi="Times New Roman" w:cs="Times New Roman"/>
                <w:color w:val="auto"/>
                <w:position w:val="12"/>
                <w:sz w:val="12"/>
              </w:rPr>
              <w:t>2</w:t>
            </w:r>
            <w:r>
              <w:rPr>
                <w:rFonts w:ascii="Times New Roman" w:hAnsi="Times New Roman" w:cs="Times New Roman"/>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jc w:val="center"/>
        </w:trPr>
        <w:tc>
          <w:tcPr>
            <w:tcW w:w="694" w:type="dxa"/>
          </w:tcPr>
          <w:p>
            <w:pPr>
              <w:pStyle w:val="22"/>
              <w:spacing w:before="5"/>
              <w:rPr>
                <w:rFonts w:ascii="Times New Roman" w:hAnsi="Times New Roman" w:cs="Times New Roman"/>
                <w:color w:val="auto"/>
                <w:sz w:val="23"/>
              </w:rPr>
            </w:pPr>
          </w:p>
          <w:p>
            <w:pPr>
              <w:pStyle w:val="22"/>
              <w:ind w:left="86" w:right="77"/>
              <w:jc w:val="center"/>
              <w:rPr>
                <w:rFonts w:ascii="Times New Roman" w:hAnsi="Times New Roman" w:cs="Times New Roman"/>
                <w:color w:val="auto"/>
                <w:sz w:val="24"/>
              </w:rPr>
            </w:pPr>
            <w:r>
              <w:rPr>
                <w:rFonts w:ascii="Times New Roman" w:hAnsi="Times New Roman" w:cs="Times New Roman"/>
                <w:color w:val="auto"/>
                <w:sz w:val="24"/>
              </w:rPr>
              <w:t>序号</w:t>
            </w:r>
          </w:p>
        </w:tc>
        <w:tc>
          <w:tcPr>
            <w:tcW w:w="1258" w:type="dxa"/>
            <w:gridSpan w:val="2"/>
          </w:tcPr>
          <w:p>
            <w:pPr>
              <w:pStyle w:val="22"/>
              <w:spacing w:before="156" w:line="235" w:lineRule="auto"/>
              <w:ind w:left="108" w:right="177" w:firstLine="120"/>
              <w:rPr>
                <w:rFonts w:ascii="Times New Roman" w:hAnsi="Times New Roman" w:cs="Times New Roman"/>
                <w:color w:val="auto"/>
                <w:sz w:val="24"/>
              </w:rPr>
            </w:pPr>
            <w:r>
              <w:rPr>
                <w:rFonts w:ascii="Times New Roman" w:hAnsi="Times New Roman" w:cs="Times New Roman"/>
                <w:color w:val="auto"/>
                <w:sz w:val="24"/>
              </w:rPr>
              <w:t>事故源核素名称</w:t>
            </w:r>
          </w:p>
        </w:tc>
        <w:tc>
          <w:tcPr>
            <w:tcW w:w="1081" w:type="dxa"/>
          </w:tcPr>
          <w:p>
            <w:pPr>
              <w:pStyle w:val="22"/>
              <w:spacing w:before="156" w:line="235" w:lineRule="auto"/>
              <w:ind w:left="108"/>
              <w:rPr>
                <w:rFonts w:ascii="Times New Roman" w:hAnsi="Times New Roman" w:cs="Times New Roman"/>
                <w:color w:val="auto"/>
                <w:sz w:val="24"/>
              </w:rPr>
            </w:pPr>
            <w:r>
              <w:rPr>
                <w:rFonts w:ascii="Times New Roman" w:hAnsi="Times New Roman" w:cs="Times New Roman"/>
                <w:color w:val="auto"/>
                <w:sz w:val="24"/>
              </w:rPr>
              <w:t>出 厂 活度（Bq）</w:t>
            </w:r>
          </w:p>
        </w:tc>
        <w:tc>
          <w:tcPr>
            <w:tcW w:w="1609" w:type="dxa"/>
            <w:gridSpan w:val="2"/>
          </w:tcPr>
          <w:p>
            <w:pPr>
              <w:pStyle w:val="22"/>
              <w:spacing w:before="5"/>
              <w:rPr>
                <w:rFonts w:ascii="Times New Roman" w:hAnsi="Times New Roman" w:cs="Times New Roman"/>
                <w:color w:val="auto"/>
                <w:sz w:val="23"/>
              </w:rPr>
            </w:pPr>
          </w:p>
          <w:p>
            <w:pPr>
              <w:pStyle w:val="22"/>
              <w:ind w:left="107"/>
              <w:rPr>
                <w:rFonts w:ascii="Times New Roman" w:hAnsi="Times New Roman" w:cs="Times New Roman"/>
                <w:color w:val="auto"/>
                <w:sz w:val="24"/>
              </w:rPr>
            </w:pPr>
            <w:r>
              <w:rPr>
                <w:rFonts w:ascii="Times New Roman" w:hAnsi="Times New Roman" w:cs="Times New Roman"/>
                <w:color w:val="auto"/>
                <w:sz w:val="24"/>
              </w:rPr>
              <w:t>出厂日期</w:t>
            </w:r>
          </w:p>
        </w:tc>
        <w:tc>
          <w:tcPr>
            <w:tcW w:w="1447" w:type="dxa"/>
            <w:gridSpan w:val="2"/>
          </w:tcPr>
          <w:p>
            <w:pPr>
              <w:pStyle w:val="22"/>
              <w:spacing w:before="5"/>
              <w:rPr>
                <w:rFonts w:ascii="Times New Roman" w:hAnsi="Times New Roman" w:cs="Times New Roman"/>
                <w:color w:val="auto"/>
                <w:sz w:val="23"/>
              </w:rPr>
            </w:pPr>
          </w:p>
          <w:p>
            <w:pPr>
              <w:pStyle w:val="22"/>
              <w:ind w:left="108"/>
              <w:rPr>
                <w:rFonts w:ascii="Times New Roman" w:hAnsi="Times New Roman" w:cs="Times New Roman"/>
                <w:color w:val="auto"/>
                <w:sz w:val="24"/>
              </w:rPr>
            </w:pPr>
            <w:r>
              <w:rPr>
                <w:rFonts w:ascii="Times New Roman" w:hAnsi="Times New Roman" w:cs="Times New Roman"/>
                <w:color w:val="auto"/>
                <w:sz w:val="24"/>
              </w:rPr>
              <w:t>放射源编码</w:t>
            </w:r>
          </w:p>
        </w:tc>
        <w:tc>
          <w:tcPr>
            <w:tcW w:w="1074" w:type="dxa"/>
            <w:gridSpan w:val="2"/>
          </w:tcPr>
          <w:p>
            <w:pPr>
              <w:pStyle w:val="22"/>
              <w:spacing w:before="5" w:line="235" w:lineRule="auto"/>
              <w:ind w:left="296" w:right="165" w:hanging="120"/>
              <w:rPr>
                <w:rFonts w:ascii="Times New Roman" w:hAnsi="Times New Roman" w:cs="Times New Roman"/>
                <w:color w:val="auto"/>
                <w:sz w:val="24"/>
              </w:rPr>
            </w:pPr>
            <w:r>
              <w:rPr>
                <w:rFonts w:ascii="Times New Roman" w:hAnsi="Times New Roman" w:cs="Times New Roman"/>
                <w:color w:val="auto"/>
                <w:spacing w:val="-6"/>
                <w:sz w:val="24"/>
              </w:rPr>
              <w:t>事故时</w:t>
            </w:r>
            <w:r>
              <w:rPr>
                <w:rFonts w:ascii="Times New Roman" w:hAnsi="Times New Roman" w:cs="Times New Roman"/>
                <w:color w:val="auto"/>
                <w:sz w:val="24"/>
              </w:rPr>
              <w:t>活度</w:t>
            </w:r>
          </w:p>
          <w:p>
            <w:pPr>
              <w:pStyle w:val="22"/>
              <w:spacing w:line="272" w:lineRule="exact"/>
              <w:ind w:left="176"/>
              <w:rPr>
                <w:rFonts w:ascii="Times New Roman" w:hAnsi="Times New Roman" w:cs="Times New Roman"/>
                <w:color w:val="auto"/>
                <w:sz w:val="24"/>
              </w:rPr>
            </w:pPr>
            <w:r>
              <w:rPr>
                <w:rFonts w:ascii="Times New Roman" w:hAnsi="Times New Roman" w:cs="Times New Roman"/>
                <w:color w:val="auto"/>
                <w:sz w:val="24"/>
              </w:rPr>
              <w:t>（Bq）</w:t>
            </w:r>
          </w:p>
        </w:tc>
        <w:tc>
          <w:tcPr>
            <w:tcW w:w="1933" w:type="dxa"/>
          </w:tcPr>
          <w:p>
            <w:pPr>
              <w:pStyle w:val="22"/>
              <w:spacing w:line="300" w:lineRule="exact"/>
              <w:ind w:left="107" w:right="97"/>
              <w:rPr>
                <w:rFonts w:ascii="Times New Roman" w:hAnsi="Times New Roman" w:cs="Times New Roman"/>
                <w:color w:val="auto"/>
                <w:sz w:val="24"/>
              </w:rPr>
            </w:pPr>
            <w:r>
              <w:rPr>
                <w:rFonts w:ascii="Times New Roman" w:hAnsi="Times New Roman" w:cs="Times New Roman"/>
                <w:color w:val="auto"/>
                <w:sz w:val="24"/>
              </w:rPr>
              <w:t>(非密封)放射性物质状态（ 固/ 液态）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694" w:type="dxa"/>
          </w:tcPr>
          <w:p>
            <w:pPr>
              <w:pStyle w:val="22"/>
              <w:rPr>
                <w:rFonts w:ascii="Times New Roman" w:hAnsi="Times New Roman" w:cs="Times New Roman"/>
                <w:color w:val="auto"/>
                <w:sz w:val="24"/>
              </w:rPr>
            </w:pPr>
          </w:p>
        </w:tc>
        <w:tc>
          <w:tcPr>
            <w:tcW w:w="1258" w:type="dxa"/>
            <w:gridSpan w:val="2"/>
          </w:tcPr>
          <w:p>
            <w:pPr>
              <w:pStyle w:val="22"/>
              <w:rPr>
                <w:rFonts w:ascii="Times New Roman" w:hAnsi="Times New Roman" w:cs="Times New Roman"/>
                <w:color w:val="auto"/>
                <w:sz w:val="24"/>
              </w:rPr>
            </w:pPr>
          </w:p>
        </w:tc>
        <w:tc>
          <w:tcPr>
            <w:tcW w:w="1081" w:type="dxa"/>
          </w:tcPr>
          <w:p>
            <w:pPr>
              <w:pStyle w:val="22"/>
              <w:rPr>
                <w:rFonts w:ascii="Times New Roman" w:hAnsi="Times New Roman" w:cs="Times New Roman"/>
                <w:color w:val="auto"/>
                <w:sz w:val="24"/>
              </w:rPr>
            </w:pPr>
          </w:p>
        </w:tc>
        <w:tc>
          <w:tcPr>
            <w:tcW w:w="1609" w:type="dxa"/>
            <w:gridSpan w:val="2"/>
          </w:tcPr>
          <w:p>
            <w:pPr>
              <w:pStyle w:val="22"/>
              <w:rPr>
                <w:rFonts w:ascii="Times New Roman" w:hAnsi="Times New Roman" w:cs="Times New Roman"/>
                <w:color w:val="auto"/>
                <w:sz w:val="24"/>
              </w:rPr>
            </w:pPr>
          </w:p>
        </w:tc>
        <w:tc>
          <w:tcPr>
            <w:tcW w:w="1447" w:type="dxa"/>
            <w:gridSpan w:val="2"/>
          </w:tcPr>
          <w:p>
            <w:pPr>
              <w:pStyle w:val="22"/>
              <w:rPr>
                <w:rFonts w:ascii="Times New Roman" w:hAnsi="Times New Roman" w:cs="Times New Roman"/>
                <w:color w:val="auto"/>
                <w:sz w:val="24"/>
              </w:rPr>
            </w:pPr>
          </w:p>
        </w:tc>
        <w:tc>
          <w:tcPr>
            <w:tcW w:w="1074" w:type="dxa"/>
            <w:gridSpan w:val="2"/>
          </w:tcPr>
          <w:p>
            <w:pPr>
              <w:pStyle w:val="22"/>
              <w:rPr>
                <w:rFonts w:ascii="Times New Roman" w:hAnsi="Times New Roman" w:cs="Times New Roman"/>
                <w:color w:val="auto"/>
                <w:sz w:val="24"/>
              </w:rPr>
            </w:pPr>
          </w:p>
        </w:tc>
        <w:tc>
          <w:tcPr>
            <w:tcW w:w="1933" w:type="dxa"/>
          </w:tcPr>
          <w:p>
            <w:pPr>
              <w:pStyle w:val="22"/>
              <w:rPr>
                <w:rFonts w:ascii="Times New Roman" w:hAnsi="Times New Roman" w:cs="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694" w:type="dxa"/>
          </w:tcPr>
          <w:p>
            <w:pPr>
              <w:pStyle w:val="22"/>
              <w:rPr>
                <w:rFonts w:ascii="Times New Roman" w:hAnsi="Times New Roman" w:cs="Times New Roman"/>
                <w:color w:val="auto"/>
                <w:sz w:val="24"/>
              </w:rPr>
            </w:pPr>
          </w:p>
        </w:tc>
        <w:tc>
          <w:tcPr>
            <w:tcW w:w="1258" w:type="dxa"/>
            <w:gridSpan w:val="2"/>
          </w:tcPr>
          <w:p>
            <w:pPr>
              <w:pStyle w:val="22"/>
              <w:rPr>
                <w:rFonts w:ascii="Times New Roman" w:hAnsi="Times New Roman" w:cs="Times New Roman"/>
                <w:color w:val="auto"/>
                <w:sz w:val="24"/>
              </w:rPr>
            </w:pPr>
          </w:p>
        </w:tc>
        <w:tc>
          <w:tcPr>
            <w:tcW w:w="1081" w:type="dxa"/>
          </w:tcPr>
          <w:p>
            <w:pPr>
              <w:pStyle w:val="22"/>
              <w:rPr>
                <w:rFonts w:ascii="Times New Roman" w:hAnsi="Times New Roman" w:cs="Times New Roman"/>
                <w:color w:val="auto"/>
                <w:sz w:val="24"/>
              </w:rPr>
            </w:pPr>
          </w:p>
        </w:tc>
        <w:tc>
          <w:tcPr>
            <w:tcW w:w="1609" w:type="dxa"/>
            <w:gridSpan w:val="2"/>
          </w:tcPr>
          <w:p>
            <w:pPr>
              <w:pStyle w:val="22"/>
              <w:rPr>
                <w:rFonts w:ascii="Times New Roman" w:hAnsi="Times New Roman" w:cs="Times New Roman"/>
                <w:color w:val="auto"/>
                <w:sz w:val="24"/>
              </w:rPr>
            </w:pPr>
          </w:p>
        </w:tc>
        <w:tc>
          <w:tcPr>
            <w:tcW w:w="1447" w:type="dxa"/>
            <w:gridSpan w:val="2"/>
          </w:tcPr>
          <w:p>
            <w:pPr>
              <w:pStyle w:val="22"/>
              <w:rPr>
                <w:rFonts w:ascii="Times New Roman" w:hAnsi="Times New Roman" w:cs="Times New Roman"/>
                <w:color w:val="auto"/>
                <w:sz w:val="24"/>
              </w:rPr>
            </w:pPr>
          </w:p>
        </w:tc>
        <w:tc>
          <w:tcPr>
            <w:tcW w:w="1074" w:type="dxa"/>
            <w:gridSpan w:val="2"/>
          </w:tcPr>
          <w:p>
            <w:pPr>
              <w:pStyle w:val="22"/>
              <w:rPr>
                <w:rFonts w:ascii="Times New Roman" w:hAnsi="Times New Roman" w:cs="Times New Roman"/>
                <w:color w:val="auto"/>
                <w:sz w:val="24"/>
              </w:rPr>
            </w:pPr>
          </w:p>
        </w:tc>
        <w:tc>
          <w:tcPr>
            <w:tcW w:w="1933" w:type="dxa"/>
          </w:tcPr>
          <w:p>
            <w:pPr>
              <w:pStyle w:val="22"/>
              <w:rPr>
                <w:rFonts w:ascii="Times New Roman" w:hAnsi="Times New Roman" w:cs="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694" w:type="dxa"/>
          </w:tcPr>
          <w:p>
            <w:pPr>
              <w:pStyle w:val="22"/>
              <w:spacing w:before="153"/>
              <w:ind w:left="86" w:right="77"/>
              <w:jc w:val="center"/>
              <w:rPr>
                <w:rFonts w:ascii="Times New Roman" w:hAnsi="Times New Roman" w:cs="Times New Roman"/>
                <w:color w:val="auto"/>
                <w:sz w:val="24"/>
              </w:rPr>
            </w:pPr>
            <w:r>
              <w:rPr>
                <w:rFonts w:ascii="Times New Roman" w:hAnsi="Times New Roman" w:cs="Times New Roman"/>
                <w:color w:val="auto"/>
                <w:sz w:val="24"/>
              </w:rPr>
              <w:t>序号</w:t>
            </w:r>
          </w:p>
        </w:tc>
        <w:tc>
          <w:tcPr>
            <w:tcW w:w="1258" w:type="dxa"/>
            <w:gridSpan w:val="2"/>
          </w:tcPr>
          <w:p>
            <w:pPr>
              <w:pStyle w:val="22"/>
              <w:spacing w:before="2" w:line="300" w:lineRule="exact"/>
              <w:ind w:left="389" w:right="177" w:hanging="281"/>
              <w:rPr>
                <w:rFonts w:ascii="Times New Roman" w:hAnsi="Times New Roman" w:cs="Times New Roman"/>
                <w:color w:val="auto"/>
                <w:sz w:val="24"/>
              </w:rPr>
            </w:pPr>
            <w:r>
              <w:rPr>
                <w:rFonts w:ascii="Times New Roman" w:hAnsi="Times New Roman" w:cs="Times New Roman"/>
                <w:color w:val="auto"/>
                <w:sz w:val="24"/>
              </w:rPr>
              <w:t>射线装置名称</w:t>
            </w:r>
          </w:p>
        </w:tc>
        <w:tc>
          <w:tcPr>
            <w:tcW w:w="1081" w:type="dxa"/>
          </w:tcPr>
          <w:p>
            <w:pPr>
              <w:pStyle w:val="22"/>
              <w:tabs>
                <w:tab w:val="left" w:pos="588"/>
              </w:tabs>
              <w:spacing w:before="153"/>
              <w:ind w:left="108"/>
              <w:rPr>
                <w:rFonts w:ascii="Times New Roman" w:hAnsi="Times New Roman" w:cs="Times New Roman"/>
                <w:color w:val="auto"/>
                <w:sz w:val="24"/>
              </w:rPr>
            </w:pPr>
            <w:r>
              <w:rPr>
                <w:rFonts w:ascii="Times New Roman" w:hAnsi="Times New Roman" w:cs="Times New Roman"/>
                <w:color w:val="auto"/>
                <w:sz w:val="24"/>
              </w:rPr>
              <w:t>型</w:t>
            </w:r>
            <w:r>
              <w:rPr>
                <w:rFonts w:ascii="Times New Roman" w:hAnsi="Times New Roman" w:cs="Times New Roman"/>
                <w:color w:val="auto"/>
                <w:sz w:val="24"/>
              </w:rPr>
              <w:tab/>
            </w:r>
            <w:r>
              <w:rPr>
                <w:rFonts w:ascii="Times New Roman" w:hAnsi="Times New Roman" w:cs="Times New Roman"/>
                <w:color w:val="auto"/>
                <w:sz w:val="24"/>
              </w:rPr>
              <w:t>号</w:t>
            </w:r>
          </w:p>
        </w:tc>
        <w:tc>
          <w:tcPr>
            <w:tcW w:w="1609" w:type="dxa"/>
            <w:gridSpan w:val="2"/>
          </w:tcPr>
          <w:p>
            <w:pPr>
              <w:pStyle w:val="22"/>
              <w:spacing w:before="153"/>
              <w:ind w:left="107"/>
              <w:rPr>
                <w:rFonts w:ascii="Times New Roman" w:hAnsi="Times New Roman" w:cs="Times New Roman"/>
                <w:color w:val="auto"/>
                <w:sz w:val="24"/>
              </w:rPr>
            </w:pPr>
            <w:r>
              <w:rPr>
                <w:rFonts w:ascii="Times New Roman" w:hAnsi="Times New Roman" w:cs="Times New Roman"/>
                <w:color w:val="auto"/>
                <w:sz w:val="24"/>
              </w:rPr>
              <w:t>生产厂家</w:t>
            </w:r>
          </w:p>
        </w:tc>
        <w:tc>
          <w:tcPr>
            <w:tcW w:w="1447" w:type="dxa"/>
            <w:gridSpan w:val="2"/>
          </w:tcPr>
          <w:p>
            <w:pPr>
              <w:pStyle w:val="22"/>
              <w:spacing w:before="153"/>
              <w:ind w:left="108"/>
              <w:rPr>
                <w:rFonts w:ascii="Times New Roman" w:hAnsi="Times New Roman" w:cs="Times New Roman"/>
                <w:color w:val="auto"/>
                <w:sz w:val="24"/>
              </w:rPr>
            </w:pPr>
            <w:r>
              <w:rPr>
                <w:rFonts w:ascii="Times New Roman" w:hAnsi="Times New Roman" w:cs="Times New Roman"/>
                <w:color w:val="auto"/>
                <w:sz w:val="24"/>
              </w:rPr>
              <w:t>设备编号</w:t>
            </w:r>
          </w:p>
        </w:tc>
        <w:tc>
          <w:tcPr>
            <w:tcW w:w="1074" w:type="dxa"/>
            <w:gridSpan w:val="2"/>
          </w:tcPr>
          <w:p>
            <w:pPr>
              <w:pStyle w:val="22"/>
              <w:keepNext w:val="0"/>
              <w:keepLines w:val="0"/>
              <w:pageBreakBefore w:val="0"/>
              <w:widowControl w:val="0"/>
              <w:kinsoku/>
              <w:wordWrap/>
              <w:overflowPunct/>
              <w:topLinePunct w:val="0"/>
              <w:autoSpaceDE/>
              <w:autoSpaceDN/>
              <w:bidi w:val="0"/>
              <w:adjustRightInd/>
              <w:snapToGrid/>
              <w:spacing w:before="153"/>
              <w:ind w:left="0"/>
              <w:jc w:val="center"/>
              <w:textAlignment w:val="auto"/>
              <w:rPr>
                <w:rFonts w:ascii="Times New Roman" w:hAnsi="Times New Roman" w:cs="Times New Roman"/>
                <w:color w:val="auto"/>
                <w:sz w:val="24"/>
              </w:rPr>
            </w:pPr>
            <w:r>
              <w:rPr>
                <w:rFonts w:ascii="Times New Roman" w:hAnsi="Times New Roman" w:cs="Times New Roman"/>
                <w:color w:val="auto"/>
                <w:spacing w:val="0"/>
                <w:sz w:val="24"/>
              </w:rPr>
              <w:t>所在场所</w:t>
            </w:r>
          </w:p>
        </w:tc>
        <w:tc>
          <w:tcPr>
            <w:tcW w:w="1933" w:type="dxa"/>
          </w:tcPr>
          <w:p>
            <w:pPr>
              <w:pStyle w:val="22"/>
              <w:spacing w:before="153"/>
              <w:ind w:left="724"/>
              <w:rPr>
                <w:rFonts w:ascii="Times New Roman" w:hAnsi="Times New Roman" w:cs="Times New Roman"/>
                <w:color w:val="auto"/>
                <w:sz w:val="24"/>
              </w:rPr>
            </w:pPr>
            <w:r>
              <w:rPr>
                <w:rFonts w:ascii="Times New Roman" w:hAnsi="Times New Roman" w:cs="Times New Roman"/>
                <w:color w:val="auto"/>
                <w:sz w:val="24"/>
              </w:rPr>
              <w:t>主要参数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694" w:type="dxa"/>
          </w:tcPr>
          <w:p>
            <w:pPr>
              <w:pStyle w:val="22"/>
              <w:rPr>
                <w:rFonts w:ascii="Times New Roman" w:hAnsi="Times New Roman" w:cs="Times New Roman"/>
                <w:color w:val="auto"/>
                <w:sz w:val="24"/>
              </w:rPr>
            </w:pPr>
          </w:p>
        </w:tc>
        <w:tc>
          <w:tcPr>
            <w:tcW w:w="1258" w:type="dxa"/>
            <w:gridSpan w:val="2"/>
          </w:tcPr>
          <w:p>
            <w:pPr>
              <w:pStyle w:val="22"/>
              <w:rPr>
                <w:rFonts w:ascii="Times New Roman" w:hAnsi="Times New Roman" w:cs="Times New Roman"/>
                <w:color w:val="auto"/>
                <w:sz w:val="24"/>
              </w:rPr>
            </w:pPr>
          </w:p>
        </w:tc>
        <w:tc>
          <w:tcPr>
            <w:tcW w:w="1081" w:type="dxa"/>
          </w:tcPr>
          <w:p>
            <w:pPr>
              <w:pStyle w:val="22"/>
              <w:rPr>
                <w:rFonts w:ascii="Times New Roman" w:hAnsi="Times New Roman" w:cs="Times New Roman"/>
                <w:color w:val="auto"/>
                <w:sz w:val="24"/>
              </w:rPr>
            </w:pPr>
          </w:p>
        </w:tc>
        <w:tc>
          <w:tcPr>
            <w:tcW w:w="1609" w:type="dxa"/>
            <w:gridSpan w:val="2"/>
          </w:tcPr>
          <w:p>
            <w:pPr>
              <w:pStyle w:val="22"/>
              <w:rPr>
                <w:rFonts w:ascii="Times New Roman" w:hAnsi="Times New Roman" w:cs="Times New Roman"/>
                <w:color w:val="auto"/>
                <w:sz w:val="24"/>
              </w:rPr>
            </w:pPr>
          </w:p>
        </w:tc>
        <w:tc>
          <w:tcPr>
            <w:tcW w:w="1447" w:type="dxa"/>
            <w:gridSpan w:val="2"/>
          </w:tcPr>
          <w:p>
            <w:pPr>
              <w:pStyle w:val="22"/>
              <w:rPr>
                <w:rFonts w:ascii="Times New Roman" w:hAnsi="Times New Roman" w:cs="Times New Roman"/>
                <w:color w:val="auto"/>
                <w:sz w:val="24"/>
              </w:rPr>
            </w:pPr>
          </w:p>
        </w:tc>
        <w:tc>
          <w:tcPr>
            <w:tcW w:w="1074" w:type="dxa"/>
            <w:gridSpan w:val="2"/>
          </w:tcPr>
          <w:p>
            <w:pPr>
              <w:pStyle w:val="22"/>
              <w:rPr>
                <w:rFonts w:ascii="Times New Roman" w:hAnsi="Times New Roman" w:cs="Times New Roman"/>
                <w:color w:val="auto"/>
                <w:sz w:val="24"/>
              </w:rPr>
            </w:pPr>
          </w:p>
        </w:tc>
        <w:tc>
          <w:tcPr>
            <w:tcW w:w="1933" w:type="dxa"/>
          </w:tcPr>
          <w:p>
            <w:pPr>
              <w:pStyle w:val="22"/>
              <w:rPr>
                <w:rFonts w:ascii="Times New Roman" w:hAnsi="Times New Roman" w:cs="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694" w:type="dxa"/>
          </w:tcPr>
          <w:p>
            <w:pPr>
              <w:pStyle w:val="22"/>
              <w:rPr>
                <w:rFonts w:ascii="Times New Roman" w:hAnsi="Times New Roman" w:cs="Times New Roman"/>
                <w:color w:val="auto"/>
                <w:sz w:val="24"/>
              </w:rPr>
            </w:pPr>
          </w:p>
        </w:tc>
        <w:tc>
          <w:tcPr>
            <w:tcW w:w="1258" w:type="dxa"/>
            <w:gridSpan w:val="2"/>
          </w:tcPr>
          <w:p>
            <w:pPr>
              <w:pStyle w:val="22"/>
              <w:rPr>
                <w:rFonts w:ascii="Times New Roman" w:hAnsi="Times New Roman" w:cs="Times New Roman"/>
                <w:color w:val="auto"/>
                <w:sz w:val="24"/>
              </w:rPr>
            </w:pPr>
          </w:p>
        </w:tc>
        <w:tc>
          <w:tcPr>
            <w:tcW w:w="1081" w:type="dxa"/>
          </w:tcPr>
          <w:p>
            <w:pPr>
              <w:pStyle w:val="22"/>
              <w:rPr>
                <w:rFonts w:ascii="Times New Roman" w:hAnsi="Times New Roman" w:cs="Times New Roman"/>
                <w:color w:val="auto"/>
                <w:sz w:val="24"/>
              </w:rPr>
            </w:pPr>
          </w:p>
        </w:tc>
        <w:tc>
          <w:tcPr>
            <w:tcW w:w="1609" w:type="dxa"/>
            <w:gridSpan w:val="2"/>
          </w:tcPr>
          <w:p>
            <w:pPr>
              <w:pStyle w:val="22"/>
              <w:rPr>
                <w:rFonts w:ascii="Times New Roman" w:hAnsi="Times New Roman" w:cs="Times New Roman"/>
                <w:color w:val="auto"/>
                <w:sz w:val="24"/>
              </w:rPr>
            </w:pPr>
          </w:p>
        </w:tc>
        <w:tc>
          <w:tcPr>
            <w:tcW w:w="1447" w:type="dxa"/>
            <w:gridSpan w:val="2"/>
          </w:tcPr>
          <w:p>
            <w:pPr>
              <w:pStyle w:val="22"/>
              <w:rPr>
                <w:rFonts w:ascii="Times New Roman" w:hAnsi="Times New Roman" w:cs="Times New Roman"/>
                <w:color w:val="auto"/>
                <w:sz w:val="24"/>
              </w:rPr>
            </w:pPr>
          </w:p>
        </w:tc>
        <w:tc>
          <w:tcPr>
            <w:tcW w:w="1074" w:type="dxa"/>
            <w:gridSpan w:val="2"/>
          </w:tcPr>
          <w:p>
            <w:pPr>
              <w:pStyle w:val="22"/>
              <w:rPr>
                <w:rFonts w:ascii="Times New Roman" w:hAnsi="Times New Roman" w:cs="Times New Roman"/>
                <w:color w:val="auto"/>
                <w:sz w:val="24"/>
              </w:rPr>
            </w:pPr>
          </w:p>
        </w:tc>
        <w:tc>
          <w:tcPr>
            <w:tcW w:w="1933" w:type="dxa"/>
          </w:tcPr>
          <w:p>
            <w:pPr>
              <w:pStyle w:val="22"/>
              <w:rPr>
                <w:rFonts w:ascii="Times New Roman" w:hAnsi="Times New Roman" w:cs="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1738" w:type="dxa"/>
            <w:gridSpan w:val="2"/>
          </w:tcPr>
          <w:p>
            <w:pPr>
              <w:pStyle w:val="22"/>
              <w:spacing w:before="189"/>
              <w:ind w:left="106"/>
              <w:rPr>
                <w:rFonts w:ascii="Times New Roman" w:hAnsi="Times New Roman" w:cs="Times New Roman"/>
                <w:color w:val="auto"/>
                <w:sz w:val="24"/>
              </w:rPr>
            </w:pPr>
            <w:r>
              <w:rPr>
                <w:rFonts w:ascii="Times New Roman" w:hAnsi="Times New Roman" w:cs="Times New Roman"/>
                <w:color w:val="auto"/>
                <w:sz w:val="24"/>
              </w:rPr>
              <w:t>事故级别</w:t>
            </w:r>
          </w:p>
        </w:tc>
        <w:tc>
          <w:tcPr>
            <w:tcW w:w="7358" w:type="dxa"/>
            <w:gridSpan w:val="9"/>
          </w:tcPr>
          <w:p>
            <w:pPr>
              <w:pStyle w:val="22"/>
              <w:spacing w:before="45" w:line="235" w:lineRule="auto"/>
              <w:ind w:left="108" w:right="97"/>
              <w:rPr>
                <w:rFonts w:ascii="Times New Roman" w:hAnsi="Times New Roman" w:cs="Times New Roman"/>
                <w:color w:val="auto"/>
                <w:sz w:val="24"/>
              </w:rPr>
            </w:pPr>
            <w:r>
              <w:rPr>
                <w:rFonts w:ascii="Times New Roman" w:hAnsi="Times New Roman" w:cs="Times New Roman"/>
                <w:color w:val="auto"/>
                <w:sz w:val="24"/>
              </w:rPr>
              <w:t>□一般辐射事故 □较大辐射事故 □重大辐射事故 □特别重大辐射事故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1738" w:type="dxa"/>
            <w:gridSpan w:val="2"/>
          </w:tcPr>
          <w:p>
            <w:pPr>
              <w:pStyle w:val="22"/>
              <w:spacing w:before="117" w:line="235" w:lineRule="auto"/>
              <w:ind w:left="106" w:right="56"/>
              <w:rPr>
                <w:rFonts w:ascii="Times New Roman" w:hAnsi="Times New Roman" w:cs="Times New Roman"/>
                <w:color w:val="auto"/>
                <w:sz w:val="24"/>
              </w:rPr>
            </w:pPr>
            <w:r>
              <w:rPr>
                <w:rFonts w:ascii="Times New Roman" w:hAnsi="Times New Roman" w:cs="Times New Roman"/>
                <w:color w:val="auto"/>
                <w:spacing w:val="-20"/>
                <w:sz w:val="24"/>
              </w:rPr>
              <w:t>事故经过和处理</w:t>
            </w:r>
            <w:r>
              <w:rPr>
                <w:rFonts w:ascii="Times New Roman" w:hAnsi="Times New Roman" w:cs="Times New Roman"/>
                <w:color w:val="auto"/>
                <w:spacing w:val="-21"/>
                <w:sz w:val="24"/>
              </w:rPr>
              <w:t>情况</w:t>
            </w:r>
          </w:p>
        </w:tc>
        <w:tc>
          <w:tcPr>
            <w:tcW w:w="7358" w:type="dxa"/>
            <w:gridSpan w:val="9"/>
          </w:tcPr>
          <w:p>
            <w:pPr>
              <w:pStyle w:val="22"/>
              <w:rPr>
                <w:rFonts w:ascii="Times New Roman" w:hAnsi="Times New Roman" w:cs="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1738" w:type="dxa"/>
            <w:gridSpan w:val="2"/>
            <w:vMerge w:val="restart"/>
          </w:tcPr>
          <w:p>
            <w:pPr>
              <w:pStyle w:val="22"/>
              <w:spacing w:before="3"/>
              <w:rPr>
                <w:rFonts w:ascii="Times New Roman" w:hAnsi="Times New Roman" w:cs="Times New Roman"/>
                <w:color w:val="auto"/>
                <w:sz w:val="34"/>
              </w:rPr>
            </w:pPr>
          </w:p>
          <w:p>
            <w:pPr>
              <w:pStyle w:val="22"/>
              <w:spacing w:line="235" w:lineRule="auto"/>
              <w:ind w:left="106" w:right="56"/>
              <w:rPr>
                <w:rFonts w:ascii="Times New Roman" w:hAnsi="Times New Roman" w:cs="Times New Roman"/>
                <w:color w:val="auto"/>
                <w:sz w:val="24"/>
              </w:rPr>
            </w:pPr>
            <w:r>
              <w:rPr>
                <w:rFonts w:ascii="Times New Roman" w:hAnsi="Times New Roman" w:cs="Times New Roman"/>
                <w:color w:val="auto"/>
                <w:spacing w:val="-20"/>
                <w:sz w:val="24"/>
              </w:rPr>
              <w:t>事故发生地省级生态环境主管部</w:t>
            </w:r>
            <w:r>
              <w:rPr>
                <w:rFonts w:ascii="Times New Roman" w:hAnsi="Times New Roman" w:cs="Times New Roman"/>
                <w:color w:val="auto"/>
                <w:sz w:val="24"/>
              </w:rPr>
              <w:t>门</w:t>
            </w:r>
          </w:p>
        </w:tc>
        <w:tc>
          <w:tcPr>
            <w:tcW w:w="2132" w:type="dxa"/>
            <w:gridSpan w:val="3"/>
          </w:tcPr>
          <w:p>
            <w:pPr>
              <w:pStyle w:val="22"/>
              <w:spacing w:before="165"/>
              <w:ind w:left="108"/>
              <w:rPr>
                <w:rFonts w:ascii="Times New Roman" w:hAnsi="Times New Roman" w:cs="Times New Roman"/>
                <w:color w:val="auto"/>
                <w:sz w:val="24"/>
              </w:rPr>
            </w:pPr>
            <w:r>
              <w:rPr>
                <w:rFonts w:ascii="Times New Roman" w:hAnsi="Times New Roman" w:cs="Times New Roman"/>
                <w:color w:val="auto"/>
                <w:sz w:val="24"/>
              </w:rPr>
              <w:t>联系人：</w:t>
            </w:r>
          </w:p>
        </w:tc>
        <w:tc>
          <w:tcPr>
            <w:tcW w:w="5226" w:type="dxa"/>
            <w:gridSpan w:val="6"/>
            <w:vMerge w:val="restart"/>
          </w:tcPr>
          <w:p>
            <w:pPr>
              <w:pStyle w:val="22"/>
              <w:rPr>
                <w:rFonts w:ascii="Times New Roman" w:hAnsi="Times New Roman" w:cs="Times New Roman"/>
                <w:color w:val="auto"/>
                <w:sz w:val="24"/>
              </w:rPr>
            </w:pPr>
          </w:p>
          <w:p>
            <w:pPr>
              <w:pStyle w:val="22"/>
              <w:spacing w:before="3"/>
              <w:rPr>
                <w:rFonts w:ascii="Times New Roman" w:hAnsi="Times New Roman" w:cs="Times New Roman"/>
                <w:color w:val="auto"/>
                <w:sz w:val="33"/>
              </w:rPr>
            </w:pPr>
          </w:p>
          <w:p>
            <w:pPr>
              <w:pStyle w:val="22"/>
              <w:ind w:left="2353" w:right="1862"/>
              <w:jc w:val="center"/>
              <w:rPr>
                <w:rFonts w:ascii="Times New Roman" w:hAnsi="Times New Roman" w:cs="Times New Roman"/>
                <w:color w:val="auto"/>
                <w:sz w:val="24"/>
              </w:rPr>
            </w:pPr>
            <w:r>
              <w:rPr>
                <w:rFonts w:ascii="Times New Roman" w:hAnsi="Times New Roman" w:cs="Times New Roman"/>
                <w:color w:val="auto"/>
                <w:sz w:val="24"/>
              </w:rPr>
              <w:t>（公章）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1738" w:type="dxa"/>
            <w:gridSpan w:val="2"/>
            <w:vMerge w:val="continue"/>
            <w:tcBorders>
              <w:top w:val="nil"/>
            </w:tcBorders>
          </w:tcPr>
          <w:p>
            <w:pPr>
              <w:rPr>
                <w:color w:val="auto"/>
                <w:sz w:val="2"/>
                <w:szCs w:val="2"/>
              </w:rPr>
            </w:pPr>
          </w:p>
        </w:tc>
        <w:tc>
          <w:tcPr>
            <w:tcW w:w="2132" w:type="dxa"/>
            <w:gridSpan w:val="3"/>
          </w:tcPr>
          <w:p>
            <w:pPr>
              <w:pStyle w:val="22"/>
              <w:tabs>
                <w:tab w:val="left" w:pos="588"/>
              </w:tabs>
              <w:spacing w:before="124"/>
              <w:ind w:left="108"/>
              <w:rPr>
                <w:rFonts w:ascii="Times New Roman" w:hAnsi="Times New Roman" w:cs="Times New Roman"/>
                <w:color w:val="auto"/>
                <w:sz w:val="24"/>
              </w:rPr>
            </w:pPr>
            <w:r>
              <w:rPr>
                <w:rFonts w:ascii="Times New Roman" w:hAnsi="Times New Roman" w:cs="Times New Roman"/>
                <w:color w:val="auto"/>
                <w:sz w:val="24"/>
              </w:rPr>
              <w:t>电</w:t>
            </w:r>
            <w:r>
              <w:rPr>
                <w:rFonts w:ascii="Times New Roman" w:hAnsi="Times New Roman" w:cs="Times New Roman"/>
                <w:color w:val="auto"/>
                <w:sz w:val="24"/>
              </w:rPr>
              <w:tab/>
            </w:r>
            <w:r>
              <w:rPr>
                <w:rFonts w:ascii="Times New Roman" w:hAnsi="Times New Roman" w:cs="Times New Roman"/>
                <w:color w:val="auto"/>
                <w:sz w:val="24"/>
              </w:rPr>
              <w:t>话：</w:t>
            </w:r>
          </w:p>
        </w:tc>
        <w:tc>
          <w:tcPr>
            <w:tcW w:w="5226" w:type="dxa"/>
            <w:gridSpan w:val="6"/>
            <w:vMerge w:val="continue"/>
            <w:tcBorders>
              <w:top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1738" w:type="dxa"/>
            <w:gridSpan w:val="2"/>
            <w:vMerge w:val="continue"/>
            <w:tcBorders>
              <w:top w:val="nil"/>
            </w:tcBorders>
          </w:tcPr>
          <w:p>
            <w:pPr>
              <w:rPr>
                <w:color w:val="auto"/>
                <w:sz w:val="2"/>
                <w:szCs w:val="2"/>
              </w:rPr>
            </w:pPr>
          </w:p>
        </w:tc>
        <w:tc>
          <w:tcPr>
            <w:tcW w:w="2132" w:type="dxa"/>
            <w:gridSpan w:val="3"/>
          </w:tcPr>
          <w:p>
            <w:pPr>
              <w:pStyle w:val="22"/>
              <w:tabs>
                <w:tab w:val="left" w:pos="588"/>
              </w:tabs>
              <w:spacing w:before="136"/>
              <w:ind w:left="108"/>
              <w:rPr>
                <w:rFonts w:ascii="Times New Roman" w:hAnsi="Times New Roman" w:cs="Times New Roman"/>
                <w:color w:val="auto"/>
                <w:sz w:val="24"/>
              </w:rPr>
            </w:pPr>
            <w:r>
              <w:rPr>
                <w:rFonts w:ascii="Times New Roman" w:hAnsi="Times New Roman" w:cs="Times New Roman"/>
                <w:color w:val="auto"/>
                <w:sz w:val="24"/>
              </w:rPr>
              <w:t>传</w:t>
            </w:r>
            <w:r>
              <w:rPr>
                <w:rFonts w:ascii="Times New Roman" w:hAnsi="Times New Roman" w:cs="Times New Roman"/>
                <w:color w:val="auto"/>
                <w:sz w:val="24"/>
              </w:rPr>
              <w:tab/>
            </w:r>
            <w:r>
              <w:rPr>
                <w:rFonts w:ascii="Times New Roman" w:hAnsi="Times New Roman" w:cs="Times New Roman"/>
                <w:color w:val="auto"/>
                <w:sz w:val="24"/>
              </w:rPr>
              <w:t>真：</w:t>
            </w:r>
          </w:p>
        </w:tc>
        <w:tc>
          <w:tcPr>
            <w:tcW w:w="5226" w:type="dxa"/>
            <w:gridSpan w:val="6"/>
            <w:vMerge w:val="continue"/>
            <w:tcBorders>
              <w:top w:val="nil"/>
            </w:tcBorders>
          </w:tcPr>
          <w:p>
            <w:pPr>
              <w:rPr>
                <w:color w:val="auto"/>
                <w:sz w:val="2"/>
                <w:szCs w:val="2"/>
              </w:rPr>
            </w:pPr>
          </w:p>
        </w:tc>
      </w:tr>
    </w:tbl>
    <w:p>
      <w:pPr>
        <w:pStyle w:val="15"/>
        <w:spacing w:beforeAutospacing="0" w:afterAutospacing="0"/>
        <w:ind w:firstLine="444" w:firstLineChars="200"/>
        <w:rPr>
          <w:color w:val="auto"/>
        </w:rPr>
        <w:sectPr>
          <w:pgSz w:w="11905" w:h="16838"/>
          <w:pgMar w:top="1417" w:right="1417" w:bottom="1417" w:left="1701" w:header="992" w:footer="992" w:gutter="0"/>
          <w:cols w:space="720" w:num="1"/>
          <w:titlePg/>
          <w:docGrid w:linePitch="437" w:charSpace="0"/>
        </w:sectPr>
      </w:pPr>
      <w:r>
        <w:rPr>
          <w:color w:val="auto"/>
          <w:spacing w:val="-9"/>
        </w:rPr>
        <w:t xml:space="preserve">注：射线装置的“主要参数”是指 </w:t>
      </w:r>
      <w:r>
        <w:rPr>
          <w:color w:val="auto"/>
        </w:rPr>
        <w:t>X</w:t>
      </w:r>
      <w:r>
        <w:rPr>
          <w:color w:val="auto"/>
          <w:spacing w:val="-11"/>
        </w:rPr>
        <w:t xml:space="preserve"> 射线机的电流</w:t>
      </w:r>
      <w:r>
        <w:rPr>
          <w:color w:val="auto"/>
          <w:spacing w:val="-3"/>
        </w:rPr>
        <w:t>（mA）</w:t>
      </w:r>
      <w:r>
        <w:rPr>
          <w:color w:val="auto"/>
          <w:spacing w:val="-4"/>
        </w:rPr>
        <w:t>和电压</w:t>
      </w:r>
      <w:r>
        <w:rPr>
          <w:color w:val="auto"/>
          <w:spacing w:val="-3"/>
        </w:rPr>
        <w:t>（kV）</w:t>
      </w:r>
      <w:r>
        <w:rPr>
          <w:color w:val="auto"/>
          <w:spacing w:val="-14"/>
        </w:rPr>
        <w:t>、加</w:t>
      </w:r>
      <w:r>
        <w:rPr>
          <w:color w:val="auto"/>
        </w:rPr>
        <w:t>速器线速能量等主要性能参数。</w:t>
      </w:r>
    </w:p>
    <w:p>
      <w:pPr>
        <w:pStyle w:val="15"/>
        <w:bidi w:val="0"/>
        <w:jc w:val="left"/>
        <w:rPr>
          <w:rFonts w:hint="eastAsia" w:ascii="Times New Roman" w:hAnsi="Times New Roman" w:eastAsia="黑体" w:cs="Times New Roman"/>
          <w:b w:val="0"/>
          <w:bCs/>
          <w:color w:val="auto"/>
          <w:kern w:val="2"/>
          <w:sz w:val="32"/>
          <w:szCs w:val="32"/>
          <w:lang w:val="en-US" w:eastAsia="zh-CN" w:bidi="ar-SA"/>
        </w:rPr>
      </w:pPr>
      <w:bookmarkStart w:id="465" w:name="_Toc1308822627_WPSOffice_Level1"/>
      <w:bookmarkStart w:id="466" w:name="_Toc15295"/>
      <w:bookmarkStart w:id="467" w:name="_Toc25600"/>
      <w:bookmarkStart w:id="468" w:name="_Toc7134"/>
      <w:bookmarkStart w:id="469" w:name="_Toc821415828"/>
      <w:bookmarkStart w:id="470" w:name="_Toc2053238673"/>
      <w:bookmarkStart w:id="471" w:name="_Toc22424"/>
      <w:r>
        <w:rPr>
          <w:rFonts w:hint="eastAsia" w:ascii="Times New Roman" w:hAnsi="Times New Roman" w:eastAsia="黑体" w:cs="Times New Roman"/>
          <w:b w:val="0"/>
          <w:bCs/>
          <w:color w:val="auto"/>
          <w:kern w:val="2"/>
          <w:sz w:val="32"/>
          <w:szCs w:val="32"/>
          <w:lang w:val="en-US" w:eastAsia="zh-CN" w:bidi="ar-SA"/>
        </w:rPr>
        <w:t>附件3</w:t>
      </w:r>
      <w:bookmarkEnd w:id="465"/>
      <w:bookmarkEnd w:id="466"/>
      <w:bookmarkEnd w:id="467"/>
      <w:bookmarkEnd w:id="468"/>
      <w:bookmarkEnd w:id="469"/>
      <w:bookmarkEnd w:id="470"/>
      <w:bookmarkEnd w:id="471"/>
    </w:p>
    <w:p>
      <w:pPr>
        <w:rPr>
          <w:color w:val="auto"/>
        </w:rPr>
      </w:pPr>
    </w:p>
    <w:p>
      <w:pPr>
        <w:adjustRightInd w:val="0"/>
        <w:snapToGrid w:val="0"/>
        <w:spacing w:line="360" w:lineRule="auto"/>
        <w:jc w:val="center"/>
        <w:rPr>
          <w:rFonts w:hint="eastAsia" w:ascii="宋体" w:hAnsi="宋体" w:cs="宋体"/>
          <w:b/>
          <w:bCs/>
          <w:color w:val="auto"/>
          <w:sz w:val="32"/>
          <w:szCs w:val="32"/>
        </w:rPr>
      </w:pPr>
    </w:p>
    <w:p>
      <w:pPr>
        <w:adjustRightInd w:val="0"/>
        <w:snapToGrid w:val="0"/>
        <w:spacing w:line="360" w:lineRule="auto"/>
        <w:jc w:val="center"/>
        <w:rPr>
          <w:rFonts w:hint="eastAsia" w:ascii="宋体" w:hAnsi="宋体" w:cs="宋体"/>
          <w:b/>
          <w:bCs/>
          <w:color w:val="auto"/>
          <w:sz w:val="32"/>
          <w:szCs w:val="32"/>
        </w:rPr>
      </w:pPr>
    </w:p>
    <w:p>
      <w:pPr>
        <w:spacing w:line="360" w:lineRule="auto"/>
        <w:jc w:val="center"/>
        <w:rPr>
          <w:rFonts w:hint="eastAsia" w:ascii="Times New Roman" w:hAnsi="Times New Roman" w:eastAsia="黑体" w:cs="Times New Roman"/>
          <w:b w:val="0"/>
          <w:bCs/>
          <w:color w:val="auto"/>
          <w:sz w:val="40"/>
          <w:szCs w:val="40"/>
        </w:rPr>
      </w:pPr>
      <w:r>
        <w:rPr>
          <w:rFonts w:hint="eastAsia" w:ascii="Times New Roman" w:hAnsi="Times New Roman" w:eastAsia="黑体" w:cs="Times New Roman"/>
          <w:b w:val="0"/>
          <w:bCs/>
          <w:color w:val="auto"/>
          <w:sz w:val="40"/>
          <w:szCs w:val="40"/>
          <w:lang w:eastAsia="zh-CN"/>
        </w:rPr>
        <w:t>突发</w:t>
      </w:r>
      <w:r>
        <w:rPr>
          <w:rFonts w:hint="eastAsia" w:ascii="Times New Roman" w:hAnsi="Times New Roman" w:eastAsia="黑体" w:cs="Times New Roman"/>
          <w:b w:val="0"/>
          <w:bCs/>
          <w:color w:val="auto"/>
          <w:sz w:val="40"/>
          <w:szCs w:val="40"/>
        </w:rPr>
        <w:t>辐射事故总结报告</w:t>
      </w:r>
    </w:p>
    <w:p>
      <w:pPr>
        <w:adjustRightInd w:val="0"/>
        <w:snapToGrid w:val="0"/>
        <w:spacing w:line="360" w:lineRule="auto"/>
        <w:jc w:val="center"/>
        <w:rPr>
          <w:rFonts w:hint="eastAsia" w:ascii="宋体" w:hAnsi="宋体" w:cs="宋体"/>
          <w:b/>
          <w:bCs/>
          <w:color w:val="auto"/>
          <w:sz w:val="32"/>
          <w:szCs w:val="32"/>
        </w:rPr>
      </w:pPr>
    </w:p>
    <w:p>
      <w:pPr>
        <w:adjustRightInd w:val="0"/>
        <w:snapToGrid w:val="0"/>
        <w:spacing w:line="360" w:lineRule="auto"/>
        <w:jc w:val="center"/>
        <w:rPr>
          <w:rFonts w:hint="eastAsia" w:ascii="宋体" w:hAnsi="宋体" w:cs="宋体"/>
          <w:b/>
          <w:bCs/>
          <w:color w:val="auto"/>
          <w:sz w:val="32"/>
          <w:szCs w:val="32"/>
        </w:rPr>
      </w:pPr>
    </w:p>
    <w:p>
      <w:pPr>
        <w:adjustRightInd w:val="0"/>
        <w:snapToGrid w:val="0"/>
        <w:spacing w:line="360" w:lineRule="auto"/>
        <w:jc w:val="center"/>
        <w:rPr>
          <w:rFonts w:hint="eastAsia" w:ascii="宋体" w:hAnsi="宋体" w:cs="宋体"/>
          <w:b/>
          <w:bCs/>
          <w:color w:val="auto"/>
          <w:sz w:val="32"/>
          <w:szCs w:val="32"/>
        </w:rPr>
      </w:pPr>
    </w:p>
    <w:p>
      <w:pPr>
        <w:spacing w:line="360" w:lineRule="auto"/>
        <w:ind w:left="2800" w:leftChars="1000"/>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编制：</w:t>
      </w:r>
      <w:r>
        <w:rPr>
          <w:rFonts w:hint="eastAsia" w:ascii="宋体" w:hAnsi="宋体" w:eastAsia="宋体" w:cs="宋体"/>
          <w:b/>
          <w:bCs/>
          <w:color w:val="auto"/>
          <w:sz w:val="32"/>
          <w:szCs w:val="32"/>
          <w:u w:val="single"/>
        </w:rPr>
        <w:t xml:space="preserve">                   </w:t>
      </w:r>
    </w:p>
    <w:p>
      <w:pPr>
        <w:spacing w:line="360" w:lineRule="auto"/>
        <w:ind w:left="2800" w:leftChars="1000"/>
        <w:rPr>
          <w:rFonts w:hint="eastAsia" w:ascii="宋体" w:hAnsi="宋体" w:eastAsia="宋体" w:cs="宋体"/>
          <w:b/>
          <w:bCs/>
          <w:color w:val="auto"/>
          <w:sz w:val="32"/>
          <w:szCs w:val="32"/>
        </w:rPr>
      </w:pPr>
      <w:r>
        <w:rPr>
          <w:rFonts w:hint="eastAsia" w:ascii="宋体" w:hAnsi="宋体" w:eastAsia="宋体" w:cs="宋体"/>
          <w:b/>
          <w:bCs/>
          <w:color w:val="auto"/>
          <w:sz w:val="32"/>
          <w:szCs w:val="32"/>
        </w:rPr>
        <w:t>审核：</w:t>
      </w:r>
      <w:r>
        <w:rPr>
          <w:rFonts w:hint="eastAsia" w:ascii="宋体" w:hAnsi="宋体" w:eastAsia="宋体" w:cs="宋体"/>
          <w:b/>
          <w:bCs/>
          <w:color w:val="auto"/>
          <w:sz w:val="32"/>
          <w:szCs w:val="32"/>
          <w:u w:val="single"/>
        </w:rPr>
        <w:t xml:space="preserve">                   </w:t>
      </w:r>
    </w:p>
    <w:p>
      <w:pPr>
        <w:spacing w:line="360" w:lineRule="auto"/>
        <w:ind w:left="2800" w:leftChars="1000"/>
        <w:rPr>
          <w:rFonts w:hint="eastAsia" w:ascii="宋体" w:hAnsi="宋体" w:eastAsia="宋体" w:cs="宋体"/>
          <w:b/>
          <w:bCs/>
          <w:color w:val="auto"/>
          <w:sz w:val="32"/>
          <w:szCs w:val="32"/>
        </w:rPr>
      </w:pPr>
      <w:r>
        <w:rPr>
          <w:rFonts w:hint="eastAsia" w:ascii="宋体" w:hAnsi="宋体" w:eastAsia="宋体" w:cs="宋体"/>
          <w:b/>
          <w:bCs/>
          <w:color w:val="auto"/>
          <w:sz w:val="32"/>
          <w:szCs w:val="32"/>
        </w:rPr>
        <w:t>批准：</w:t>
      </w:r>
      <w:r>
        <w:rPr>
          <w:rFonts w:hint="eastAsia" w:ascii="宋体" w:hAnsi="宋体" w:eastAsia="宋体" w:cs="宋体"/>
          <w:b/>
          <w:bCs/>
          <w:color w:val="auto"/>
          <w:sz w:val="32"/>
          <w:szCs w:val="32"/>
          <w:u w:val="single"/>
        </w:rPr>
        <w:t xml:space="preserve">                   </w:t>
      </w:r>
    </w:p>
    <w:p>
      <w:pPr>
        <w:adjustRightInd w:val="0"/>
        <w:snapToGrid w:val="0"/>
        <w:spacing w:line="360" w:lineRule="auto"/>
        <w:jc w:val="center"/>
        <w:rPr>
          <w:rFonts w:hint="eastAsia" w:ascii="宋体" w:hAnsi="宋体" w:cs="宋体"/>
          <w:b/>
          <w:bCs/>
          <w:color w:val="auto"/>
          <w:sz w:val="32"/>
          <w:szCs w:val="32"/>
        </w:rPr>
      </w:pPr>
    </w:p>
    <w:p>
      <w:pPr>
        <w:adjustRightInd w:val="0"/>
        <w:snapToGrid w:val="0"/>
        <w:spacing w:line="360" w:lineRule="auto"/>
        <w:jc w:val="center"/>
        <w:rPr>
          <w:rFonts w:hint="eastAsia" w:ascii="宋体" w:hAnsi="宋体" w:cs="宋体"/>
          <w:b/>
          <w:bCs/>
          <w:color w:val="auto"/>
          <w:sz w:val="32"/>
          <w:szCs w:val="32"/>
        </w:rPr>
      </w:pPr>
    </w:p>
    <w:p>
      <w:pPr>
        <w:adjustRightInd w:val="0"/>
        <w:snapToGrid w:val="0"/>
        <w:spacing w:line="360" w:lineRule="auto"/>
        <w:jc w:val="center"/>
        <w:rPr>
          <w:rFonts w:hint="eastAsia" w:ascii="宋体" w:hAnsi="宋体" w:cs="宋体"/>
          <w:b/>
          <w:bCs/>
          <w:color w:val="auto"/>
          <w:sz w:val="32"/>
          <w:szCs w:val="32"/>
        </w:rPr>
      </w:pPr>
    </w:p>
    <w:p>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单位：</w:t>
      </w:r>
    </w:p>
    <w:p>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时间：</w:t>
      </w:r>
    </w:p>
    <w:p>
      <w:pPr>
        <w:autoSpaceDE w:val="0"/>
        <w:autoSpaceDN w:val="0"/>
        <w:adjustRightInd w:val="0"/>
        <w:jc w:val="center"/>
        <w:rPr>
          <w:rFonts w:hint="eastAsia" w:ascii="宋体" w:hAnsi="宋体" w:cs="宋体"/>
          <w:color w:val="auto"/>
        </w:rPr>
      </w:pPr>
      <w:r>
        <w:rPr>
          <w:rFonts w:hint="eastAsia" w:ascii="宋体" w:hAnsi="宋体" w:cs="宋体"/>
          <w:color w:val="auto"/>
        </w:rPr>
        <w:br w:type="page"/>
      </w:r>
    </w:p>
    <w:p>
      <w:pPr>
        <w:spacing w:before="217" w:beforeLines="50" w:after="217" w:afterLines="50" w:line="360" w:lineRule="auto"/>
        <w:jc w:val="center"/>
        <w:rPr>
          <w:rFonts w:hint="eastAsia" w:ascii="宋体" w:hAnsi="宋体" w:eastAsia="宋体" w:cs="宋体"/>
          <w:bCs/>
          <w:color w:val="auto"/>
          <w:sz w:val="44"/>
          <w:szCs w:val="44"/>
        </w:rPr>
      </w:pPr>
    </w:p>
    <w:p>
      <w:pPr>
        <w:spacing w:before="217" w:beforeLines="50" w:after="217" w:afterLines="50" w:line="360" w:lineRule="auto"/>
        <w:jc w:val="center"/>
        <w:rPr>
          <w:rFonts w:hint="eastAsia" w:ascii="宋体" w:hAnsi="宋体" w:eastAsia="宋体" w:cs="宋体"/>
          <w:bCs/>
          <w:color w:val="auto"/>
          <w:sz w:val="44"/>
          <w:szCs w:val="44"/>
        </w:rPr>
      </w:pPr>
      <w:r>
        <w:rPr>
          <w:rFonts w:hint="eastAsia" w:ascii="宋体" w:hAnsi="宋体" w:eastAsia="宋体" w:cs="宋体"/>
          <w:bCs/>
          <w:color w:val="auto"/>
          <w:sz w:val="44"/>
          <w:szCs w:val="44"/>
        </w:rPr>
        <w:t>×××辐射事故总结报告</w:t>
      </w:r>
    </w:p>
    <w:p>
      <w:pPr>
        <w:spacing w:line="360" w:lineRule="auto"/>
        <w:rPr>
          <w:rFonts w:hint="eastAsia" w:ascii="宋体" w:hAnsi="宋体" w:cs="宋体"/>
          <w:color w:val="auto"/>
          <w:sz w:val="28"/>
          <w:szCs w:val="28"/>
        </w:rPr>
      </w:pPr>
      <w:bookmarkStart w:id="472" w:name="_Toc3840"/>
      <w:bookmarkStart w:id="473" w:name="_Toc41049468"/>
      <w:bookmarkStart w:id="474" w:name="_Toc41049632"/>
      <w:bookmarkStart w:id="475" w:name="_Toc16171"/>
      <w:r>
        <w:rPr>
          <w:rFonts w:hint="eastAsia" w:ascii="宋体" w:hAnsi="宋体" w:cs="宋体"/>
          <w:color w:val="auto"/>
          <w:sz w:val="28"/>
          <w:szCs w:val="28"/>
        </w:rPr>
        <w:t>一、事故情况</w:t>
      </w:r>
      <w:bookmarkEnd w:id="472"/>
      <w:bookmarkEnd w:id="473"/>
      <w:bookmarkEnd w:id="474"/>
      <w:bookmarkEnd w:id="475"/>
    </w:p>
    <w:p>
      <w:pPr>
        <w:spacing w:line="360" w:lineRule="auto"/>
        <w:ind w:firstLine="560" w:firstLineChars="200"/>
        <w:rPr>
          <w:rFonts w:hint="eastAsia" w:ascii="宋体" w:hAnsi="宋体" w:cs="宋体"/>
          <w:color w:val="auto"/>
          <w:sz w:val="28"/>
          <w:szCs w:val="28"/>
        </w:rPr>
      </w:pPr>
    </w:p>
    <w:p>
      <w:pPr>
        <w:spacing w:line="360" w:lineRule="auto"/>
        <w:rPr>
          <w:rFonts w:hint="eastAsia" w:ascii="宋体" w:hAnsi="宋体" w:cs="宋体"/>
          <w:color w:val="auto"/>
          <w:sz w:val="28"/>
          <w:szCs w:val="28"/>
        </w:rPr>
      </w:pPr>
      <w:bookmarkStart w:id="476" w:name="_Toc17754"/>
      <w:bookmarkStart w:id="477" w:name="_Toc24531"/>
      <w:bookmarkStart w:id="478" w:name="_Toc41049469"/>
      <w:bookmarkStart w:id="479" w:name="_Toc41049633"/>
      <w:r>
        <w:rPr>
          <w:rFonts w:hint="eastAsia" w:ascii="宋体" w:hAnsi="宋体" w:cs="宋体"/>
          <w:color w:val="auto"/>
          <w:sz w:val="28"/>
          <w:szCs w:val="28"/>
        </w:rPr>
        <w:t>二、应急响应情况</w:t>
      </w:r>
      <w:bookmarkEnd w:id="476"/>
      <w:bookmarkEnd w:id="477"/>
      <w:bookmarkEnd w:id="478"/>
      <w:bookmarkEnd w:id="479"/>
    </w:p>
    <w:p>
      <w:pPr>
        <w:spacing w:line="360" w:lineRule="auto"/>
        <w:ind w:firstLine="560" w:firstLineChars="200"/>
        <w:rPr>
          <w:rFonts w:hint="eastAsia" w:ascii="宋体" w:hAnsi="宋体" w:cs="宋体"/>
          <w:color w:val="auto"/>
          <w:sz w:val="28"/>
          <w:szCs w:val="28"/>
        </w:rPr>
      </w:pPr>
    </w:p>
    <w:p>
      <w:pPr>
        <w:spacing w:line="360" w:lineRule="auto"/>
        <w:rPr>
          <w:rFonts w:hint="eastAsia" w:ascii="宋体" w:hAnsi="宋体" w:cs="宋体"/>
          <w:color w:val="auto"/>
          <w:sz w:val="28"/>
          <w:szCs w:val="28"/>
        </w:rPr>
      </w:pPr>
      <w:bookmarkStart w:id="480" w:name="_Toc9794"/>
      <w:bookmarkStart w:id="481" w:name="_Toc41049470"/>
      <w:bookmarkStart w:id="482" w:name="_Toc10399"/>
      <w:bookmarkStart w:id="483" w:name="_Toc41049634"/>
      <w:r>
        <w:rPr>
          <w:rFonts w:hint="eastAsia" w:ascii="宋体" w:hAnsi="宋体" w:cs="宋体"/>
          <w:color w:val="auto"/>
          <w:sz w:val="28"/>
          <w:szCs w:val="28"/>
        </w:rPr>
        <w:t>三、后续工作</w:t>
      </w:r>
      <w:bookmarkEnd w:id="480"/>
      <w:bookmarkEnd w:id="481"/>
      <w:bookmarkEnd w:id="482"/>
      <w:bookmarkEnd w:id="483"/>
    </w:p>
    <w:p>
      <w:pPr>
        <w:spacing w:line="360" w:lineRule="auto"/>
        <w:ind w:firstLine="560" w:firstLineChars="200"/>
        <w:rPr>
          <w:rFonts w:hint="eastAsia" w:ascii="宋体" w:hAnsi="宋体" w:cs="宋体"/>
          <w:color w:val="auto"/>
          <w:sz w:val="28"/>
          <w:szCs w:val="28"/>
        </w:rPr>
      </w:pPr>
    </w:p>
    <w:p>
      <w:pPr>
        <w:spacing w:line="360" w:lineRule="auto"/>
        <w:rPr>
          <w:rFonts w:hint="eastAsia" w:ascii="宋体" w:hAnsi="宋体" w:cs="宋体"/>
          <w:color w:val="auto"/>
          <w:sz w:val="28"/>
          <w:szCs w:val="28"/>
        </w:rPr>
      </w:pPr>
      <w:bookmarkStart w:id="484" w:name="_Toc21317"/>
      <w:bookmarkStart w:id="485" w:name="_Toc2356"/>
      <w:bookmarkStart w:id="486" w:name="_Toc41049471"/>
      <w:bookmarkStart w:id="487" w:name="_Toc41049635"/>
      <w:r>
        <w:rPr>
          <w:rFonts w:hint="eastAsia" w:ascii="宋体" w:hAnsi="宋体" w:cs="宋体"/>
          <w:color w:val="auto"/>
          <w:sz w:val="28"/>
          <w:szCs w:val="28"/>
        </w:rPr>
        <w:t>四、处置结果</w:t>
      </w:r>
      <w:bookmarkEnd w:id="484"/>
      <w:bookmarkEnd w:id="485"/>
      <w:bookmarkEnd w:id="486"/>
      <w:bookmarkEnd w:id="487"/>
    </w:p>
    <w:p>
      <w:pPr>
        <w:spacing w:line="360" w:lineRule="auto"/>
        <w:ind w:firstLine="560" w:firstLineChars="200"/>
        <w:rPr>
          <w:rFonts w:hint="eastAsia" w:ascii="宋体" w:hAnsi="宋体" w:cs="宋体"/>
          <w:color w:val="auto"/>
          <w:sz w:val="28"/>
          <w:szCs w:val="28"/>
        </w:rPr>
      </w:pPr>
    </w:p>
    <w:p>
      <w:pPr>
        <w:spacing w:line="360" w:lineRule="auto"/>
        <w:rPr>
          <w:rFonts w:hint="eastAsia" w:ascii="宋体" w:hAnsi="宋体" w:cs="宋体"/>
          <w:color w:val="auto"/>
          <w:sz w:val="28"/>
          <w:szCs w:val="28"/>
        </w:rPr>
      </w:pPr>
      <w:bookmarkStart w:id="488" w:name="_Toc41049472"/>
      <w:bookmarkStart w:id="489" w:name="_Toc24479"/>
      <w:bookmarkStart w:id="490" w:name="_Toc28491"/>
      <w:bookmarkStart w:id="491" w:name="_Toc41049636"/>
      <w:r>
        <w:rPr>
          <w:rFonts w:hint="eastAsia" w:ascii="宋体" w:hAnsi="宋体" w:cs="宋体"/>
          <w:color w:val="auto"/>
          <w:sz w:val="28"/>
          <w:szCs w:val="28"/>
        </w:rPr>
        <w:t>五、存在的问题</w:t>
      </w:r>
      <w:bookmarkEnd w:id="488"/>
      <w:bookmarkEnd w:id="489"/>
      <w:bookmarkEnd w:id="490"/>
      <w:bookmarkEnd w:id="491"/>
    </w:p>
    <w:p>
      <w:pPr>
        <w:spacing w:line="360" w:lineRule="auto"/>
        <w:ind w:firstLine="560" w:firstLineChars="200"/>
        <w:rPr>
          <w:rFonts w:hint="eastAsia" w:ascii="宋体" w:hAnsi="宋体" w:cs="宋体"/>
          <w:color w:val="auto"/>
          <w:sz w:val="28"/>
          <w:szCs w:val="28"/>
        </w:rPr>
      </w:pPr>
    </w:p>
    <w:p>
      <w:pPr>
        <w:spacing w:line="360" w:lineRule="auto"/>
        <w:rPr>
          <w:rFonts w:hint="eastAsia" w:ascii="宋体" w:hAnsi="宋体" w:cs="宋体"/>
          <w:color w:val="auto"/>
          <w:sz w:val="28"/>
          <w:szCs w:val="28"/>
        </w:rPr>
      </w:pPr>
      <w:bookmarkStart w:id="492" w:name="_Toc15150"/>
      <w:bookmarkStart w:id="493" w:name="_Toc14495"/>
      <w:bookmarkStart w:id="494" w:name="_Toc41049637"/>
      <w:bookmarkStart w:id="495" w:name="_Toc41049473"/>
      <w:r>
        <w:rPr>
          <w:rFonts w:hint="eastAsia" w:ascii="宋体" w:hAnsi="宋体" w:cs="宋体"/>
          <w:color w:val="auto"/>
          <w:sz w:val="28"/>
          <w:szCs w:val="28"/>
        </w:rPr>
        <w:t>六、有关建议</w:t>
      </w:r>
      <w:bookmarkEnd w:id="492"/>
      <w:bookmarkEnd w:id="493"/>
      <w:bookmarkEnd w:id="494"/>
      <w:bookmarkEnd w:id="495"/>
    </w:p>
    <w:p>
      <w:pPr>
        <w:spacing w:line="360" w:lineRule="auto"/>
        <w:ind w:firstLine="560" w:firstLineChars="200"/>
        <w:rPr>
          <w:rFonts w:hint="eastAsia" w:ascii="宋体" w:hAnsi="宋体" w:cs="宋体"/>
          <w:color w:val="auto"/>
          <w:sz w:val="28"/>
          <w:szCs w:val="28"/>
        </w:rPr>
      </w:pPr>
    </w:p>
    <w:p>
      <w:pPr>
        <w:spacing w:line="360" w:lineRule="auto"/>
        <w:rPr>
          <w:rFonts w:hint="eastAsia" w:ascii="宋体" w:hAnsi="宋体" w:cs="宋体"/>
          <w:color w:val="auto"/>
          <w:sz w:val="28"/>
          <w:szCs w:val="28"/>
        </w:rPr>
      </w:pPr>
      <w:bookmarkStart w:id="496" w:name="_Toc7235"/>
      <w:bookmarkStart w:id="497" w:name="_Toc41049474"/>
      <w:bookmarkStart w:id="498" w:name="_Toc41049638"/>
      <w:bookmarkStart w:id="499" w:name="_Toc2729"/>
      <w:r>
        <w:rPr>
          <w:rFonts w:hint="eastAsia" w:ascii="宋体" w:hAnsi="宋体" w:cs="宋体"/>
          <w:color w:val="auto"/>
          <w:sz w:val="28"/>
          <w:szCs w:val="28"/>
        </w:rPr>
        <w:t>七、附件</w:t>
      </w:r>
      <w:bookmarkEnd w:id="496"/>
      <w:bookmarkEnd w:id="497"/>
      <w:bookmarkEnd w:id="498"/>
      <w:bookmarkEnd w:id="499"/>
    </w:p>
    <w:p>
      <w:pPr>
        <w:spacing w:line="360" w:lineRule="auto"/>
        <w:ind w:firstLine="560" w:firstLineChars="200"/>
        <w:rPr>
          <w:rFonts w:hint="eastAsia" w:ascii="宋体" w:hAnsi="宋体" w:cs="宋体"/>
          <w:color w:val="auto"/>
          <w:sz w:val="28"/>
          <w:szCs w:val="28"/>
        </w:rPr>
      </w:pPr>
    </w:p>
    <w:p>
      <w:pPr>
        <w:pStyle w:val="2"/>
        <w:rPr>
          <w:rFonts w:hint="eastAsia" w:ascii="宋体" w:hAnsi="宋体" w:cs="宋体"/>
          <w:color w:val="auto"/>
          <w:sz w:val="28"/>
          <w:szCs w:val="28"/>
        </w:rPr>
      </w:pPr>
    </w:p>
    <w:p>
      <w:pPr>
        <w:pStyle w:val="4"/>
        <w:rPr>
          <w:rFonts w:hint="eastAsia"/>
        </w:rPr>
      </w:pPr>
    </w:p>
    <w:p>
      <w:pPr>
        <w:snapToGrid w:val="0"/>
        <w:ind w:firstLine="200" w:firstLineChars="200"/>
        <w:rPr>
          <w:rFonts w:hint="eastAsia" w:ascii="宋体" w:hAnsi="宋体" w:eastAsia="宋体" w:cs="宋体"/>
          <w:color w:val="auto"/>
          <w:sz w:val="10"/>
          <w:szCs w:val="10"/>
        </w:rPr>
      </w:pPr>
    </w:p>
    <w:p>
      <w:pPr>
        <w:snapToGrid w:val="0"/>
        <w:rPr>
          <w:rFonts w:hint="eastAsia" w:ascii="宋体" w:hAnsi="宋体" w:eastAsia="宋体" w:cs="宋体"/>
          <w:color w:val="auto"/>
          <w:sz w:val="10"/>
          <w:szCs w:val="10"/>
        </w:rPr>
      </w:pPr>
    </w:p>
    <w:p>
      <w:pPr>
        <w:snapToGrid w:val="0"/>
        <w:ind w:firstLine="200" w:firstLineChars="200"/>
        <w:rPr>
          <w:rFonts w:hint="eastAsia" w:ascii="宋体" w:hAnsi="宋体" w:eastAsia="宋体" w:cs="宋体"/>
          <w:color w:val="auto"/>
          <w:sz w:val="10"/>
          <w:szCs w:val="10"/>
        </w:rPr>
      </w:pPr>
    </w:p>
    <w:p>
      <w:pPr>
        <w:snapToGrid w:val="0"/>
        <w:rPr>
          <w:rFonts w:hint="eastAsia" w:ascii="宋体" w:hAnsi="宋体" w:eastAsia="宋体" w:cs="宋体"/>
          <w:color w:val="auto"/>
          <w:sz w:val="10"/>
          <w:szCs w:val="10"/>
        </w:rPr>
      </w:pPr>
    </w:p>
    <w:tbl>
      <w:tblPr>
        <w:tblStyle w:val="16"/>
        <w:tblW w:w="8976"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684"/>
        <w:gridCol w:w="729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24" w:hRule="atLeast"/>
          <w:jc w:val="center"/>
        </w:trPr>
        <w:tc>
          <w:tcPr>
            <w:tcW w:w="1684" w:type="dxa"/>
            <w:vAlign w:val="center"/>
          </w:tcPr>
          <w:p>
            <w:pPr>
              <w:spacing w:line="360" w:lineRule="auto"/>
              <w:jc w:val="center"/>
              <w:rPr>
                <w:rFonts w:hint="eastAsia" w:ascii="宋体" w:hAnsi="宋体" w:cs="宋体"/>
                <w:color w:val="auto"/>
                <w:sz w:val="28"/>
                <w:szCs w:val="28"/>
              </w:rPr>
            </w:pPr>
            <w:r>
              <w:rPr>
                <w:rFonts w:hint="eastAsia" w:ascii="宋体" w:hAnsi="宋体" w:cs="宋体"/>
                <w:color w:val="auto"/>
                <w:sz w:val="28"/>
                <w:szCs w:val="28"/>
              </w:rPr>
              <w:t>主送：XXX</w:t>
            </w:r>
          </w:p>
        </w:tc>
        <w:tc>
          <w:tcPr>
            <w:tcW w:w="7292" w:type="dxa"/>
            <w:vAlign w:val="center"/>
          </w:tcPr>
          <w:p>
            <w:pPr>
              <w:spacing w:line="360" w:lineRule="auto"/>
              <w:rPr>
                <w:rFonts w:hint="eastAsia" w:ascii="宋体" w:hAnsi="宋体" w:cs="宋体"/>
                <w:color w:val="auto"/>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684" w:type="dxa"/>
            <w:vAlign w:val="center"/>
          </w:tcPr>
          <w:p>
            <w:pPr>
              <w:spacing w:line="360" w:lineRule="auto"/>
              <w:jc w:val="center"/>
              <w:rPr>
                <w:rFonts w:hint="eastAsia" w:ascii="宋体" w:hAnsi="宋体" w:cs="宋体"/>
                <w:color w:val="auto"/>
                <w:sz w:val="28"/>
                <w:szCs w:val="28"/>
              </w:rPr>
            </w:pPr>
            <w:r>
              <w:rPr>
                <w:rFonts w:hint="eastAsia" w:ascii="宋体" w:hAnsi="宋体" w:cs="宋体"/>
                <w:color w:val="auto"/>
                <w:sz w:val="28"/>
                <w:szCs w:val="28"/>
              </w:rPr>
              <w:t>抄送：XXX</w:t>
            </w:r>
          </w:p>
        </w:tc>
        <w:tc>
          <w:tcPr>
            <w:tcW w:w="7292" w:type="dxa"/>
            <w:vAlign w:val="center"/>
          </w:tcPr>
          <w:p>
            <w:pPr>
              <w:spacing w:line="360" w:lineRule="auto"/>
              <w:rPr>
                <w:rFonts w:hint="eastAsia" w:ascii="宋体" w:hAnsi="宋体" w:cs="宋体"/>
                <w:color w:val="auto"/>
                <w:sz w:val="28"/>
                <w:szCs w:val="28"/>
              </w:rPr>
            </w:pPr>
          </w:p>
        </w:tc>
      </w:tr>
    </w:tbl>
    <w:p>
      <w:pPr>
        <w:rPr>
          <w:color w:val="auto"/>
        </w:rPr>
      </w:pPr>
    </w:p>
    <w:p>
      <w:pPr>
        <w:pStyle w:val="20"/>
        <w:ind w:left="560" w:firstLine="480"/>
        <w:rPr>
          <w:rFonts w:ascii="Times New Roman" w:hAnsi="Times New Roman" w:cs="Times New Roman"/>
          <w:color w:val="auto"/>
        </w:rPr>
      </w:pPr>
    </w:p>
    <w:p>
      <w:pPr>
        <w:pStyle w:val="9"/>
        <w:tabs>
          <w:tab w:val="left" w:pos="7257"/>
          <w:tab w:val="left" w:pos="7955"/>
        </w:tabs>
        <w:ind w:left="6417"/>
        <w:rPr>
          <w:color w:val="auto"/>
        </w:rPr>
        <w:sectPr>
          <w:pgSz w:w="11905" w:h="16838"/>
          <w:pgMar w:top="1417" w:right="1417" w:bottom="1417" w:left="1701" w:header="992" w:footer="992" w:gutter="0"/>
          <w:cols w:space="720" w:num="1"/>
          <w:titlePg/>
          <w:docGrid w:linePitch="437" w:charSpace="0"/>
        </w:sectPr>
      </w:pPr>
    </w:p>
    <w:p>
      <w:pPr>
        <w:bidi w:val="0"/>
        <w:rPr>
          <w:rFonts w:hint="eastAsia" w:ascii="Times New Roman" w:hAnsi="Times New Roman" w:eastAsia="黑体" w:cs="Times New Roman"/>
          <w:b w:val="0"/>
          <w:bCs/>
          <w:color w:val="auto"/>
          <w:kern w:val="2"/>
          <w:sz w:val="32"/>
          <w:szCs w:val="32"/>
          <w:lang w:val="en-US" w:eastAsia="zh-CN" w:bidi="ar-SA"/>
        </w:rPr>
      </w:pPr>
      <w:bookmarkStart w:id="500" w:name="_Toc15549"/>
      <w:bookmarkStart w:id="501" w:name="_Toc14246"/>
      <w:bookmarkStart w:id="502" w:name="_Toc858900257_WPSOffice_Level1"/>
      <w:bookmarkStart w:id="503" w:name="_Toc11457"/>
      <w:bookmarkStart w:id="504" w:name="_Toc552138336"/>
      <w:bookmarkStart w:id="505" w:name="_Toc19749"/>
      <w:bookmarkStart w:id="506" w:name="_Toc1558512658"/>
      <w:r>
        <w:rPr>
          <w:rFonts w:hint="eastAsia" w:ascii="Times New Roman" w:hAnsi="Times New Roman" w:eastAsia="黑体" w:cs="Times New Roman"/>
          <w:b w:val="0"/>
          <w:bCs/>
          <w:color w:val="auto"/>
          <w:kern w:val="2"/>
          <w:sz w:val="32"/>
          <w:szCs w:val="32"/>
          <w:lang w:val="en-US" w:eastAsia="zh-CN" w:bidi="ar-SA"/>
        </w:rPr>
        <w:t>附件4</w:t>
      </w:r>
    </w:p>
    <w:bookmarkEnd w:id="500"/>
    <w:bookmarkEnd w:id="501"/>
    <w:bookmarkEnd w:id="502"/>
    <w:bookmarkEnd w:id="503"/>
    <w:bookmarkEnd w:id="504"/>
    <w:bookmarkEnd w:id="505"/>
    <w:bookmarkEnd w:id="506"/>
    <w:p>
      <w:pPr>
        <w:bidi w:val="0"/>
        <w:jc w:val="center"/>
        <w:rPr>
          <w:rFonts w:hint="eastAsia" w:ascii="Times New Roman" w:hAnsi="Times New Roman" w:eastAsia="黑体" w:cs="Times New Roman"/>
          <w:b w:val="0"/>
          <w:bCs/>
          <w:color w:val="auto"/>
          <w:kern w:val="2"/>
          <w:sz w:val="32"/>
          <w:szCs w:val="32"/>
          <w:lang w:val="en-US" w:eastAsia="zh-CN" w:bidi="ar-SA"/>
        </w:rPr>
      </w:pPr>
      <w:bookmarkStart w:id="507" w:name="_Toc20014"/>
      <w:bookmarkStart w:id="508" w:name="_Toc2074307589"/>
      <w:bookmarkStart w:id="509" w:name="_Toc25625"/>
      <w:bookmarkStart w:id="510" w:name="_Toc6982"/>
      <w:bookmarkStart w:id="511" w:name="_Toc32310512"/>
      <w:bookmarkStart w:id="512" w:name="_Toc24422"/>
      <w:bookmarkStart w:id="513" w:name="_Toc1537913534_WPSOffice_Level1"/>
      <w:r>
        <w:rPr>
          <w:rFonts w:hint="eastAsia" w:ascii="Times New Roman" w:hAnsi="Times New Roman" w:eastAsia="黑体" w:cs="Times New Roman"/>
          <w:b w:val="0"/>
          <w:bCs/>
          <w:color w:val="auto"/>
          <w:kern w:val="2"/>
          <w:sz w:val="32"/>
          <w:szCs w:val="32"/>
          <w:lang w:val="en-US" w:eastAsia="zh-CN" w:bidi="ar-SA"/>
        </w:rPr>
        <w:t>辐射事故应急</w:t>
      </w:r>
      <w:r>
        <w:rPr>
          <w:rFonts w:hint="eastAsia" w:eastAsia="黑体" w:cs="Times New Roman"/>
          <w:b w:val="0"/>
          <w:bCs/>
          <w:color w:val="auto"/>
          <w:kern w:val="2"/>
          <w:sz w:val="32"/>
          <w:szCs w:val="32"/>
          <w:lang w:val="en-US" w:eastAsia="zh-CN" w:bidi="ar-SA"/>
        </w:rPr>
        <w:t>响应</w:t>
      </w:r>
      <w:r>
        <w:rPr>
          <w:rFonts w:hint="eastAsia" w:ascii="Times New Roman" w:hAnsi="Times New Roman" w:eastAsia="黑体" w:cs="Times New Roman"/>
          <w:b w:val="0"/>
          <w:bCs/>
          <w:color w:val="auto"/>
          <w:kern w:val="2"/>
          <w:sz w:val="32"/>
          <w:szCs w:val="32"/>
          <w:lang w:val="en-US" w:eastAsia="zh-CN" w:bidi="ar-SA"/>
        </w:rPr>
        <w:t>工作流程图</w:t>
      </w:r>
      <w:bookmarkEnd w:id="507"/>
      <w:bookmarkEnd w:id="508"/>
      <w:bookmarkEnd w:id="509"/>
      <w:bookmarkEnd w:id="510"/>
      <w:bookmarkEnd w:id="511"/>
      <w:bookmarkEnd w:id="512"/>
      <w:bookmarkEnd w:id="513"/>
    </w:p>
    <w:p>
      <w:pPr>
        <w:pStyle w:val="15"/>
        <w:jc w:val="center"/>
        <w:rPr>
          <w:color w:val="auto"/>
        </w:rPr>
      </w:pPr>
      <w:r>
        <w:rPr>
          <w:rFonts w:hint="eastAsia"/>
          <w:color w:val="auto"/>
        </w:rPr>
        <w:drawing>
          <wp:inline distT="0" distB="0" distL="114300" distR="114300">
            <wp:extent cx="5430520" cy="6779895"/>
            <wp:effectExtent l="0" t="0" r="17780" b="1905"/>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pic:cNvPicPr>
                      <a:picLocks noChangeAspect="1"/>
                    </pic:cNvPicPr>
                  </pic:nvPicPr>
                  <pic:blipFill>
                    <a:blip r:embed="rId13"/>
                    <a:stretch>
                      <a:fillRect/>
                    </a:stretch>
                  </pic:blipFill>
                  <pic:spPr>
                    <a:xfrm>
                      <a:off x="0" y="0"/>
                      <a:ext cx="5430520" cy="6779895"/>
                    </a:xfrm>
                    <a:prstGeom prst="rect">
                      <a:avLst/>
                    </a:prstGeom>
                    <a:noFill/>
                    <a:ln>
                      <a:noFill/>
                    </a:ln>
                  </pic:spPr>
                </pic:pic>
              </a:graphicData>
            </a:graphic>
          </wp:inline>
        </w:drawing>
      </w:r>
    </w:p>
    <w:p>
      <w:pPr>
        <w:pStyle w:val="20"/>
        <w:ind w:left="560" w:firstLine="480"/>
        <w:rPr>
          <w:rFonts w:ascii="Times New Roman" w:hAnsi="Times New Roman" w:cs="Times New Roman"/>
          <w:color w:val="auto"/>
        </w:rPr>
      </w:pPr>
    </w:p>
    <w:p>
      <w:pPr>
        <w:rPr>
          <w:color w:val="auto"/>
          <w:lang w:bidi="en-US"/>
        </w:rPr>
      </w:pPr>
    </w:p>
    <w:p>
      <w:pPr>
        <w:spacing w:line="360" w:lineRule="auto"/>
        <w:ind w:firstLine="560" w:firstLineChars="200"/>
        <w:rPr>
          <w:color w:val="auto"/>
        </w:rPr>
      </w:pPr>
    </w:p>
    <w:p>
      <w:pPr>
        <w:rPr>
          <w:color w:val="auto"/>
        </w:rPr>
      </w:pPr>
    </w:p>
    <w:sectPr>
      <w:footerReference r:id="rId10" w:type="default"/>
      <w:pgSz w:w="11910" w:h="16840"/>
      <w:pgMar w:top="1580" w:right="720" w:bottom="280" w:left="12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- 4 -</w:t>
                          </w:r>
                          <w:r>
                            <w:fldChar w:fldCharType="end"/>
                          </w:r>
                        </w:p>
                      </w:txbxContent>
                    </wps:txbx>
                    <wps:bodyPr vert="horz" wrap="none" lIns="0" tIns="0" rIns="0" bIns="0" anchor="t" anchorCtr="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M6pebnPAAAA&#10;BQEAAA8AAAAAAAAAAQAgAAAAOAAAAGRycy9kb3ducmV2LnhtbFBLAQIUABQAAAAIAIdO4kATUMCS&#10;1wEAALMDAAAOAAAAAAAAAAEAIAAAADQBAABkcnMvZTJvRG9jLnhtbFBLBQYAAAAABgAGAFkBAAB9&#10;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- 3 -</w:t>
                          </w:r>
                          <w:r>
                            <w:fldChar w:fldCharType="end"/>
                          </w:r>
                        </w:p>
                      </w:txbxContent>
                    </wps:txbx>
                    <wps:bodyPr vert="horz" wrap="none" lIns="0" tIns="0" rIns="0" bIns="0" anchor="t" anchorCtr="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M6pebnPAAAA&#10;BQEAAA8AAAAAAAAAAQAgAAAAOAAAAGRycy9kb3ducmV2LnhtbFBLAQIUABQAAAAIAIdO4kAvuBLJ&#10;1wEAALMDAAAOAAAAAAAAAAEAIAAAADQBAABkcnMvZTJvRG9jLnhtbFBLBQYAAAAABgAGAFkBAAB9&#10;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- 4 -</w:t>
                          </w:r>
                          <w:r>
                            <w:fldChar w:fldCharType="end"/>
                          </w: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M6pebnPAAAA&#10;BQEAAA8AAAAAAAAAAQAgAAAAOAAAAGRycy9kb3ducmV2LnhtbFBLAQIUABQAAAAIAIdO4kBaOz7W&#10;1wEAALIDAAAOAAAAAAAAAAEAIAAAADQBAABkcnMvZTJvRG9jLnhtbFBLBQYAAAAABgAGAFkBAAB9&#10;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- 1 -</w:t>
                          </w:r>
                          <w:r>
                            <w:fldChar w:fldCharType="end"/>
                          </w:r>
                        </w:p>
                      </w:txbxContent>
                    </wps:txbx>
                    <wps:bodyPr vert="horz" wrap="none" lIns="0" tIns="0" rIns="0" bIns="0" anchor="t" anchorCtr="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M6pebnPAAAA&#10;BQEAAA8AAAAAAAAAAQAgAAAAOAAAAGRycy9kb3ducmV2LnhtbFBLAQIUABQAAAAIAIdO4kDvuo+G&#10;1wEAALIDAAAOAAAAAAAAAAEAIAAAADQBAABkcnMvZTJvRG9jLnhtbFBLBQYAAAAABgAGAFkBAAB9&#10;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- 3 -</w:t>
                          </w:r>
                          <w:r>
                            <w:fldChar w:fldCharType="end"/>
                          </w:r>
                        </w:p>
                      </w:txbxContent>
                    </wps:txbx>
                    <wps:bodyPr vert="horz" wrap="none" lIns="0" tIns="0" rIns="0" bIns="0" anchor="t" anchorCtr="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M6pebnPAAAA&#10;BQEAAA8AAAAAAAAAAQAgAAAAOAAAAGRycy9kb3ducmV2LnhtbFBLAQIUABQAAAAIAIdO4kADbI/U&#10;1wEAALIDAAAOAAAAAAAAAAEAIAAAADQBAABkcnMvZTJvRG9jLnhtbFBLBQYAAAAABgAGAFkBAAB9&#10;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- 3 -</w:t>
                    </w:r>
                    <w:r>
                      <w:fldChar w:fldCharType="end"/>
                    </w:r>
                  </w:p>
                </w:txbxContent>
              </v:textbox>
            </v:shape>
          </w:pict>
        </mc:Fallback>
      </mc:AlternateContent>
    </w:r>
    <w:r>
      <w:rPr>
        <w:rStyle w:val="18"/>
        <w:rFonts w:hint="eastAsia" w:ascii="宋体" w:hAnsi="宋体"/>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- 18 -</w:t>
                          </w:r>
                          <w:r>
                            <w:fldChar w:fldCharType="end"/>
                          </w:r>
                        </w:p>
                      </w:txbxContent>
                    </wps:txbx>
                    <wps:bodyPr vert="horz" wrap="none" lIns="0" tIns="0" rIns="0" bIns="0" anchor="t" anchorCtr="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M6pebnPAAAA&#10;BQEAAA8AAAAAAAAAAQAgAAAAOAAAAGRycy9kb3ducmV2LnhtbFBLAQIUABQAAAAIAIdO4kCFczOa&#10;1wEAALIDAAAOAAAAAAAAAAEAIAAAADQBAABkcnMvZTJvRG9jLnhtbFBLBQYAAAAABgAGAFkBAAB9&#10;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A7063"/>
    <w:multiLevelType w:val="singleLevel"/>
    <w:tmpl w:val="BBFA7063"/>
    <w:lvl w:ilvl="0" w:tentative="0">
      <w:start w:val="1"/>
      <w:numFmt w:val="decimal"/>
      <w:suff w:val="nothing"/>
      <w:lvlText w:val="（%1）"/>
      <w:lvlJc w:val="left"/>
    </w:lvl>
  </w:abstractNum>
  <w:abstractNum w:abstractNumId="1">
    <w:nsid w:val="4BCE4563"/>
    <w:multiLevelType w:val="singleLevel"/>
    <w:tmpl w:val="4BCE4563"/>
    <w:lvl w:ilvl="0" w:tentative="0">
      <w:start w:val="1"/>
      <w:numFmt w:val="decimal"/>
      <w:suff w:val="nothing"/>
      <w:lvlText w:val="（%1）"/>
      <w:lvlJc w:val="left"/>
      <w:rPr>
        <w:rFonts w:hint="default" w:ascii="仿宋_GB2312" w:hAnsi="仿宋_GB2312" w:eastAsia="仿宋_GB2312" w:cs="仿宋_GB2312"/>
        <w:sz w:val="24"/>
        <w:szCs w:val="24"/>
      </w:rPr>
    </w:lvl>
  </w:abstractNum>
  <w:abstractNum w:abstractNumId="2">
    <w:nsid w:val="56EA9261"/>
    <w:multiLevelType w:val="singleLevel"/>
    <w:tmpl w:val="56EA9261"/>
    <w:lvl w:ilvl="0" w:tentative="0">
      <w:start w:val="1"/>
      <w:numFmt w:val="decimal"/>
      <w:suff w:val="nothing"/>
      <w:lvlText w:val="（%1）"/>
      <w:lvlJc w:val="left"/>
    </w:lvl>
  </w:abstractNum>
  <w:abstractNum w:abstractNumId="3">
    <w:nsid w:val="5A29D8E0"/>
    <w:multiLevelType w:val="singleLevel"/>
    <w:tmpl w:val="5A29D8E0"/>
    <w:lvl w:ilvl="0" w:tentative="0">
      <w:start w:val="1"/>
      <w:numFmt w:val="decimal"/>
      <w:lvlText w:val="%1)"/>
      <w:lvlJc w:val="left"/>
      <w:pPr>
        <w:ind w:left="425" w:hanging="425"/>
      </w:pPr>
      <w:rPr>
        <w:rFonts w:hint="default"/>
      </w:rPr>
    </w:lvl>
  </w:abstractNum>
  <w:abstractNum w:abstractNumId="4">
    <w:nsid w:val="735472F9"/>
    <w:multiLevelType w:val="singleLevel"/>
    <w:tmpl w:val="735472F9"/>
    <w:lvl w:ilvl="0" w:tentative="0">
      <w:start w:val="1"/>
      <w:numFmt w:val="decimal"/>
      <w:suff w:val="nothing"/>
      <w:lvlText w:val="（%1）"/>
      <w:lvlJc w:val="left"/>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2ZjU0ZWM2NWZiOTI4MGI1NjBmMzFlMzZiOWQyMTUifQ=="/>
  </w:docVars>
  <w:rsids>
    <w:rsidRoot w:val="E3FFC76A"/>
    <w:rsid w:val="000C48A9"/>
    <w:rsid w:val="001734F9"/>
    <w:rsid w:val="0025220B"/>
    <w:rsid w:val="002B06D1"/>
    <w:rsid w:val="004E2611"/>
    <w:rsid w:val="00696F54"/>
    <w:rsid w:val="00AE30B0"/>
    <w:rsid w:val="00E7086A"/>
    <w:rsid w:val="01017684"/>
    <w:rsid w:val="01A9598E"/>
    <w:rsid w:val="0224187C"/>
    <w:rsid w:val="03177354"/>
    <w:rsid w:val="033124A2"/>
    <w:rsid w:val="033DF324"/>
    <w:rsid w:val="038F541B"/>
    <w:rsid w:val="03E05C76"/>
    <w:rsid w:val="05143E2A"/>
    <w:rsid w:val="05B80C59"/>
    <w:rsid w:val="05C375FE"/>
    <w:rsid w:val="05EF03F3"/>
    <w:rsid w:val="06107842"/>
    <w:rsid w:val="061557AB"/>
    <w:rsid w:val="062956B3"/>
    <w:rsid w:val="066C0429"/>
    <w:rsid w:val="068455D2"/>
    <w:rsid w:val="071B7900"/>
    <w:rsid w:val="07283BBC"/>
    <w:rsid w:val="073D0CEA"/>
    <w:rsid w:val="078E4B55"/>
    <w:rsid w:val="079F3753"/>
    <w:rsid w:val="08AE0591"/>
    <w:rsid w:val="091F0FEF"/>
    <w:rsid w:val="0983332C"/>
    <w:rsid w:val="09CD0A4B"/>
    <w:rsid w:val="0A411ADD"/>
    <w:rsid w:val="0A4E393A"/>
    <w:rsid w:val="0AB319EF"/>
    <w:rsid w:val="0B292074"/>
    <w:rsid w:val="0B416FFB"/>
    <w:rsid w:val="0B77243F"/>
    <w:rsid w:val="0C197DAC"/>
    <w:rsid w:val="0D29243C"/>
    <w:rsid w:val="0DE95727"/>
    <w:rsid w:val="0EAA1EF5"/>
    <w:rsid w:val="0F9643EC"/>
    <w:rsid w:val="0FDA1B55"/>
    <w:rsid w:val="101A606C"/>
    <w:rsid w:val="116C6D9B"/>
    <w:rsid w:val="13125D2D"/>
    <w:rsid w:val="153E6B2B"/>
    <w:rsid w:val="155A5D6B"/>
    <w:rsid w:val="167E1A3B"/>
    <w:rsid w:val="168209C2"/>
    <w:rsid w:val="169326D4"/>
    <w:rsid w:val="171D5404"/>
    <w:rsid w:val="17BD6EA5"/>
    <w:rsid w:val="17DDBEC3"/>
    <w:rsid w:val="18934C0E"/>
    <w:rsid w:val="1941466A"/>
    <w:rsid w:val="1A0D2F4A"/>
    <w:rsid w:val="1A523746"/>
    <w:rsid w:val="1A6519B1"/>
    <w:rsid w:val="1B0C5781"/>
    <w:rsid w:val="1BBA3B32"/>
    <w:rsid w:val="1E92599C"/>
    <w:rsid w:val="1F3D58D3"/>
    <w:rsid w:val="1F6966C8"/>
    <w:rsid w:val="1FA74708"/>
    <w:rsid w:val="201D284C"/>
    <w:rsid w:val="20586E69"/>
    <w:rsid w:val="2107263D"/>
    <w:rsid w:val="2120725A"/>
    <w:rsid w:val="21AC3480"/>
    <w:rsid w:val="21CB3EE3"/>
    <w:rsid w:val="22DB4DCB"/>
    <w:rsid w:val="23205AF0"/>
    <w:rsid w:val="238D4BAC"/>
    <w:rsid w:val="24D66F5C"/>
    <w:rsid w:val="24DE5140"/>
    <w:rsid w:val="261F600B"/>
    <w:rsid w:val="265C0A79"/>
    <w:rsid w:val="266E69B4"/>
    <w:rsid w:val="27A7DB3B"/>
    <w:rsid w:val="27CA5BAA"/>
    <w:rsid w:val="27CD292D"/>
    <w:rsid w:val="27D56FF1"/>
    <w:rsid w:val="27FD5204"/>
    <w:rsid w:val="28732366"/>
    <w:rsid w:val="28892B07"/>
    <w:rsid w:val="28972709"/>
    <w:rsid w:val="28A644E9"/>
    <w:rsid w:val="29A973ED"/>
    <w:rsid w:val="29D24BFA"/>
    <w:rsid w:val="29D3130E"/>
    <w:rsid w:val="2B824DB8"/>
    <w:rsid w:val="2BFF8731"/>
    <w:rsid w:val="2C3A5674"/>
    <w:rsid w:val="2C8E098A"/>
    <w:rsid w:val="2CC118F2"/>
    <w:rsid w:val="2D4F6EFD"/>
    <w:rsid w:val="2D594220"/>
    <w:rsid w:val="2D6802BA"/>
    <w:rsid w:val="2D916DC3"/>
    <w:rsid w:val="2E55743C"/>
    <w:rsid w:val="2EA15E7F"/>
    <w:rsid w:val="2EE14C53"/>
    <w:rsid w:val="2EF91817"/>
    <w:rsid w:val="2F46202C"/>
    <w:rsid w:val="2F4A3E20"/>
    <w:rsid w:val="2F5E78CC"/>
    <w:rsid w:val="2FA84FEB"/>
    <w:rsid w:val="2FB06872"/>
    <w:rsid w:val="2FEC3BE5"/>
    <w:rsid w:val="306233EC"/>
    <w:rsid w:val="306929CC"/>
    <w:rsid w:val="30E038CF"/>
    <w:rsid w:val="30F4201C"/>
    <w:rsid w:val="31843D03"/>
    <w:rsid w:val="32096215"/>
    <w:rsid w:val="33197C14"/>
    <w:rsid w:val="339417AF"/>
    <w:rsid w:val="33B201E6"/>
    <w:rsid w:val="33C543BD"/>
    <w:rsid w:val="33D74932"/>
    <w:rsid w:val="33DD7712"/>
    <w:rsid w:val="33DE179E"/>
    <w:rsid w:val="342D3E1A"/>
    <w:rsid w:val="348E47AF"/>
    <w:rsid w:val="349E076A"/>
    <w:rsid w:val="349F0B4A"/>
    <w:rsid w:val="352D1D27"/>
    <w:rsid w:val="355B16BB"/>
    <w:rsid w:val="363E0457"/>
    <w:rsid w:val="36FF6B52"/>
    <w:rsid w:val="373E7A74"/>
    <w:rsid w:val="37B564F7"/>
    <w:rsid w:val="37F631A9"/>
    <w:rsid w:val="38602906"/>
    <w:rsid w:val="39195F09"/>
    <w:rsid w:val="39746835"/>
    <w:rsid w:val="399C2D3F"/>
    <w:rsid w:val="39DEEA18"/>
    <w:rsid w:val="39EE7A9E"/>
    <w:rsid w:val="39EF0E0C"/>
    <w:rsid w:val="3A451DB4"/>
    <w:rsid w:val="3A4E6F7D"/>
    <w:rsid w:val="3A766411"/>
    <w:rsid w:val="3A773F37"/>
    <w:rsid w:val="3A7D0A04"/>
    <w:rsid w:val="3B0A60F7"/>
    <w:rsid w:val="3B1B3938"/>
    <w:rsid w:val="3B56638D"/>
    <w:rsid w:val="3BCE7B87"/>
    <w:rsid w:val="3BF41E5E"/>
    <w:rsid w:val="3C2F178A"/>
    <w:rsid w:val="3CF11D7F"/>
    <w:rsid w:val="3D1816DB"/>
    <w:rsid w:val="3DB86D2C"/>
    <w:rsid w:val="3DD0408A"/>
    <w:rsid w:val="3DF79FDE"/>
    <w:rsid w:val="3DFDB0CA"/>
    <w:rsid w:val="3EBAD7CE"/>
    <w:rsid w:val="3EEF1239"/>
    <w:rsid w:val="3EFF6BBE"/>
    <w:rsid w:val="3FA23805"/>
    <w:rsid w:val="3FB71909"/>
    <w:rsid w:val="3FEFF5C8"/>
    <w:rsid w:val="3FFB5DD3"/>
    <w:rsid w:val="3FFD7969"/>
    <w:rsid w:val="40351B2F"/>
    <w:rsid w:val="40850A58"/>
    <w:rsid w:val="40D43E92"/>
    <w:rsid w:val="41287D39"/>
    <w:rsid w:val="41F145CF"/>
    <w:rsid w:val="424E37D0"/>
    <w:rsid w:val="4262727B"/>
    <w:rsid w:val="4290657F"/>
    <w:rsid w:val="43036368"/>
    <w:rsid w:val="43C27FD1"/>
    <w:rsid w:val="44581B85"/>
    <w:rsid w:val="44AD754D"/>
    <w:rsid w:val="44C923DE"/>
    <w:rsid w:val="45A5686E"/>
    <w:rsid w:val="45B55914"/>
    <w:rsid w:val="45B824AE"/>
    <w:rsid w:val="45FF03CA"/>
    <w:rsid w:val="471054F8"/>
    <w:rsid w:val="47612A40"/>
    <w:rsid w:val="47F35982"/>
    <w:rsid w:val="4812529F"/>
    <w:rsid w:val="481A0DE7"/>
    <w:rsid w:val="482F4EB2"/>
    <w:rsid w:val="483B1958"/>
    <w:rsid w:val="49B52386"/>
    <w:rsid w:val="49D767A1"/>
    <w:rsid w:val="4A0D21C2"/>
    <w:rsid w:val="4A2B31C6"/>
    <w:rsid w:val="4A630034"/>
    <w:rsid w:val="4B025D2E"/>
    <w:rsid w:val="4BB5666E"/>
    <w:rsid w:val="4BCC5D64"/>
    <w:rsid w:val="4C1A4723"/>
    <w:rsid w:val="4C9646F1"/>
    <w:rsid w:val="4D202159"/>
    <w:rsid w:val="4D494EA6"/>
    <w:rsid w:val="4E3441C2"/>
    <w:rsid w:val="4E5377DA"/>
    <w:rsid w:val="4EA973E4"/>
    <w:rsid w:val="4EF851EF"/>
    <w:rsid w:val="4F7C1E31"/>
    <w:rsid w:val="4FFC6B42"/>
    <w:rsid w:val="506F328F"/>
    <w:rsid w:val="509B4084"/>
    <w:rsid w:val="50ED2406"/>
    <w:rsid w:val="50F42859"/>
    <w:rsid w:val="511E6A63"/>
    <w:rsid w:val="512539DD"/>
    <w:rsid w:val="512A4AC7"/>
    <w:rsid w:val="51802008"/>
    <w:rsid w:val="5290797B"/>
    <w:rsid w:val="529C702F"/>
    <w:rsid w:val="52B551A5"/>
    <w:rsid w:val="52B82B22"/>
    <w:rsid w:val="53277E51"/>
    <w:rsid w:val="538C02B4"/>
    <w:rsid w:val="53D007BB"/>
    <w:rsid w:val="53FA7313"/>
    <w:rsid w:val="546E720D"/>
    <w:rsid w:val="54875A17"/>
    <w:rsid w:val="548E1158"/>
    <w:rsid w:val="552F123F"/>
    <w:rsid w:val="554D393B"/>
    <w:rsid w:val="559E519B"/>
    <w:rsid w:val="56C37E91"/>
    <w:rsid w:val="56EB3700"/>
    <w:rsid w:val="570F0A64"/>
    <w:rsid w:val="57234DD3"/>
    <w:rsid w:val="579ECBDC"/>
    <w:rsid w:val="58E02A3F"/>
    <w:rsid w:val="58E3481A"/>
    <w:rsid w:val="596D4A2C"/>
    <w:rsid w:val="59E3084A"/>
    <w:rsid w:val="5A0272C2"/>
    <w:rsid w:val="5A53777D"/>
    <w:rsid w:val="5AA75D1B"/>
    <w:rsid w:val="5AFC0E12"/>
    <w:rsid w:val="5B0E18F6"/>
    <w:rsid w:val="5B184523"/>
    <w:rsid w:val="5B7FB45B"/>
    <w:rsid w:val="5B9C33A6"/>
    <w:rsid w:val="5BA74225"/>
    <w:rsid w:val="5BB01411"/>
    <w:rsid w:val="5BBC0A4B"/>
    <w:rsid w:val="5BC00E43"/>
    <w:rsid w:val="5CB70498"/>
    <w:rsid w:val="5D101956"/>
    <w:rsid w:val="5D7F6ADB"/>
    <w:rsid w:val="5DDF0791"/>
    <w:rsid w:val="5E770268"/>
    <w:rsid w:val="5E7D6121"/>
    <w:rsid w:val="5EE42425"/>
    <w:rsid w:val="5EE9CADF"/>
    <w:rsid w:val="5FC058B5"/>
    <w:rsid w:val="5FDE21DF"/>
    <w:rsid w:val="5FFFA668"/>
    <w:rsid w:val="60445EAB"/>
    <w:rsid w:val="604D2EC1"/>
    <w:rsid w:val="608A7E19"/>
    <w:rsid w:val="60C74A21"/>
    <w:rsid w:val="612D73F0"/>
    <w:rsid w:val="61F258D3"/>
    <w:rsid w:val="630B1AB1"/>
    <w:rsid w:val="632C5010"/>
    <w:rsid w:val="63811B5E"/>
    <w:rsid w:val="63887643"/>
    <w:rsid w:val="63EB575F"/>
    <w:rsid w:val="644F0FB6"/>
    <w:rsid w:val="647A3169"/>
    <w:rsid w:val="65332C62"/>
    <w:rsid w:val="667512A3"/>
    <w:rsid w:val="66A9039E"/>
    <w:rsid w:val="67210A76"/>
    <w:rsid w:val="67332E10"/>
    <w:rsid w:val="678B0A81"/>
    <w:rsid w:val="686F138F"/>
    <w:rsid w:val="68C301C4"/>
    <w:rsid w:val="690E0B2B"/>
    <w:rsid w:val="693B46ED"/>
    <w:rsid w:val="69D6489D"/>
    <w:rsid w:val="69F543AD"/>
    <w:rsid w:val="6A09532D"/>
    <w:rsid w:val="6A0E546F"/>
    <w:rsid w:val="6A616079"/>
    <w:rsid w:val="6A9B0AC1"/>
    <w:rsid w:val="6AAF0A00"/>
    <w:rsid w:val="6B347157"/>
    <w:rsid w:val="6B9A16B0"/>
    <w:rsid w:val="6BB1372C"/>
    <w:rsid w:val="6BED1344"/>
    <w:rsid w:val="6BF600C4"/>
    <w:rsid w:val="6BFE65A5"/>
    <w:rsid w:val="6D7FD1C4"/>
    <w:rsid w:val="6DA27326"/>
    <w:rsid w:val="6DC20A4A"/>
    <w:rsid w:val="6DF130DE"/>
    <w:rsid w:val="6E1312A6"/>
    <w:rsid w:val="6E742E6B"/>
    <w:rsid w:val="6EAE0FCF"/>
    <w:rsid w:val="6EBF4222"/>
    <w:rsid w:val="6F1C23DC"/>
    <w:rsid w:val="6F3F60CB"/>
    <w:rsid w:val="6FBE0B82"/>
    <w:rsid w:val="6FCB4F7E"/>
    <w:rsid w:val="6FD73136"/>
    <w:rsid w:val="6FFF209D"/>
    <w:rsid w:val="70115C68"/>
    <w:rsid w:val="70B6462C"/>
    <w:rsid w:val="70D70CB1"/>
    <w:rsid w:val="712D33AC"/>
    <w:rsid w:val="71604324"/>
    <w:rsid w:val="718A58A5"/>
    <w:rsid w:val="728C1627"/>
    <w:rsid w:val="73145A6D"/>
    <w:rsid w:val="73203BB2"/>
    <w:rsid w:val="7329156C"/>
    <w:rsid w:val="73A07259"/>
    <w:rsid w:val="73F90F3E"/>
    <w:rsid w:val="74650381"/>
    <w:rsid w:val="746B1B18"/>
    <w:rsid w:val="753164B5"/>
    <w:rsid w:val="75750A98"/>
    <w:rsid w:val="76994ECC"/>
    <w:rsid w:val="769E8636"/>
    <w:rsid w:val="76A877DB"/>
    <w:rsid w:val="76C83F39"/>
    <w:rsid w:val="76DF681B"/>
    <w:rsid w:val="77BC650A"/>
    <w:rsid w:val="77D5581E"/>
    <w:rsid w:val="780C2E7B"/>
    <w:rsid w:val="782E18C5"/>
    <w:rsid w:val="78D45AD6"/>
    <w:rsid w:val="78E20BC8"/>
    <w:rsid w:val="79002D6F"/>
    <w:rsid w:val="7A6C06BC"/>
    <w:rsid w:val="7AA00BC7"/>
    <w:rsid w:val="7BA45C33"/>
    <w:rsid w:val="7BCC1CCE"/>
    <w:rsid w:val="7BDF51DF"/>
    <w:rsid w:val="7BFF8240"/>
    <w:rsid w:val="7BFFBE57"/>
    <w:rsid w:val="7C4D1826"/>
    <w:rsid w:val="7C4F3DF1"/>
    <w:rsid w:val="7C9E2682"/>
    <w:rsid w:val="7C9E6B26"/>
    <w:rsid w:val="7D3E0582"/>
    <w:rsid w:val="7D550E49"/>
    <w:rsid w:val="7D7C7687"/>
    <w:rsid w:val="7DECEFCB"/>
    <w:rsid w:val="7E471F38"/>
    <w:rsid w:val="7EEED872"/>
    <w:rsid w:val="7EFFD169"/>
    <w:rsid w:val="7F5FB947"/>
    <w:rsid w:val="7F815FE5"/>
    <w:rsid w:val="7F8B3BC2"/>
    <w:rsid w:val="7FA624C5"/>
    <w:rsid w:val="7FD1503B"/>
    <w:rsid w:val="7FDFCB79"/>
    <w:rsid w:val="7FE44850"/>
    <w:rsid w:val="7FE73DE2"/>
    <w:rsid w:val="7FF56A5D"/>
    <w:rsid w:val="7FF61F81"/>
    <w:rsid w:val="A6AD9815"/>
    <w:rsid w:val="B9FF2F7F"/>
    <w:rsid w:val="BBB74ABB"/>
    <w:rsid w:val="BEE3D381"/>
    <w:rsid w:val="BF2D6943"/>
    <w:rsid w:val="BFD36B95"/>
    <w:rsid w:val="BFD715B4"/>
    <w:rsid w:val="CFFFEB90"/>
    <w:rsid w:val="D7B7D1A2"/>
    <w:rsid w:val="DFC70469"/>
    <w:rsid w:val="DFF90D8B"/>
    <w:rsid w:val="E3FFC76A"/>
    <w:rsid w:val="E62FA3C2"/>
    <w:rsid w:val="EDE79180"/>
    <w:rsid w:val="F3F19C3D"/>
    <w:rsid w:val="FBF7F434"/>
    <w:rsid w:val="FF2F5029"/>
    <w:rsid w:val="FF7EF1B8"/>
    <w:rsid w:val="FF979E07"/>
    <w:rsid w:val="FFBF6538"/>
    <w:rsid w:val="FFFE9B21"/>
    <w:rsid w:val="FFFF4E70"/>
    <w:rsid w:val="FFFFC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5">
    <w:name w:val="heading 1"/>
    <w:basedOn w:val="1"/>
    <w:next w:val="1"/>
    <w:qFormat/>
    <w:uiPriority w:val="0"/>
    <w:pPr>
      <w:keepNext/>
      <w:keepLines/>
      <w:spacing w:before="240" w:after="240" w:line="360" w:lineRule="auto"/>
      <w:jc w:val="left"/>
      <w:outlineLvl w:val="0"/>
    </w:pPr>
    <w:rPr>
      <w:b/>
      <w:kern w:val="44"/>
      <w:sz w:val="44"/>
    </w:rPr>
  </w:style>
  <w:style w:type="paragraph" w:styleId="6">
    <w:name w:val="heading 2"/>
    <w:basedOn w:val="1"/>
    <w:next w:val="1"/>
    <w:unhideWhenUsed/>
    <w:qFormat/>
    <w:uiPriority w:val="0"/>
    <w:pPr>
      <w:keepNext/>
      <w:keepLines/>
      <w:spacing w:before="120" w:after="120" w:line="360" w:lineRule="auto"/>
      <w:ind w:firstLine="480" w:firstLineChars="200"/>
      <w:outlineLvl w:val="1"/>
    </w:pPr>
    <w:rPr>
      <w:b/>
      <w:sz w:val="32"/>
    </w:rPr>
  </w:style>
  <w:style w:type="paragraph" w:styleId="7">
    <w:name w:val="heading 3"/>
    <w:basedOn w:val="1"/>
    <w:next w:val="1"/>
    <w:unhideWhenUsed/>
    <w:qFormat/>
    <w:uiPriority w:val="0"/>
    <w:pPr>
      <w:keepNext/>
      <w:keepLines/>
      <w:spacing w:before="50" w:beforeLines="50" w:after="50" w:afterLines="50" w:line="360" w:lineRule="auto"/>
      <w:ind w:firstLine="480" w:firstLineChars="200"/>
      <w:outlineLvl w:val="2"/>
    </w:pPr>
    <w:rPr>
      <w:b/>
      <w:sz w:val="30"/>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99"/>
    <w:pPr>
      <w:ind w:firstLine="420" w:firstLineChars="200"/>
    </w:pPr>
    <w:rPr>
      <w:szCs w:val="21"/>
    </w:rPr>
  </w:style>
  <w:style w:type="paragraph" w:styleId="3">
    <w:name w:val="Body Text Indent"/>
    <w:basedOn w:val="1"/>
    <w:qFormat/>
    <w:uiPriority w:val="0"/>
    <w:pPr>
      <w:spacing w:after="120"/>
      <w:ind w:left="420"/>
    </w:pPr>
  </w:style>
  <w:style w:type="paragraph" w:styleId="4">
    <w:name w:val="Normal Indent"/>
    <w:basedOn w:val="1"/>
    <w:next w:val="1"/>
    <w:qFormat/>
    <w:uiPriority w:val="0"/>
    <w:pPr>
      <w:ind w:firstLine="420" w:firstLineChars="200"/>
    </w:pPr>
  </w:style>
  <w:style w:type="paragraph" w:styleId="8">
    <w:name w:val="annotation text"/>
    <w:basedOn w:val="1"/>
    <w:qFormat/>
    <w:uiPriority w:val="0"/>
    <w:pPr>
      <w:jc w:val="left"/>
    </w:pPr>
  </w:style>
  <w:style w:type="paragraph" w:styleId="9">
    <w:name w:val="Body Text"/>
    <w:basedOn w:val="1"/>
    <w:qFormat/>
    <w:uiPriority w:val="1"/>
    <w:pPr>
      <w:spacing w:after="120"/>
    </w:pPr>
  </w:style>
  <w:style w:type="paragraph" w:styleId="10">
    <w:name w:val="toc 3"/>
    <w:basedOn w:val="1"/>
    <w:next w:val="1"/>
    <w:qFormat/>
    <w:uiPriority w:val="39"/>
    <w:pPr>
      <w:ind w:left="840" w:leftChars="400"/>
    </w:pPr>
  </w:style>
  <w:style w:type="paragraph" w:styleId="11">
    <w:name w:val="footer"/>
    <w:basedOn w:val="1"/>
    <w:qFormat/>
    <w:uiPriority w:val="99"/>
    <w:pPr>
      <w:tabs>
        <w:tab w:val="center" w:pos="4153"/>
        <w:tab w:val="right" w:pos="8306"/>
      </w:tabs>
      <w:snapToGrid w:val="0"/>
      <w:jc w:val="left"/>
    </w:pPr>
    <w:rPr>
      <w:sz w:val="18"/>
    </w:rPr>
  </w:style>
  <w:style w:type="paragraph" w:styleId="12">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toc 2"/>
    <w:basedOn w:val="1"/>
    <w:next w:val="1"/>
    <w:qFormat/>
    <w:uiPriority w:val="39"/>
    <w:pPr>
      <w:ind w:left="420" w:leftChars="200"/>
    </w:pPr>
  </w:style>
  <w:style w:type="paragraph" w:styleId="15">
    <w:name w:val="Normal (Web)"/>
    <w:basedOn w:val="1"/>
    <w:qFormat/>
    <w:uiPriority w:val="0"/>
    <w:pPr>
      <w:spacing w:beforeAutospacing="1" w:afterAutospacing="1"/>
      <w:jc w:val="left"/>
    </w:pPr>
    <w:rPr>
      <w:kern w:val="0"/>
      <w:sz w:val="24"/>
    </w:rPr>
  </w:style>
  <w:style w:type="character" w:styleId="18">
    <w:name w:val="page number"/>
    <w:qFormat/>
    <w:uiPriority w:val="0"/>
  </w:style>
  <w:style w:type="character" w:styleId="19">
    <w:name w:val="Hyperlink"/>
    <w:basedOn w:val="17"/>
    <w:unhideWhenUsed/>
    <w:qFormat/>
    <w:uiPriority w:val="99"/>
    <w:rPr>
      <w:color w:val="0563C1"/>
      <w:u w:val="single"/>
    </w:rPr>
  </w:style>
  <w:style w:type="paragraph" w:customStyle="1" w:styleId="20">
    <w:name w:val="正文首行缩进 21"/>
    <w:basedOn w:val="21"/>
    <w:next w:val="15"/>
    <w:qFormat/>
    <w:uiPriority w:val="0"/>
    <w:pPr>
      <w:widowControl/>
      <w:ind w:firstLine="200" w:firstLineChars="200"/>
      <w:jc w:val="left"/>
    </w:pPr>
    <w:rPr>
      <w:rFonts w:cs="Calibri"/>
      <w:kern w:val="0"/>
      <w:sz w:val="24"/>
    </w:rPr>
  </w:style>
  <w:style w:type="paragraph" w:customStyle="1" w:styleId="21">
    <w:name w:val="正文文本缩进1"/>
    <w:basedOn w:val="1"/>
    <w:qFormat/>
    <w:uiPriority w:val="0"/>
    <w:pPr>
      <w:ind w:left="200" w:leftChars="200"/>
    </w:pPr>
    <w:rPr>
      <w:rFonts w:ascii="Calibri" w:hAnsi="Calibri"/>
    </w:rPr>
  </w:style>
  <w:style w:type="paragraph" w:customStyle="1" w:styleId="22">
    <w:name w:val="Table Paragraph"/>
    <w:basedOn w:val="1"/>
    <w:qFormat/>
    <w:uiPriority w:val="1"/>
    <w:rPr>
      <w:rFonts w:ascii="仿宋_GB2312" w:hAnsi="仿宋_GB2312" w:eastAsia="仿宋_GB2312" w:cs="仿宋_GB2312"/>
      <w:sz w:val="32"/>
      <w:szCs w:val="20"/>
      <w:lang w:val="zh-CN" w:bidi="zh-CN"/>
    </w:rPr>
  </w:style>
  <w:style w:type="paragraph" w:customStyle="1" w:styleId="23">
    <w:name w:val="WPSOffice手动目录 1"/>
    <w:qFormat/>
    <w:uiPriority w:val="0"/>
    <w:rPr>
      <w:rFonts w:ascii="Calibri" w:hAnsi="Calibri" w:eastAsia="宋体" w:cs="Times New Roman"/>
      <w:lang w:val="en-US" w:eastAsia="zh-CN" w:bidi="ar-SA"/>
    </w:rPr>
  </w:style>
  <w:style w:type="paragraph" w:customStyle="1" w:styleId="24">
    <w:name w:val="WPSOffice手动目录 2"/>
    <w:qFormat/>
    <w:uiPriority w:val="0"/>
    <w:pPr>
      <w:ind w:left="200" w:leftChars="200"/>
    </w:pPr>
    <w:rPr>
      <w:rFonts w:ascii="Calibri" w:hAnsi="Calibri" w:eastAsia="宋体" w:cs="Times New Roman"/>
      <w:lang w:val="en-US" w:eastAsia="zh-CN" w:bidi="ar-SA"/>
    </w:rPr>
  </w:style>
  <w:style w:type="paragraph" w:customStyle="1" w:styleId="25">
    <w:name w:val="WPSOffice手动目录 3"/>
    <w:qFormat/>
    <w:uiPriority w:val="0"/>
    <w:pPr>
      <w:ind w:left="400" w:leftChars="400"/>
    </w:pPr>
    <w:rPr>
      <w:rFonts w:ascii="Calibri" w:hAnsi="Calibri" w:eastAsia="宋体" w:cs="Times New Roman"/>
      <w:lang w:val="en-US" w:eastAsia="zh-CN" w:bidi="ar-SA"/>
    </w:rPr>
  </w:style>
  <w:style w:type="paragraph" w:customStyle="1" w:styleId="26">
    <w:name w:val="样式1"/>
    <w:basedOn w:val="5"/>
    <w:next w:val="1"/>
    <w:qFormat/>
    <w:uiPriority w:val="0"/>
    <w:pPr>
      <w:spacing w:after="340" w:line="240" w:lineRule="exact"/>
    </w:pPr>
  </w:style>
  <w:style w:type="paragraph" w:customStyle="1" w:styleId="27">
    <w:name w:val="正文缩进1"/>
    <w:basedOn w:val="1"/>
    <w:qFormat/>
    <w:uiPriority w:val="0"/>
    <w:pPr>
      <w:spacing w:line="560" w:lineRule="exact"/>
      <w:ind w:firstLine="640"/>
    </w:pPr>
    <w:rPr>
      <w:rFonts w:eastAsia="仿宋_GB2312"/>
      <w:kern w:val="32"/>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12174</Words>
  <Characters>12776</Characters>
  <Lines>102</Lines>
  <Paragraphs>28</Paragraphs>
  <TotalTime>32</TotalTime>
  <ScaleCrop>false</ScaleCrop>
  <LinksUpToDate>false</LinksUpToDate>
  <CharactersWithSpaces>13133</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2024-11-05T17:52:00Z</dcterms:created>
  <dc:creator>随遇而安</dc:creator>
  <cp:lastModifiedBy>hj</cp:lastModifiedBy>
  <cp:lastPrinted>2025-04-05T22:59:00Z</cp:lastPrinted>
  <dcterms:modified xsi:type="dcterms:W3CDTF">2025-04-15T15:19:01Z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0FF14052D7D69283BA57F367B86025DE</vt:lpwstr>
  </property>
  <property fmtid="{D5CDD505-2E9C-101B-9397-08002B2CF9AE}" pid="4" name="KSOTemplateDocerSaveRecord">
    <vt:lpwstr>eyJoZGlkIjoiZDQ2YWE0MzhlYmMwNTgyMmE4ZTU5NjdjNmFiNjkwNDEiLCJ1c2VySWQiOiIzMjAwNTg1OTQifQ==</vt:lpwstr>
  </property>
</Properties>
</file>