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b w:val="0"/>
          <w:bCs/>
          <w:color w:val="auto"/>
          <w:sz w:val="44"/>
          <w:szCs w:val="44"/>
        </w:rPr>
      </w:pPr>
      <w:bookmarkStart w:id="0" w:name="_GoBack"/>
      <w:bookmarkEnd w:id="0"/>
      <w:r>
        <w:rPr>
          <w:rFonts w:hint="eastAsia" w:ascii="方正小标宋简体" w:hAnsi="方正小标宋简体" w:eastAsia="方正小标宋简体" w:cs="方正小标宋简体"/>
          <w:b w:val="0"/>
          <w:bCs/>
          <w:color w:val="auto"/>
          <w:sz w:val="44"/>
          <w:szCs w:val="44"/>
          <w:lang w:val="en-US" w:eastAsia="zh-CN"/>
        </w:rPr>
        <w:t>2025年龙岗区气象灾害防御技术支持服务采购项目公告</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 xml:space="preserve">          </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深圳市龙岗区应急管理局2025年龙岗区气象灾害防御技术支持服务项目现面向社会公开招标，欢迎有相应资质和能力的潜在投标人参加本次招标活动。</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color w:val="auto"/>
          <w:kern w:val="0"/>
          <w:sz w:val="32"/>
          <w:szCs w:val="32"/>
          <w:lang w:val="en-US" w:eastAsia="zh-CN" w:bidi="ar"/>
        </w:rPr>
      </w:pPr>
      <w:r>
        <w:rPr>
          <w:rFonts w:hint="eastAsia" w:ascii="黑体" w:hAnsi="黑体" w:eastAsia="黑体" w:cs="黑体"/>
          <w:color w:val="auto"/>
          <w:kern w:val="0"/>
          <w:sz w:val="32"/>
          <w:szCs w:val="32"/>
          <w:lang w:val="en-US" w:eastAsia="zh-CN" w:bidi="ar"/>
        </w:rPr>
        <w:t>一、项目概况</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（一）采购项目名称：</w:t>
      </w:r>
      <w:r>
        <w:rPr>
          <w:rFonts w:hint="eastAsia" w:ascii="仿宋_GB2312" w:hAnsi="仿宋_GB2312" w:eastAsia="仿宋_GB2312" w:cs="仿宋_GB2312"/>
          <w:color w:val="auto"/>
          <w:kern w:val="0"/>
          <w:sz w:val="32"/>
          <w:szCs w:val="32"/>
          <w:lang w:val="en-US" w:eastAsia="zh-CN" w:bidi="ar"/>
        </w:rPr>
        <w:t>2025年龙岗区气象灾害防御技术支持服务项目</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（二）服务地点：</w:t>
      </w:r>
      <w:r>
        <w:rPr>
          <w:rFonts w:hint="eastAsia" w:ascii="仿宋_GB2312" w:hAnsi="仿宋_GB2312" w:eastAsia="仿宋_GB2312" w:cs="仿宋_GB2312"/>
          <w:color w:val="auto"/>
          <w:kern w:val="0"/>
          <w:sz w:val="32"/>
          <w:szCs w:val="32"/>
          <w:lang w:val="en-US" w:eastAsia="zh-CN" w:bidi="ar"/>
        </w:rPr>
        <w:t>龙岗区</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（三）项目概况：</w:t>
      </w:r>
      <w:r>
        <w:rPr>
          <w:rFonts w:hint="eastAsia" w:ascii="仿宋_GB2312" w:hAnsi="仿宋_GB2312" w:eastAsia="仿宋_GB2312" w:cs="仿宋_GB2312"/>
          <w:color w:val="auto"/>
          <w:kern w:val="0"/>
          <w:sz w:val="32"/>
          <w:szCs w:val="32"/>
          <w:lang w:val="en-US" w:eastAsia="zh-CN" w:bidi="ar"/>
        </w:rPr>
        <w:t>通过气象监测、预警联动、风险评估等服务手段，提供及时、准确、精细、全面的气象预警预报信息和防御建议，为龙岗区提供气象服务技术支撑，提升龙岗区应对灾害性天气的能力，达到减少灾害损失的目的。</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1.日常气象服务：提供龙岗区所需的日常气象信息，根据天气预测提供风险提示；</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2.恶劣天气影响期间气象决策服务：</w:t>
      </w:r>
      <w:r>
        <w:rPr>
          <w:rFonts w:hint="eastAsia" w:ascii="仿宋_GB2312" w:hAnsi="仿宋_GB2312" w:eastAsia="仿宋_GB2312" w:cs="仿宋_GB2312"/>
          <w:color w:val="auto"/>
          <w:sz w:val="32"/>
          <w:szCs w:val="32"/>
          <w:lang w:val="en-US" w:eastAsia="zh-CN"/>
        </w:rPr>
        <w:t>恶劣天气(如台风、强对流、持续性强降水等)影响时，为龙岗区提供准确、及时、具有针对性的气象预警预报服务</w:t>
      </w:r>
      <w:r>
        <w:rPr>
          <w:rFonts w:hint="eastAsia" w:ascii="仿宋_GB2312" w:hAnsi="仿宋_GB2312" w:eastAsia="仿宋_GB2312" w:cs="仿宋_GB2312"/>
          <w:color w:val="auto"/>
          <w:kern w:val="0"/>
          <w:sz w:val="32"/>
          <w:szCs w:val="32"/>
          <w:lang w:val="en-US" w:eastAsia="zh-CN" w:bidi="ar"/>
        </w:rPr>
        <w:t>；</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3.气候总结服务：</w:t>
      </w:r>
      <w:r>
        <w:rPr>
          <w:rFonts w:hint="eastAsia" w:ascii="仿宋_GB2312" w:hAnsi="仿宋_GB2312" w:eastAsia="仿宋_GB2312" w:cs="仿宋_GB2312"/>
          <w:b w:val="0"/>
          <w:bCs w:val="0"/>
          <w:color w:val="auto"/>
          <w:sz w:val="32"/>
          <w:szCs w:val="32"/>
          <w:lang w:val="en-US" w:eastAsia="zh-CN"/>
        </w:rPr>
        <w:t>根据市气象部门预报结论，编制龙岗区汛期、月度等阶段性气候总结材料</w:t>
      </w:r>
      <w:r>
        <w:rPr>
          <w:rFonts w:hint="eastAsia" w:ascii="仿宋_GB2312" w:hAnsi="仿宋_GB2312" w:eastAsia="仿宋_GB2312" w:cs="仿宋_GB2312"/>
          <w:color w:val="auto"/>
          <w:kern w:val="0"/>
          <w:sz w:val="32"/>
          <w:szCs w:val="32"/>
          <w:lang w:val="en-US" w:eastAsia="zh-CN" w:bidi="ar"/>
        </w:rPr>
        <w:t>；</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4.重要节假日及时段气象决策服务：在春节、国庆及高考等节假日及重点时段提供气象决策服务。</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（四）项目预算金额：</w:t>
      </w:r>
      <w:r>
        <w:rPr>
          <w:rFonts w:hint="eastAsia" w:ascii="仿宋_GB2312" w:hAnsi="仿宋_GB2312" w:eastAsia="仿宋_GB2312" w:cs="仿宋_GB2312"/>
          <w:color w:val="auto"/>
          <w:kern w:val="0"/>
          <w:sz w:val="32"/>
          <w:szCs w:val="32"/>
          <w:lang w:val="en-US" w:eastAsia="zh-CN" w:bidi="ar"/>
        </w:rPr>
        <w:t>38.0万元</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（五）项目期限：</w:t>
      </w:r>
      <w:r>
        <w:rPr>
          <w:rFonts w:hint="eastAsia" w:ascii="仿宋_GB2312" w:hAnsi="仿宋_GB2312" w:eastAsia="仿宋_GB2312" w:cs="仿宋_GB2312"/>
          <w:color w:val="auto"/>
          <w:kern w:val="0"/>
          <w:sz w:val="32"/>
          <w:szCs w:val="32"/>
          <w:lang w:val="en-US" w:eastAsia="zh-CN" w:bidi="ar"/>
        </w:rPr>
        <w:t>合同签订之日起一年</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（六）评分方法：</w:t>
      </w:r>
      <w:r>
        <w:rPr>
          <w:rFonts w:hint="eastAsia" w:ascii="仿宋_GB2312" w:hAnsi="仿宋_GB2312" w:eastAsia="仿宋_GB2312" w:cs="仿宋_GB2312"/>
          <w:color w:val="auto"/>
          <w:kern w:val="0"/>
          <w:sz w:val="32"/>
          <w:szCs w:val="32"/>
          <w:lang w:val="en-US" w:eastAsia="zh-CN" w:bidi="ar"/>
        </w:rPr>
        <w:t>综合评分法（资质20分+报价20分+服务方案30分+经验20分+诚信10分=综合评分100分），评委打分定标，评委对每个通过资格性检查和符合性检查且报价不超过预算控制金额的投标供应商进行打分，得分最高的投标供应商为中标供应商。采购人将于投标截止后召开评标会议选定1家中标单位，中标结果将在龙岗区应急管理局官网进行公示。</w:t>
      </w:r>
    </w:p>
    <w:p>
      <w:pPr>
        <w:pStyle w:val="7"/>
        <w:keepNext w:val="0"/>
        <w:keepLines w:val="0"/>
        <w:pageBreakBefore w:val="0"/>
        <w:widowControl w:val="0"/>
        <w:numPr>
          <w:ilvl w:val="0"/>
          <w:numId w:val="0"/>
        </w:numPr>
        <w:kinsoku/>
        <w:wordWrap/>
        <w:overflowPunct/>
        <w:topLinePunct w:val="0"/>
        <w:autoSpaceDE/>
        <w:autoSpaceDN/>
        <w:bidi w:val="0"/>
        <w:spacing w:line="560" w:lineRule="exact"/>
        <w:ind w:left="480" w:leftChars="0"/>
        <w:textAlignment w:val="auto"/>
        <w:rPr>
          <w:rFonts w:hint="eastAsia" w:ascii="黑体" w:hAnsi="黑体" w:eastAsia="黑体" w:cs="黑体"/>
          <w:color w:val="auto"/>
          <w:kern w:val="0"/>
          <w:sz w:val="32"/>
          <w:szCs w:val="32"/>
          <w:lang w:val="en-US" w:eastAsia="zh-CN" w:bidi="ar"/>
        </w:rPr>
      </w:pPr>
      <w:r>
        <w:rPr>
          <w:rFonts w:hint="eastAsia" w:ascii="黑体" w:hAnsi="黑体" w:eastAsia="黑体" w:cs="黑体"/>
          <w:color w:val="auto"/>
          <w:kern w:val="0"/>
          <w:sz w:val="32"/>
          <w:szCs w:val="32"/>
          <w:lang w:val="en-US" w:eastAsia="zh-CN" w:bidi="ar"/>
        </w:rPr>
        <w:t>二、投标人要求</w:t>
      </w:r>
    </w:p>
    <w:p>
      <w:pPr>
        <w:pStyle w:val="7"/>
        <w:keepNext w:val="0"/>
        <w:keepLines w:val="0"/>
        <w:pageBreakBefore w:val="0"/>
        <w:widowControl w:val="0"/>
        <w:numPr>
          <w:ilvl w:val="0"/>
          <w:numId w:val="0"/>
        </w:numPr>
        <w:kinsoku/>
        <w:wordWrap/>
        <w:overflowPunct/>
        <w:topLinePunct w:val="0"/>
        <w:autoSpaceDE/>
        <w:autoSpaceDN/>
        <w:bidi w:val="0"/>
        <w:spacing w:line="560" w:lineRule="exact"/>
        <w:ind w:left="480" w:leftChars="0"/>
        <w:textAlignment w:val="auto"/>
        <w:rPr>
          <w:rFonts w:hint="eastAsia" w:ascii="楷体_GB2312" w:hAnsi="楷体_GB2312" w:eastAsia="楷体_GB2312" w:cs="楷体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（一）资质要求</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1.具有独立法人资格或具有独立承担民事责任能力的其它组织（提供营业执照或事业单位法人证书等法人证明扫描件，原件备查），</w:t>
      </w:r>
      <w:r>
        <w:rPr>
          <w:rFonts w:hint="eastAsia" w:ascii="仿宋_GB2312" w:hAnsi="仿宋_GB2312" w:eastAsia="仿宋_GB2312" w:cs="仿宋_GB2312"/>
          <w:color w:val="auto"/>
          <w:sz w:val="32"/>
          <w:szCs w:val="32"/>
          <w:lang w:val="en-US" w:eastAsia="zh-CN"/>
        </w:rPr>
        <w:t>投标人必须具备相关经营范围，具备开展本项目工作的基本条件和能</w:t>
      </w:r>
      <w:r>
        <w:rPr>
          <w:rFonts w:hint="eastAsia" w:ascii="仿宋_GB2312" w:hAnsi="仿宋_GB2312" w:eastAsia="仿宋_GB2312" w:cs="仿宋_GB2312"/>
          <w:b w:val="0"/>
          <w:bCs w:val="0"/>
          <w:color w:val="auto"/>
          <w:sz w:val="32"/>
          <w:szCs w:val="32"/>
          <w:lang w:val="en-US" w:eastAsia="zh-CN"/>
        </w:rPr>
        <w:t>力</w:t>
      </w:r>
      <w:r>
        <w:rPr>
          <w:rFonts w:hint="eastAsia" w:ascii="仿宋_GB2312" w:hAnsi="仿宋_GB2312" w:eastAsia="仿宋_GB2312" w:cs="仿宋_GB2312"/>
          <w:color w:val="auto"/>
          <w:kern w:val="0"/>
          <w:sz w:val="32"/>
          <w:szCs w:val="32"/>
          <w:lang w:val="en-US" w:eastAsia="zh-CN" w:bidi="ar"/>
        </w:rPr>
        <w:t>；</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2.供应商在《政府采购投标及履约承诺函》中作出声明，符合声明中所承诺的事项；</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3.本项目不接受联合体招标。（注：“信用中国”“中国政府采购网”“深圳信用网”以及“深圳市政府采购监督网”为供应商信息的查询渠道，相关信息以开标当日查询结果为准。）</w:t>
      </w:r>
    </w:p>
    <w:p>
      <w:pPr>
        <w:pStyle w:val="3"/>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rPr>
          <w:rFonts w:hint="eastAsia" w:ascii="楷体_GB2312" w:hAnsi="楷体_GB2312" w:eastAsia="楷体_GB2312" w:cs="楷体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（二）经验要求（需提供佐证材料）</w:t>
      </w:r>
    </w:p>
    <w:p>
      <w:pPr>
        <w:pStyle w:val="3"/>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1.有与其开展工作相适应的固定工作场所和办公设施，具有必要的技术支撑条件；</w:t>
      </w:r>
    </w:p>
    <w:p>
      <w:pPr>
        <w:pStyle w:val="8"/>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2.项目负责人、项目技术负责人（各1人），项目技术负责人具备中级及以上工程师职称，存在隶属关系(以社保证明为凭证，且连续参保缴费3个月以上)；</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color w:val="auto"/>
          <w:lang w:val="en-US" w:eastAsia="zh-CN"/>
        </w:rPr>
      </w:pPr>
      <w:r>
        <w:rPr>
          <w:rFonts w:hint="eastAsia" w:ascii="仿宋_GB2312" w:hAnsi="仿宋_GB2312" w:eastAsia="仿宋_GB2312" w:cs="仿宋_GB2312"/>
          <w:color w:val="auto"/>
          <w:kern w:val="0"/>
          <w:sz w:val="32"/>
          <w:szCs w:val="32"/>
          <w:lang w:val="en-US" w:eastAsia="zh-CN" w:bidi="ar"/>
        </w:rPr>
        <w:t>3.投标供应商近三年（以签订合同时间为准）有承担过街道或以上政府部门单位委托的类似项目案例优先</w:t>
      </w:r>
      <w:r>
        <w:rPr>
          <w:rFonts w:hint="eastAsia" w:ascii="仿宋_GB2312" w:hAnsi="仿宋_GB2312" w:eastAsia="仿宋_GB2312" w:cs="仿宋_GB2312"/>
          <w:color w:val="auto"/>
          <w:sz w:val="32"/>
          <w:szCs w:val="32"/>
          <w:lang w:val="en-US" w:eastAsia="zh-CN"/>
        </w:rPr>
        <w:t>。</w:t>
      </w:r>
    </w:p>
    <w:p>
      <w:pPr>
        <w:pStyle w:val="7"/>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黑体" w:hAnsi="黑体" w:eastAsia="黑体" w:cs="黑体"/>
          <w:color w:val="auto"/>
          <w:kern w:val="0"/>
          <w:sz w:val="32"/>
          <w:szCs w:val="32"/>
          <w:lang w:val="en-US" w:eastAsia="zh-CN" w:bidi="ar"/>
        </w:rPr>
      </w:pPr>
      <w:r>
        <w:rPr>
          <w:rFonts w:hint="eastAsia" w:ascii="黑体" w:hAnsi="黑体" w:eastAsia="黑体" w:cs="黑体"/>
          <w:color w:val="auto"/>
          <w:kern w:val="0"/>
          <w:sz w:val="32"/>
          <w:szCs w:val="32"/>
          <w:lang w:val="en-US" w:eastAsia="zh-CN" w:bidi="ar"/>
        </w:rPr>
        <w:t>三、投标方式</w:t>
      </w:r>
    </w:p>
    <w:p>
      <w:pPr>
        <w:pStyle w:val="7"/>
        <w:keepNext w:val="0"/>
        <w:keepLines w:val="0"/>
        <w:pageBreakBefore w:val="0"/>
        <w:widowControl w:val="0"/>
        <w:numPr>
          <w:ilvl w:val="0"/>
          <w:numId w:val="0"/>
        </w:numPr>
        <w:kinsoku/>
        <w:wordWrap/>
        <w:overflowPunct/>
        <w:topLinePunct w:val="0"/>
        <w:autoSpaceDE/>
        <w:autoSpaceDN/>
        <w:bidi w:val="0"/>
        <w:spacing w:line="560" w:lineRule="exact"/>
        <w:ind w:left="480" w:leftChars="0"/>
        <w:textAlignment w:val="auto"/>
        <w:rPr>
          <w:rFonts w:hint="eastAsia" w:ascii="楷体_GB2312" w:hAnsi="楷体_GB2312" w:eastAsia="楷体_GB2312" w:cs="楷体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（一）投标资料</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1.投标文件封面需注明项目名称，投标人名称，投标人地址，投标人联系人及联系电话；</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2.单位简介：简要介绍单位情况；</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3.运营方案：本项目的运营方案（应包含但不限于：质量、价格、经验、服务），本项目需报价明细表，附简要成本测算依据，方案及内容简介；</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4.营业执照、相关资质证书（根据实际需求填写，提供复印件，并加盖单位公章）、法人授权书；</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eastAsia" w:ascii="仿宋_GB2312" w:hAnsi="仿宋_GB2312" w:eastAsia="仿宋_GB2312" w:cs="仿宋_GB2312"/>
          <w:color w:val="auto"/>
          <w:kern w:val="0"/>
          <w:sz w:val="32"/>
          <w:szCs w:val="32"/>
          <w:lang w:val="en-US" w:eastAsia="zh-CN" w:bidi="ar"/>
        </w:rPr>
        <w:t>5.在《政府采购投标及履约承诺函》作出声明并提交；</w:t>
      </w:r>
    </w:p>
    <w:p>
      <w:pPr>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default" w:ascii="Calibri" w:hAnsi="Calibri" w:eastAsia="宋体" w:cs="Times New Roman"/>
          <w:color w:val="auto"/>
          <w:kern w:val="2"/>
          <w:sz w:val="21"/>
          <w:szCs w:val="24"/>
          <w:lang w:val="en-US" w:eastAsia="zh-CN" w:bidi="ar"/>
        </w:rPr>
      </w:pPr>
      <w:r>
        <w:rPr>
          <w:rFonts w:hint="eastAsia" w:ascii="仿宋_GB2312" w:hAnsi="仿宋_GB2312" w:eastAsia="仿宋_GB2312" w:cs="仿宋_GB2312"/>
          <w:color w:val="auto"/>
          <w:kern w:val="0"/>
          <w:sz w:val="32"/>
          <w:szCs w:val="32"/>
          <w:lang w:val="en-US" w:eastAsia="zh-CN" w:bidi="ar"/>
        </w:rPr>
        <w:t>6.项目提供团队或者负责人名单的，需与投标人存在隶属关系(提供社保证明材料，且连续参保缴费三个月以上)；</w:t>
      </w:r>
    </w:p>
    <w:p>
      <w:pPr>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color w:val="auto"/>
          <w:kern w:val="0"/>
          <w:sz w:val="32"/>
          <w:szCs w:val="32"/>
          <w:lang w:val="en-US" w:eastAsia="zh-CN" w:bidi="ar"/>
        </w:rPr>
      </w:pPr>
      <w:r>
        <w:rPr>
          <w:rFonts w:hint="default" w:ascii="仿宋_GB2312" w:hAnsi="仿宋_GB2312" w:eastAsia="仿宋_GB2312" w:cs="仿宋_GB2312"/>
          <w:color w:val="auto"/>
          <w:kern w:val="0"/>
          <w:sz w:val="32"/>
          <w:szCs w:val="32"/>
          <w:lang w:eastAsia="zh-CN" w:bidi="ar"/>
        </w:rPr>
        <w:t>7</w:t>
      </w:r>
      <w:r>
        <w:rPr>
          <w:rFonts w:hint="eastAsia" w:ascii="仿宋_GB2312" w:hAnsi="仿宋_GB2312" w:eastAsia="仿宋_GB2312" w:cs="仿宋_GB2312"/>
          <w:color w:val="auto"/>
          <w:kern w:val="0"/>
          <w:sz w:val="32"/>
          <w:szCs w:val="32"/>
          <w:lang w:val="en-US" w:eastAsia="zh-CN" w:bidi="ar"/>
        </w:rPr>
        <w:t>.仅接受纸质文件，暂不开放电子投标渠道。</w:t>
      </w:r>
    </w:p>
    <w:p>
      <w:pPr>
        <w:pStyle w:val="7"/>
        <w:keepNext w:val="0"/>
        <w:keepLines w:val="0"/>
        <w:pageBreakBefore w:val="0"/>
        <w:widowControl w:val="0"/>
        <w:numPr>
          <w:ilvl w:val="0"/>
          <w:numId w:val="0"/>
        </w:numPr>
        <w:kinsoku/>
        <w:wordWrap/>
        <w:overflowPunct/>
        <w:topLinePunct w:val="0"/>
        <w:autoSpaceDE/>
        <w:autoSpaceDN/>
        <w:bidi w:val="0"/>
        <w:spacing w:line="560" w:lineRule="exact"/>
        <w:ind w:left="480" w:leftChars="0"/>
        <w:textAlignment w:val="auto"/>
        <w:rPr>
          <w:rFonts w:hint="eastAsia" w:ascii="楷体_GB2312" w:hAnsi="楷体_GB2312" w:eastAsia="楷体_GB2312" w:cs="楷体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（二）投标时间、地点</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after="0" w:line="560" w:lineRule="exact"/>
        <w:ind w:firstLine="640"/>
        <w:textAlignment w:val="auto"/>
        <w:rPr>
          <w:rFonts w:hint="eastAsia" w:ascii="仿宋_GB2312" w:hAnsi="仿宋_GB2312" w:eastAsia="仿宋_GB2312" w:cs="仿宋_GB2312"/>
          <w:color w:val="auto"/>
          <w:sz w:val="32"/>
          <w:szCs w:val="32"/>
          <w:highlight w:val="none"/>
          <w:u w:val="none"/>
          <w:lang w:val="en-US" w:eastAsia="zh-CN"/>
        </w:rPr>
      </w:pPr>
      <w:r>
        <w:rPr>
          <w:rFonts w:hint="eastAsia" w:ascii="仿宋_GB2312" w:hAnsi="仿宋_GB2312" w:eastAsia="仿宋_GB2312" w:cs="仿宋_GB2312"/>
          <w:color w:val="auto"/>
          <w:sz w:val="32"/>
          <w:szCs w:val="32"/>
          <w:highlight w:val="none"/>
          <w:u w:val="none"/>
          <w:lang w:val="en-US" w:eastAsia="zh-CN"/>
        </w:rPr>
        <w:t>1.投标文件接收开始时间：2025年5月13日上午9：00；</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after="0" w:line="560" w:lineRule="exact"/>
        <w:ind w:firstLine="640"/>
        <w:textAlignment w:val="auto"/>
        <w:rPr>
          <w:rFonts w:hint="eastAsia" w:ascii="仿宋_GB2312" w:hAnsi="仿宋_GB2312" w:eastAsia="仿宋_GB2312" w:cs="仿宋_GB2312"/>
          <w:color w:val="auto"/>
          <w:sz w:val="32"/>
          <w:szCs w:val="32"/>
          <w:highlight w:val="none"/>
          <w:u w:val="none"/>
          <w:lang w:val="en-US" w:eastAsia="zh-CN"/>
        </w:rPr>
      </w:pPr>
      <w:r>
        <w:rPr>
          <w:rFonts w:hint="eastAsia" w:ascii="仿宋_GB2312" w:hAnsi="仿宋_GB2312" w:eastAsia="仿宋_GB2312" w:cs="仿宋_GB2312"/>
          <w:color w:val="auto"/>
          <w:sz w:val="32"/>
          <w:szCs w:val="32"/>
          <w:highlight w:val="none"/>
          <w:u w:val="none"/>
          <w:lang w:val="en-US" w:eastAsia="zh-CN"/>
        </w:rPr>
        <w:t>2.投标文件接收截止时间：2025年5月15日下午18</w:t>
      </w:r>
      <w:r>
        <w:rPr>
          <w:rFonts w:hint="default"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lang w:val="en-US" w:eastAsia="zh-CN"/>
        </w:rPr>
        <w:t>00；</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after="0" w:line="560" w:lineRule="exact"/>
        <w:ind w:firstLine="640"/>
        <w:textAlignment w:val="auto"/>
        <w:rPr>
          <w:rFonts w:hint="eastAsia" w:ascii="仿宋_GB2312" w:hAnsi="仿宋_GB2312" w:eastAsia="仿宋_GB2312" w:cs="仿宋_GB2312"/>
          <w:color w:val="auto"/>
          <w:sz w:val="32"/>
          <w:szCs w:val="32"/>
          <w:u w:val="none"/>
          <w:lang w:val="en-US" w:eastAsia="zh-CN"/>
        </w:rPr>
      </w:pPr>
      <w:r>
        <w:rPr>
          <w:rFonts w:hint="default" w:ascii="仿宋_GB2312" w:hAnsi="仿宋_GB2312" w:eastAsia="仿宋_GB2312" w:cs="仿宋_GB2312"/>
          <w:color w:val="auto"/>
          <w:sz w:val="32"/>
          <w:szCs w:val="32"/>
          <w:u w:val="none"/>
          <w:lang w:eastAsia="zh-CN"/>
        </w:rPr>
        <w:t>3</w:t>
      </w:r>
      <w:r>
        <w:rPr>
          <w:rFonts w:hint="eastAsia" w:ascii="仿宋_GB2312" w:hAnsi="仿宋_GB2312" w:eastAsia="仿宋_GB2312" w:cs="仿宋_GB2312"/>
          <w:color w:val="auto"/>
          <w:sz w:val="32"/>
          <w:szCs w:val="32"/>
          <w:u w:val="none"/>
          <w:lang w:val="en-US" w:eastAsia="zh-CN"/>
        </w:rPr>
        <w:t>.投标文件接收地点：深圳市龙岗区中心城愉龙路30号龙岗区应急管理局308室（采购联系人：黄工；联系电话：0755-84656435）。</w:t>
      </w:r>
    </w:p>
    <w:p>
      <w:pPr>
        <w:pStyle w:val="7"/>
        <w:keepNext w:val="0"/>
        <w:keepLines w:val="0"/>
        <w:pageBreakBefore w:val="0"/>
        <w:widowControl w:val="0"/>
        <w:numPr>
          <w:ilvl w:val="0"/>
          <w:numId w:val="0"/>
        </w:numPr>
        <w:kinsoku/>
        <w:wordWrap/>
        <w:overflowPunct/>
        <w:topLinePunct w:val="0"/>
        <w:autoSpaceDE/>
        <w:autoSpaceDN/>
        <w:bidi w:val="0"/>
        <w:spacing w:line="560" w:lineRule="exact"/>
        <w:ind w:left="480" w:leftChars="0"/>
        <w:textAlignment w:val="auto"/>
        <w:rPr>
          <w:rFonts w:hint="default" w:ascii="楷体_GB2312" w:hAnsi="楷体_GB2312" w:eastAsia="楷体_GB2312" w:cs="楷体_GB2312"/>
          <w:color w:val="auto"/>
          <w:kern w:val="0"/>
          <w:sz w:val="32"/>
          <w:szCs w:val="32"/>
          <w:lang w:val="en-US" w:eastAsia="zh-CN" w:bidi="ar"/>
        </w:rPr>
      </w:pPr>
      <w:r>
        <w:rPr>
          <w:rFonts w:hint="eastAsia" w:ascii="楷体_GB2312" w:hAnsi="楷体_GB2312" w:eastAsia="楷体_GB2312" w:cs="楷体_GB2312"/>
          <w:color w:val="auto"/>
          <w:kern w:val="0"/>
          <w:sz w:val="32"/>
          <w:szCs w:val="32"/>
          <w:lang w:val="en-US" w:eastAsia="zh-CN" w:bidi="ar"/>
        </w:rPr>
        <w:t>（三）投标文件份数</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after="0" w:line="560" w:lineRule="exact"/>
        <w:ind w:firstLine="640"/>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投标文件一式伍份，其中正本一份，副本肆份（请密封在同一个文件袋中）。</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after="0" w:line="560" w:lineRule="exact"/>
        <w:ind w:firstLine="640"/>
        <w:textAlignment w:val="auto"/>
        <w:rPr>
          <w:rFonts w:hint="default" w:ascii="仿宋_GB2312" w:hAnsi="仿宋_GB2312" w:eastAsia="仿宋_GB2312" w:cs="仿宋_GB2312"/>
          <w:color w:val="auto"/>
          <w:sz w:val="32"/>
          <w:szCs w:val="32"/>
          <w:u w:val="none"/>
          <w:lang w:val="en-US" w:eastAsia="zh-CN"/>
        </w:rPr>
      </w:pP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after="0" w:line="560" w:lineRule="exact"/>
        <w:ind w:firstLine="5452" w:firstLineChars="1704"/>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 xml:space="preserve">龙岗区应急管理局    </w:t>
      </w:r>
    </w:p>
    <w:p>
      <w:pPr>
        <w:pStyle w:val="2"/>
        <w:keepNext w:val="0"/>
        <w:keepLines w:val="0"/>
        <w:pageBreakBefore w:val="0"/>
        <w:widowControl w:val="0"/>
        <w:numPr>
          <w:ilvl w:val="0"/>
          <w:numId w:val="0"/>
        </w:numPr>
        <w:kinsoku/>
        <w:wordWrap/>
        <w:overflowPunct/>
        <w:topLinePunct w:val="0"/>
        <w:autoSpaceDE/>
        <w:autoSpaceDN/>
        <w:bidi w:val="0"/>
        <w:adjustRightInd w:val="0"/>
        <w:snapToGrid w:val="0"/>
        <w:spacing w:after="0" w:line="560" w:lineRule="exact"/>
        <w:ind w:firstLine="5452" w:firstLineChars="1704"/>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2025年</w:t>
      </w:r>
      <w:r>
        <w:rPr>
          <w:rFonts w:hint="default" w:ascii="仿宋_GB2312" w:hAnsi="仿宋_GB2312" w:eastAsia="仿宋_GB2312" w:cs="仿宋_GB2312"/>
          <w:color w:val="auto"/>
          <w:sz w:val="32"/>
          <w:szCs w:val="32"/>
          <w:u w:val="none"/>
          <w:lang w:eastAsia="zh-CN"/>
        </w:rPr>
        <w:t>5</w:t>
      </w:r>
      <w:r>
        <w:rPr>
          <w:rFonts w:hint="eastAsia" w:ascii="仿宋_GB2312" w:hAnsi="仿宋_GB2312" w:eastAsia="仿宋_GB2312" w:cs="仿宋_GB2312"/>
          <w:color w:val="auto"/>
          <w:sz w:val="32"/>
          <w:szCs w:val="32"/>
          <w:u w:val="none"/>
          <w:lang w:val="en-US" w:eastAsia="zh-CN"/>
        </w:rPr>
        <w:t>月12日</w:t>
      </w:r>
    </w:p>
    <w:p>
      <w:pPr>
        <w:spacing w:line="360" w:lineRule="exact"/>
        <w:rPr>
          <w:color w:val="auto"/>
        </w:rPr>
      </w:pPr>
    </w:p>
    <w:p>
      <w:pPr>
        <w:pStyle w:val="4"/>
        <w:rPr>
          <w:color w:val="auto"/>
        </w:rPr>
      </w:pPr>
    </w:p>
    <w:p>
      <w:pPr>
        <w:rPr>
          <w:color w:val="auto"/>
        </w:rPr>
      </w:pPr>
    </w:p>
    <w:p>
      <w:pPr>
        <w:pStyle w:val="4"/>
        <w:rPr>
          <w:color w:val="auto"/>
        </w:rPr>
      </w:pPr>
    </w:p>
    <w:p>
      <w:pPr>
        <w:rPr>
          <w:color w:val="auto"/>
        </w:rPr>
      </w:pPr>
    </w:p>
    <w:p>
      <w:pPr>
        <w:pStyle w:val="4"/>
        <w:rPr>
          <w:color w:val="auto"/>
        </w:rPr>
      </w:pPr>
    </w:p>
    <w:p>
      <w:pPr>
        <w:rPr>
          <w:color w:val="auto"/>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kern w:val="2"/>
          <w:sz w:val="40"/>
          <w:szCs w:val="40"/>
          <w:lang w:eastAsia="zh-CN" w:bidi="ar-SA"/>
        </w:rPr>
        <w:sectPr>
          <w:pgSz w:w="11906" w:h="16838"/>
          <w:pgMar w:top="1440" w:right="1800" w:bottom="1440" w:left="1800" w:header="851" w:footer="992" w:gutter="0"/>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kern w:val="2"/>
          <w:sz w:val="40"/>
          <w:szCs w:val="40"/>
          <w:lang w:eastAsia="zh-CN" w:bidi="ar-SA"/>
        </w:rPr>
      </w:pPr>
      <w:r>
        <w:rPr>
          <w:rFonts w:hint="eastAsia" w:ascii="方正小标宋简体" w:hAnsi="方正小标宋简体" w:eastAsia="方正小标宋简体" w:cs="方正小标宋简体"/>
          <w:color w:val="auto"/>
          <w:kern w:val="2"/>
          <w:sz w:val="40"/>
          <w:szCs w:val="40"/>
          <w:lang w:eastAsia="zh-CN" w:bidi="ar-SA"/>
        </w:rPr>
        <w:t>参与政府采购活动及履约承诺函</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kern w:val="2"/>
          <w:sz w:val="32"/>
          <w:szCs w:val="32"/>
          <w:lang w:eastAsia="zh-CN" w:bidi="ar-SA"/>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深圳市龙岗区应急</w:t>
      </w:r>
      <w:r>
        <w:rPr>
          <w:rFonts w:hint="default" w:ascii="仿宋_GB2312" w:hAnsi="仿宋_GB2312" w:eastAsia="仿宋_GB2312" w:cs="仿宋_GB2312"/>
          <w:color w:val="auto"/>
          <w:kern w:val="2"/>
          <w:sz w:val="32"/>
          <w:szCs w:val="32"/>
          <w:lang w:eastAsia="zh-CN" w:bidi="ar-SA"/>
        </w:rPr>
        <w:t>管理</w:t>
      </w:r>
      <w:r>
        <w:rPr>
          <w:rFonts w:hint="eastAsia" w:ascii="仿宋_GB2312" w:hAnsi="仿宋_GB2312" w:eastAsia="仿宋_GB2312" w:cs="仿宋_GB2312"/>
          <w:color w:val="auto"/>
          <w:kern w:val="2"/>
          <w:sz w:val="32"/>
          <w:szCs w:val="32"/>
          <w:lang w:eastAsia="zh-CN" w:bidi="ar-SA"/>
        </w:rPr>
        <w:t>局：</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我公司参与深圳市龙岗区应急</w:t>
      </w:r>
      <w:r>
        <w:rPr>
          <w:rFonts w:hint="default" w:ascii="仿宋_GB2312" w:hAnsi="仿宋_GB2312" w:eastAsia="仿宋_GB2312" w:cs="仿宋_GB2312"/>
          <w:color w:val="auto"/>
          <w:kern w:val="2"/>
          <w:sz w:val="32"/>
          <w:szCs w:val="32"/>
          <w:lang w:eastAsia="zh-CN" w:bidi="ar-SA"/>
        </w:rPr>
        <w:t>管理</w:t>
      </w:r>
      <w:r>
        <w:rPr>
          <w:rFonts w:hint="eastAsia" w:ascii="仿宋_GB2312" w:hAnsi="仿宋_GB2312" w:eastAsia="仿宋_GB2312" w:cs="仿宋_GB2312"/>
          <w:color w:val="auto"/>
          <w:kern w:val="2"/>
          <w:sz w:val="32"/>
          <w:szCs w:val="32"/>
          <w:lang w:eastAsia="zh-CN" w:bidi="ar-SA"/>
        </w:rPr>
        <w:t>局的</w:t>
      </w:r>
      <w:r>
        <w:rPr>
          <w:rFonts w:hint="eastAsia" w:ascii="仿宋_GB2312" w:hAnsi="仿宋_GB2312" w:eastAsia="仿宋_GB2312" w:cs="仿宋_GB2312"/>
          <w:color w:val="auto"/>
          <w:kern w:val="0"/>
          <w:sz w:val="32"/>
          <w:szCs w:val="32"/>
          <w:lang w:val="en-US" w:eastAsia="zh-CN" w:bidi="ar"/>
        </w:rPr>
        <w:t>2025年龙岗区气象灾害防御技术支持服务</w:t>
      </w:r>
      <w:r>
        <w:rPr>
          <w:rFonts w:hint="eastAsia" w:ascii="仿宋_GB2312" w:hAnsi="仿宋_GB2312" w:eastAsia="仿宋_GB2312" w:cs="仿宋_GB2312"/>
          <w:color w:val="auto"/>
          <w:kern w:val="2"/>
          <w:sz w:val="32"/>
          <w:szCs w:val="32"/>
          <w:lang w:eastAsia="zh-CN" w:bidi="ar-SA"/>
        </w:rPr>
        <w:t>项目（以下简称本项目）政府采购活动，承诺：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1.我公司参与本项目所提供的货物或服务未侵犯知识产权。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2.我公司参加本项目政府采购活动时，不存在《中华人民共和国政府采购法实施条例》第十八条规定的与参加同一项目的其他供应商“单位负责人为同一人或者存在直接控股、管理关系”的情形，不存在《深圳经济特区政府采购条例实施细则》第七十五条规定的与参加同一项目的其他供应商“法定代表人、主要经营负责人、项目投标授权代表人、项目负责人、主要技术人员为同一人、属同一单位或者在同一单位缴纳社会保险”的情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3.我公司参与本项目政府采购活动前三年内，在经营活动中没有《中华人民共和国政府采购法实施条例》第十九条规定的重大违法记录。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4.我公司参与本项目政府采购活动时不存在被有关部门禁止参与政府采购活动且在有效期内的情况。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5.我公司具备《中华人民共和国政府采购法》第二十二条第一款规定的六项条件。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6.我公司未被列入失信被执行人、重大税收违法案件当事人名单、政府采购严重违法失信行为记录名单。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7.我公司参与本项目政府采购活动，严格遵守政府采购相关法律，做到诚实，不造假，不围标、串标、陪标。我公司已清楚，如违反上述要求，将作无效响应处理，被列入不良记录名单并在网上曝光，同时将被提请政府采购监督管理部门给予一定年限内禁止参与政府采购活动或其他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8.我公司如果成为本项目成交供应商，做到守信，不偷工减料，依照本项目采购文件需求内容、签署的采购合同及本公司在参与政府采购活动时所作的一切响应和承诺进行履约。项目验收达到全部指标合格，力争优良。在合同履约期间，如我公司因违法行为被禁止参与政府采购活动或者存在其他重大违法行为的，采购人可以提前解除合同或者不予续签合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9.我公司承诺本项目的报价不低于我公司的成本价，否则，我公司清楚将面临投标无效的风险；我公司承诺不恶意低价谋取成交；我公司对本项目的报价负责，成交后将严格按照本项目采购文件需求、签署的采购合同及我公司在报价响应中所作的全部承诺履行。我公司清楚，若我公司以“报价太低而无法履约”为理由放弃本项目成交资格时，愿意接受政府采购监督管理部门的处理。若我公司成为本项目成交供应商，我公司的报价明显低于其他参与政府采购供应商的报价时，我公司清楚，本项目将成为重点监管、重点验收项目，我公司将按时保质保量完成，并全力配合有关监管、验收工作；若我公司未按上述要求履约，我公司愿意接受政府采购监督管理部门的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10.我公司已认真核实了报价响应文件的全部内容，所有资料均为真实资料。我公司对报价响应文件中全部资料的真实性负责，如被证实我公司的报价响应文件中存在虚假资料的，则视为我公司隐瞒真实情况、提供虚假资料，我公司愿意接受政府采购监督管理部门作出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11.我公司承诺不非法转包、分包。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eastAsia="zh-CN" w:bidi="ar-SA"/>
        </w:rPr>
        <w:t>以上承诺，如有违反，愿依照国家相关法律法规处理，并承担由此给采购人带来的损失。</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kern w:val="2"/>
          <w:sz w:val="32"/>
          <w:szCs w:val="32"/>
          <w:lang w:eastAsia="zh-CN" w:bidi="ar-SA"/>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kern w:val="2"/>
          <w:sz w:val="32"/>
          <w:szCs w:val="32"/>
          <w:lang w:eastAsia="zh-CN" w:bidi="ar-SA"/>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kern w:val="2"/>
          <w:sz w:val="32"/>
          <w:szCs w:val="32"/>
          <w:lang w:eastAsia="zh-CN" w:bidi="ar-SA"/>
        </w:rPr>
      </w:pPr>
      <w:r>
        <w:rPr>
          <w:rFonts w:hint="eastAsia" w:ascii="仿宋_GB2312" w:hAnsi="仿宋_GB2312" w:eastAsia="仿宋_GB2312" w:cs="仿宋_GB2312"/>
          <w:color w:val="auto"/>
          <w:kern w:val="2"/>
          <w:sz w:val="32"/>
          <w:szCs w:val="32"/>
          <w:lang w:val="en-US" w:eastAsia="zh-CN" w:bidi="ar-SA"/>
        </w:rPr>
        <w:t xml:space="preserve">                    </w:t>
      </w:r>
      <w:r>
        <w:rPr>
          <w:rFonts w:hint="eastAsia" w:ascii="仿宋_GB2312" w:hAnsi="仿宋_GB2312" w:eastAsia="仿宋_GB2312" w:cs="仿宋_GB2312"/>
          <w:color w:val="auto"/>
          <w:kern w:val="2"/>
          <w:sz w:val="32"/>
          <w:szCs w:val="32"/>
          <w:lang w:eastAsia="zh-CN" w:bidi="ar-SA"/>
        </w:rPr>
        <w:t>供应商代表或授权代表签字：</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color w:val="auto"/>
          <w:sz w:val="32"/>
          <w:szCs w:val="32"/>
          <w:lang w:eastAsia="zh-CN"/>
        </w:rPr>
      </w:pPr>
      <w:r>
        <w:rPr>
          <w:rFonts w:hint="eastAsia" w:ascii="仿宋_GB2312" w:hAnsi="仿宋_GB2312" w:eastAsia="仿宋_GB2312" w:cs="仿宋_GB2312"/>
          <w:color w:val="auto"/>
          <w:kern w:val="2"/>
          <w:sz w:val="32"/>
          <w:szCs w:val="32"/>
          <w:lang w:val="en-US" w:eastAsia="zh-CN" w:bidi="ar-SA"/>
        </w:rPr>
        <w:t xml:space="preserve">                   </w:t>
      </w:r>
      <w:r>
        <w:rPr>
          <w:rFonts w:hint="eastAsia" w:ascii="仿宋_GB2312" w:hAnsi="仿宋_GB2312" w:eastAsia="仿宋_GB2312" w:cs="仿宋_GB2312"/>
          <w:color w:val="auto"/>
          <w:kern w:val="2"/>
          <w:sz w:val="32"/>
          <w:szCs w:val="32"/>
          <w:lang w:eastAsia="zh-CN" w:bidi="ar-SA"/>
        </w:rPr>
        <w:t>日期：    年   月   日</w:t>
      </w:r>
    </w:p>
    <w:p>
      <w:pPr>
        <w:pStyle w:val="4"/>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color w:val="auto"/>
          <w:sz w:val="32"/>
          <w:szCs w:val="32"/>
          <w:lang w:eastAsia="zh-CN"/>
        </w:rPr>
      </w:pPr>
    </w:p>
    <w:p>
      <w:pPr>
        <w:pStyle w:val="4"/>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color w:val="auto"/>
          <w:sz w:val="32"/>
          <w:szCs w:val="32"/>
          <w:lang w:eastAsia="zh-CN"/>
        </w:rPr>
      </w:pPr>
    </w:p>
    <w:p>
      <w:pPr>
        <w:pStyle w:val="4"/>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altName w:val="方正楷体_GBK"/>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68e64f83-d635-4c81-bb6f-3ee28ae4ef31"/>
  </w:docVars>
  <w:rsids>
    <w:rsidRoot w:val="7616036A"/>
    <w:rsid w:val="0B7948E1"/>
    <w:rsid w:val="0B7C0033"/>
    <w:rsid w:val="0F247F1D"/>
    <w:rsid w:val="1F1A4361"/>
    <w:rsid w:val="1FDE16AA"/>
    <w:rsid w:val="29A21082"/>
    <w:rsid w:val="2A9136A2"/>
    <w:rsid w:val="35273B22"/>
    <w:rsid w:val="37BF1974"/>
    <w:rsid w:val="396026B7"/>
    <w:rsid w:val="3E4EE054"/>
    <w:rsid w:val="40A94D81"/>
    <w:rsid w:val="47531223"/>
    <w:rsid w:val="59796F2C"/>
    <w:rsid w:val="5C6C0FCA"/>
    <w:rsid w:val="5C9570F4"/>
    <w:rsid w:val="5CEF7683"/>
    <w:rsid w:val="613A23AF"/>
    <w:rsid w:val="637A12C2"/>
    <w:rsid w:val="67960EC2"/>
    <w:rsid w:val="67A426D7"/>
    <w:rsid w:val="6FC760DB"/>
    <w:rsid w:val="70BC78F7"/>
    <w:rsid w:val="744B0563"/>
    <w:rsid w:val="7616036A"/>
    <w:rsid w:val="76634EEA"/>
    <w:rsid w:val="773E107A"/>
    <w:rsid w:val="77CB03FB"/>
    <w:rsid w:val="79CD513E"/>
    <w:rsid w:val="7A626F5E"/>
    <w:rsid w:val="7C0E57A2"/>
    <w:rsid w:val="7F4C3AAB"/>
    <w:rsid w:val="9FBE6F25"/>
    <w:rsid w:val="D5FCF1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Normal Indent"/>
    <w:basedOn w:val="1"/>
    <w:qFormat/>
    <w:uiPriority w:val="0"/>
    <w:pPr>
      <w:ind w:firstLine="420"/>
    </w:pPr>
  </w:style>
  <w:style w:type="paragraph" w:styleId="4">
    <w:name w:val="toc 1"/>
    <w:basedOn w:val="1"/>
    <w:next w:val="1"/>
    <w:qFormat/>
    <w:uiPriority w:val="0"/>
  </w:style>
  <w:style w:type="paragraph" w:customStyle="1" w:styleId="7">
    <w:name w:val="_Style 3"/>
    <w:basedOn w:val="1"/>
    <w:qFormat/>
    <w:uiPriority w:val="34"/>
    <w:pPr>
      <w:ind w:firstLine="420" w:firstLineChars="200"/>
    </w:pPr>
  </w:style>
  <w:style w:type="paragraph" w:customStyle="1" w:styleId="8">
    <w:name w:val="_Style 1"/>
    <w:basedOn w:val="1"/>
    <w:next w:val="1"/>
    <w:unhideWhenUsed/>
    <w:qFormat/>
    <w:uiPriority w:val="99"/>
    <w:pPr>
      <w:ind w:firstLine="42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2836</Words>
  <Characters>2914</Characters>
  <Lines>0</Lines>
  <Paragraphs>0</Paragraphs>
  <TotalTime>1</TotalTime>
  <ScaleCrop>false</ScaleCrop>
  <LinksUpToDate>false</LinksUpToDate>
  <CharactersWithSpaces>2972</CharactersWithSpaces>
  <Application>WPS Office_11.8.2.10681_F1E327BC-269C-435d-A152-05C5408002CA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2025-02-14T18:46:00Z</dcterms:created>
  <dc:creator>G</dc:creator>
  <cp:lastModifiedBy>林巧明</cp:lastModifiedBy>
  <dcterms:modified xsi:type="dcterms:W3CDTF">2025-05-13T09:10:16Z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2052-11.8.2.10681</vt:lpwstr>
  </property>
  <property fmtid="{D5CDD505-2E9C-101B-9397-08002B2CF9AE}" pid="3" name="ICV">
    <vt:lpwstr>33B86D69E11143FAA5EED4491009E5B7_13</vt:lpwstr>
  </property>
  <property fmtid="{D5CDD505-2E9C-101B-9397-08002B2CF9AE}" pid="4" name="KSOTemplateDocerSaveRecord">
    <vt:lpwstr>eyJoZGlkIjoiZDhhNDMwMDFlMmRmOWM4Y2U2MzFiMDg1ZTJhNWQ3NDMiLCJ1c2VySWQiOiIyNjg2OTU3ODAifQ==</vt:lpwstr>
  </property>
</Properties>
</file>