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36E54BA">
      <w:pPr>
        <w:pStyle w:val="5"/>
        <w:spacing w:before="0" w:beforeAutospacing="0" w:after="0" w:afterAutospacing="0" w:line="560" w:lineRule="exact"/>
        <w:jc w:val="both"/>
        <w:rPr>
          <w:rFonts w:hint="eastAsia" w:ascii="方正黑体简体" w:hAnsi="方正黑体简体" w:eastAsia="方正黑体简体" w:cs="方正黑体简体"/>
          <w:color w:val="333333"/>
          <w:kern w:val="2"/>
          <w:sz w:val="32"/>
          <w:szCs w:val="22"/>
          <w:shd w:val="clear" w:color="auto" w:fill="FFFFFF"/>
          <w:lang w:val="en-US" w:eastAsia="zh-CN"/>
        </w:rPr>
      </w:pPr>
    </w:p>
    <w:p w14:paraId="5CADB7A1">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方正小标宋简体" w:hAnsi="方正小标宋简体" w:eastAsia="方正小标宋简体" w:cs="方正小标宋简体"/>
          <w:b w:val="0"/>
          <w:bCs/>
          <w:color w:val="333333"/>
          <w:sz w:val="44"/>
          <w:szCs w:val="32"/>
          <w:shd w:val="clear" w:color="auto" w:fill="FFFFFF"/>
        </w:rPr>
      </w:pPr>
      <w:r>
        <w:rPr>
          <w:rFonts w:hint="eastAsia" w:ascii="方正小标宋简体" w:hAnsi="方正小标宋简体" w:eastAsia="方正小标宋简体" w:cs="方正小标宋简体"/>
          <w:b w:val="0"/>
          <w:bCs/>
          <w:color w:val="333333"/>
          <w:sz w:val="44"/>
          <w:szCs w:val="32"/>
          <w:shd w:val="clear" w:color="auto" w:fill="FFFFFF"/>
          <w:lang w:val="en-US" w:eastAsia="zh-CN"/>
        </w:rPr>
        <w:t>申请龙岗区人力资源专项资金</w:t>
      </w:r>
      <w:r>
        <w:rPr>
          <w:rFonts w:hint="eastAsia" w:ascii="方正小标宋简体" w:hAnsi="方正小标宋简体" w:eastAsia="方正小标宋简体" w:cs="方正小标宋简体"/>
          <w:b w:val="0"/>
          <w:bCs/>
          <w:color w:val="333333"/>
          <w:sz w:val="44"/>
          <w:szCs w:val="32"/>
          <w:shd w:val="clear" w:color="auto" w:fill="FFFFFF"/>
        </w:rPr>
        <w:t>承诺书</w:t>
      </w:r>
    </w:p>
    <w:p w14:paraId="1350E284">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仿宋" w:hAnsi="仿宋" w:eastAsia="仿宋"/>
          <w:color w:val="333333"/>
          <w:sz w:val="32"/>
          <w:szCs w:val="32"/>
          <w:shd w:val="clear" w:color="auto" w:fill="FFFFFF"/>
        </w:rPr>
      </w:pPr>
    </w:p>
    <w:p w14:paraId="6D759344">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根据</w:t>
      </w:r>
      <w:r>
        <w:rPr>
          <w:rFonts w:hint="eastAsia" w:ascii="仿宋_GB2312" w:hAnsi="微软雅黑" w:eastAsia="仿宋_GB2312" w:cs="宋体"/>
          <w:kern w:val="0"/>
          <w:sz w:val="32"/>
          <w:szCs w:val="32"/>
        </w:rPr>
        <w:t>《深圳市龙岗区人力资源专项资金扶持人力资源服务业发展实施细则》</w:t>
      </w:r>
      <w:r>
        <w:rPr>
          <w:rFonts w:hint="eastAsia" w:ascii="仿宋_GB2312" w:hAnsi="微软雅黑" w:eastAsia="仿宋_GB2312" w:cs="宋体"/>
          <w:kern w:val="0"/>
          <w:sz w:val="32"/>
          <w:szCs w:val="32"/>
          <w:lang w:eastAsia="zh-CN"/>
        </w:rPr>
        <w:t>（</w:t>
      </w:r>
      <w:r>
        <w:rPr>
          <w:rFonts w:hint="eastAsia" w:ascii="仿宋_GB2312" w:hAnsi="仿宋_GB2312" w:eastAsia="仿宋_GB2312" w:cs="仿宋_GB2312"/>
          <w:color w:val="000000"/>
          <w:kern w:val="0"/>
          <w:sz w:val="32"/>
          <w:szCs w:val="32"/>
          <w:highlight w:val="none"/>
        </w:rPr>
        <w:t>深龙人</w:t>
      </w:r>
      <w:r>
        <w:rPr>
          <w:rFonts w:hint="eastAsia" w:ascii="仿宋_GB2312" w:hAnsi="仿宋_GB2312" w:eastAsia="仿宋_GB2312" w:cs="仿宋_GB2312"/>
          <w:color w:val="000000"/>
          <w:kern w:val="0"/>
          <w:sz w:val="32"/>
          <w:szCs w:val="32"/>
          <w:highlight w:val="none"/>
          <w:lang w:val="en-US" w:eastAsia="zh-CN"/>
        </w:rPr>
        <w:t>规</w:t>
      </w:r>
      <w:r>
        <w:rPr>
          <w:rFonts w:hint="eastAsia" w:ascii="仿宋_GB2312" w:hAnsi="仿宋_GB2312" w:eastAsia="仿宋_GB2312" w:cs="仿宋_GB2312"/>
          <w:color w:val="000000"/>
          <w:kern w:val="0"/>
          <w:sz w:val="32"/>
          <w:szCs w:val="32"/>
          <w:highlight w:val="none"/>
        </w:rPr>
        <w:t>〔202</w:t>
      </w:r>
      <w:r>
        <w:rPr>
          <w:rFonts w:hint="eastAsia" w:ascii="仿宋_GB2312" w:hAnsi="仿宋_GB2312" w:eastAsia="仿宋_GB2312" w:cs="仿宋_GB2312"/>
          <w:color w:val="000000"/>
          <w:kern w:val="0"/>
          <w:sz w:val="32"/>
          <w:szCs w:val="32"/>
          <w:highlight w:val="none"/>
          <w:lang w:val="en-US" w:eastAsia="zh-CN"/>
        </w:rPr>
        <w:t>5</w:t>
      </w:r>
      <w:r>
        <w:rPr>
          <w:rFonts w:hint="eastAsia" w:ascii="仿宋_GB2312" w:hAnsi="仿宋_GB2312" w:eastAsia="仿宋_GB2312" w:cs="仿宋_GB2312"/>
          <w:color w:val="000000"/>
          <w:kern w:val="0"/>
          <w:sz w:val="32"/>
          <w:szCs w:val="32"/>
          <w:highlight w:val="none"/>
        </w:rPr>
        <w:t>〕</w:t>
      </w:r>
      <w:r>
        <w:rPr>
          <w:rFonts w:hint="eastAsia" w:ascii="仿宋_GB2312" w:hAnsi="仿宋_GB2312" w:eastAsia="仿宋_GB2312" w:cs="仿宋_GB2312"/>
          <w:color w:val="000000"/>
          <w:kern w:val="0"/>
          <w:sz w:val="32"/>
          <w:szCs w:val="32"/>
          <w:highlight w:val="none"/>
          <w:lang w:val="en-US" w:eastAsia="zh-CN"/>
        </w:rPr>
        <w:t>1</w:t>
      </w:r>
      <w:r>
        <w:rPr>
          <w:rFonts w:hint="eastAsia" w:ascii="仿宋_GB2312" w:hAnsi="仿宋_GB2312" w:eastAsia="仿宋_GB2312" w:cs="仿宋_GB2312"/>
          <w:color w:val="000000"/>
          <w:kern w:val="0"/>
          <w:sz w:val="32"/>
          <w:szCs w:val="32"/>
          <w:highlight w:val="none"/>
        </w:rPr>
        <w:t>号</w:t>
      </w:r>
      <w:r>
        <w:rPr>
          <w:rFonts w:hint="eastAsia" w:ascii="仿宋_GB2312" w:hAnsi="仿宋_GB2312" w:eastAsia="仿宋_GB2312" w:cs="仿宋_GB2312"/>
          <w:color w:val="000000"/>
          <w:kern w:val="0"/>
          <w:sz w:val="32"/>
          <w:szCs w:val="32"/>
          <w:highlight w:val="none"/>
          <w:lang w:eastAsia="zh-CN"/>
        </w:rPr>
        <w:t>）</w:t>
      </w:r>
      <w:r>
        <w:rPr>
          <w:rFonts w:hint="eastAsia" w:ascii="仿宋_GB2312" w:hAnsi="仿宋_GB2312" w:eastAsia="仿宋_GB2312" w:cs="仿宋_GB2312"/>
          <w:sz w:val="32"/>
          <w:szCs w:val="32"/>
          <w:highlight w:val="none"/>
          <w:lang w:val="en-US" w:eastAsia="zh-CN"/>
        </w:rPr>
        <w:t>（下称“《实施细则》”）规定，我司现申请龙岗区人力资源服务机构2024年度扶持项目：□产业集聚鼓励□稳增长鼓励□高质量发展鼓励</w:t>
      </w:r>
      <w:bookmarkStart w:id="0" w:name="_GoBack"/>
      <w:bookmarkEnd w:id="0"/>
      <w:r>
        <w:rPr>
          <w:rFonts w:hint="eastAsia" w:ascii="仿宋_GB2312" w:hAnsi="仿宋_GB2312" w:eastAsia="仿宋_GB2312" w:cs="仿宋_GB2312"/>
          <w:sz w:val="32"/>
          <w:szCs w:val="32"/>
          <w:highlight w:val="none"/>
          <w:lang w:val="en-US" w:eastAsia="zh-CN"/>
        </w:rPr>
        <w:t>，并承诺如下：</w:t>
      </w:r>
    </w:p>
    <w:p w14:paraId="04D95818">
      <w:pPr>
        <w:spacing w:line="560" w:lineRule="exact"/>
        <w:ind w:firstLine="640" w:firstLineChars="200"/>
        <w:rPr>
          <w:rFonts w:hint="eastAsia"/>
          <w:lang w:val="en-US" w:eastAsia="zh-CN"/>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一、我司</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未将入驻场地对外分租或转租（仅限龙岗区人力资源服务产业园入驻机构）。</w:t>
      </w:r>
    </w:p>
    <w:p w14:paraId="5DEF9857">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二、我司</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未以同一事项重复申报或多头申报龙岗区级专项资金和上一级同类补助（政策允许的除外）。</w:t>
      </w:r>
    </w:p>
    <w:p w14:paraId="1FFACB45">
      <w:pPr>
        <w:pStyle w:val="4"/>
        <w:ind w:firstLine="640"/>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三、</w:t>
      </w:r>
      <w:r>
        <w:rPr>
          <w:rFonts w:hint="eastAsia" w:ascii="仿宋_GB2312" w:hAnsi="仿宋_GB2312" w:eastAsia="仿宋_GB2312" w:cs="仿宋_GB2312"/>
          <w:color w:val="auto"/>
          <w:sz w:val="32"/>
          <w:szCs w:val="32"/>
          <w:lang w:val="en-US" w:eastAsia="zh-CN"/>
        </w:rPr>
        <w:t>我司未</w:t>
      </w:r>
      <w:r>
        <w:rPr>
          <w:rFonts w:hint="eastAsia" w:ascii="仿宋_GB2312" w:hAnsi="仿宋_GB2312" w:eastAsia="仿宋_GB2312" w:cs="仿宋_GB2312"/>
          <w:color w:val="auto"/>
          <w:sz w:val="32"/>
          <w:szCs w:val="32"/>
          <w:lang w:eastAsia="zh-CN"/>
        </w:rPr>
        <w:t>在严重失信主体名单期限内。</w:t>
      </w:r>
    </w:p>
    <w:p w14:paraId="6ECBAF3A">
      <w:pPr>
        <w:ind w:firstLine="640" w:firstLineChars="200"/>
        <w:rPr>
          <w:rFonts w:hint="default"/>
          <w:lang w:val="en-US" w:eastAsia="zh-CN"/>
        </w:rPr>
      </w:pPr>
      <w:r>
        <w:rPr>
          <w:rFonts w:hint="eastAsia" w:ascii="仿宋_GB2312" w:hAnsi="仿宋_GB2312" w:eastAsia="仿宋_GB2312" w:cs="仿宋_GB2312"/>
          <w:color w:val="auto"/>
          <w:sz w:val="32"/>
          <w:szCs w:val="32"/>
          <w:lang w:val="en-US" w:eastAsia="zh-CN"/>
        </w:rPr>
        <w:t>四、所有申报材料真实有效，无弄虚作假。</w:t>
      </w:r>
    </w:p>
    <w:p w14:paraId="71844028">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五、我司如未履行上述条款，自愿接受</w:t>
      </w:r>
      <w:r>
        <w:rPr>
          <w:rFonts w:hint="eastAsia" w:ascii="仿宋_GB2312" w:hAnsi="仿宋_GB2312" w:eastAsia="仿宋_GB2312" w:cs="仿宋_GB2312"/>
          <w:color w:val="000000" w:themeColor="text1"/>
          <w:w w:val="100"/>
          <w:sz w:val="32"/>
          <w:szCs w:val="32"/>
          <w:lang w:eastAsia="zh-CN"/>
          <w14:textFill>
            <w14:solidFill>
              <w14:schemeClr w14:val="tx1"/>
            </w14:solidFill>
          </w14:textFill>
        </w:rPr>
        <w:t>《深</w:t>
      </w:r>
      <w:r>
        <w:rPr>
          <w:rFonts w:hint="eastAsia" w:ascii="仿宋_GB2312" w:hAnsi="仿宋_GB2312" w:eastAsia="仿宋_GB2312" w:cs="仿宋_GB2312"/>
          <w:color w:val="000000" w:themeColor="text1"/>
          <w:spacing w:val="0"/>
          <w:w w:val="100"/>
          <w:sz w:val="32"/>
          <w:szCs w:val="32"/>
          <w:lang w:eastAsia="zh-CN"/>
          <w14:textFill>
            <w14:solidFill>
              <w14:schemeClr w14:val="tx1"/>
            </w14:solidFill>
          </w14:textFill>
        </w:rPr>
        <w:t>圳</w:t>
      </w:r>
      <w:r>
        <w:rPr>
          <w:rFonts w:hint="eastAsia" w:ascii="仿宋_GB2312" w:hAnsi="仿宋_GB2312" w:eastAsia="仿宋_GB2312" w:cs="仿宋_GB2312"/>
          <w:color w:val="000000" w:themeColor="text1"/>
          <w:w w:val="100"/>
          <w:sz w:val="32"/>
          <w:szCs w:val="32"/>
          <w:lang w:eastAsia="zh-CN"/>
          <w14:textFill>
            <w14:solidFill>
              <w14:schemeClr w14:val="tx1"/>
            </w14:solidFill>
          </w14:textFill>
        </w:rPr>
        <w:t>市龙岗</w:t>
      </w:r>
      <w:r>
        <w:rPr>
          <w:rFonts w:hint="eastAsia" w:ascii="仿宋_GB2312" w:hAnsi="仿宋_GB2312" w:eastAsia="仿宋_GB2312" w:cs="仿宋_GB2312"/>
          <w:color w:val="000000" w:themeColor="text1"/>
          <w:spacing w:val="0"/>
          <w:w w:val="100"/>
          <w:sz w:val="32"/>
          <w:szCs w:val="32"/>
          <w:lang w:eastAsia="zh-CN"/>
          <w14:textFill>
            <w14:solidFill>
              <w14:schemeClr w14:val="tx1"/>
            </w14:solidFill>
          </w14:textFill>
        </w:rPr>
        <w:t>区</w:t>
      </w:r>
      <w:r>
        <w:rPr>
          <w:rFonts w:hint="eastAsia" w:ascii="仿宋_GB2312" w:hAnsi="仿宋_GB2312" w:eastAsia="仿宋_GB2312" w:cs="仿宋_GB2312"/>
          <w:color w:val="000000" w:themeColor="text1"/>
          <w:w w:val="100"/>
          <w:sz w:val="32"/>
          <w:szCs w:val="32"/>
          <w:lang w:eastAsia="zh-CN"/>
          <w14:textFill>
            <w14:solidFill>
              <w14:schemeClr w14:val="tx1"/>
            </w14:solidFill>
          </w14:textFill>
        </w:rPr>
        <w:t>人力</w:t>
      </w:r>
      <w:r>
        <w:rPr>
          <w:rFonts w:hint="eastAsia" w:ascii="仿宋_GB2312" w:hAnsi="仿宋_GB2312" w:eastAsia="仿宋_GB2312" w:cs="仿宋_GB2312"/>
          <w:color w:val="000000" w:themeColor="text1"/>
          <w:spacing w:val="0"/>
          <w:w w:val="100"/>
          <w:sz w:val="32"/>
          <w:szCs w:val="32"/>
          <w:lang w:eastAsia="zh-CN"/>
          <w14:textFill>
            <w14:solidFill>
              <w14:schemeClr w14:val="tx1"/>
            </w14:solidFill>
          </w14:textFill>
        </w:rPr>
        <w:t>资</w:t>
      </w:r>
      <w:r>
        <w:rPr>
          <w:rFonts w:hint="eastAsia" w:ascii="仿宋_GB2312" w:hAnsi="仿宋_GB2312" w:eastAsia="仿宋_GB2312" w:cs="仿宋_GB2312"/>
          <w:color w:val="000000" w:themeColor="text1"/>
          <w:w w:val="100"/>
          <w:sz w:val="32"/>
          <w:szCs w:val="32"/>
          <w:lang w:eastAsia="zh-CN"/>
          <w14:textFill>
            <w14:solidFill>
              <w14:schemeClr w14:val="tx1"/>
            </w14:solidFill>
          </w14:textFill>
        </w:rPr>
        <w:t>源专</w:t>
      </w:r>
      <w:r>
        <w:rPr>
          <w:rFonts w:hint="eastAsia" w:ascii="仿宋_GB2312" w:hAnsi="仿宋_GB2312" w:eastAsia="仿宋_GB2312" w:cs="仿宋_GB2312"/>
          <w:color w:val="000000" w:themeColor="text1"/>
          <w:spacing w:val="0"/>
          <w:w w:val="100"/>
          <w:sz w:val="32"/>
          <w:szCs w:val="32"/>
          <w:lang w:eastAsia="zh-CN"/>
          <w14:textFill>
            <w14:solidFill>
              <w14:schemeClr w14:val="tx1"/>
            </w14:solidFill>
          </w14:textFill>
        </w:rPr>
        <w:t>项</w:t>
      </w:r>
      <w:r>
        <w:rPr>
          <w:rFonts w:hint="eastAsia" w:ascii="仿宋_GB2312" w:hAnsi="仿宋_GB2312" w:eastAsia="仿宋_GB2312" w:cs="仿宋_GB2312"/>
          <w:color w:val="000000" w:themeColor="text1"/>
          <w:w w:val="100"/>
          <w:sz w:val="32"/>
          <w:szCs w:val="32"/>
          <w:lang w:eastAsia="zh-CN"/>
          <w14:textFill>
            <w14:solidFill>
              <w14:schemeClr w14:val="tx1"/>
            </w14:solidFill>
          </w14:textFill>
        </w:rPr>
        <w:t>资金</w:t>
      </w:r>
      <w:r>
        <w:rPr>
          <w:rFonts w:hint="eastAsia" w:ascii="仿宋_GB2312" w:hAnsi="仿宋_GB2312" w:eastAsia="仿宋_GB2312" w:cs="仿宋_GB2312"/>
          <w:color w:val="000000" w:themeColor="text1"/>
          <w:spacing w:val="0"/>
          <w:w w:val="100"/>
          <w:sz w:val="32"/>
          <w:szCs w:val="32"/>
          <w:lang w:eastAsia="zh-CN"/>
          <w14:textFill>
            <w14:solidFill>
              <w14:schemeClr w14:val="tx1"/>
            </w14:solidFill>
          </w14:textFill>
        </w:rPr>
        <w:t>管</w:t>
      </w:r>
      <w:r>
        <w:rPr>
          <w:rFonts w:hint="eastAsia" w:ascii="仿宋_GB2312" w:hAnsi="仿宋_GB2312" w:eastAsia="仿宋_GB2312" w:cs="仿宋_GB2312"/>
          <w:color w:val="000000" w:themeColor="text1"/>
          <w:w w:val="100"/>
          <w:sz w:val="32"/>
          <w:szCs w:val="32"/>
          <w:lang w:eastAsia="zh-CN"/>
          <w14:textFill>
            <w14:solidFill>
              <w14:schemeClr w14:val="tx1"/>
            </w14:solidFill>
          </w14:textFill>
        </w:rPr>
        <w:t>理</w:t>
      </w:r>
      <w:r>
        <w:rPr>
          <w:rFonts w:hint="eastAsia" w:ascii="仿宋_GB2312" w:hAnsi="仿宋_GB2312" w:eastAsia="仿宋_GB2312" w:cs="仿宋_GB2312"/>
          <w:color w:val="000000" w:themeColor="text1"/>
          <w:spacing w:val="0"/>
          <w:w w:val="100"/>
          <w:sz w:val="32"/>
          <w:szCs w:val="32"/>
          <w:lang w:eastAsia="zh-CN"/>
          <w14:textFill>
            <w14:solidFill>
              <w14:schemeClr w14:val="tx1"/>
            </w14:solidFill>
          </w14:textFill>
        </w:rPr>
        <w:t>办法》</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w:t>
      </w:r>
      <w:r>
        <w:rPr>
          <w:rFonts w:hint="eastAsia" w:ascii="仿宋_GB2312" w:hAnsi="仿宋_GB2312" w:eastAsia="仿宋_GB2312" w:cs="仿宋_GB2312"/>
          <w:sz w:val="32"/>
          <w:szCs w:val="32"/>
          <w:highlight w:val="none"/>
          <w:lang w:val="en-US" w:eastAsia="zh-CN"/>
        </w:rPr>
        <w:t>实施细则》《龙岗区扶持人力资源服务业发展管理制度》所规定的相关处理：</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退回已发放专项资金；</w:t>
      </w:r>
      <w:r>
        <w:rPr>
          <w:rFonts w:hint="eastAsia" w:ascii="仿宋_GB2312" w:hAnsi="仿宋_GB2312" w:eastAsia="仿宋_GB2312" w:cs="仿宋_GB2312"/>
          <w:b w:val="0"/>
          <w:bCs w:val="0"/>
          <w:color w:val="auto"/>
          <w:spacing w:val="0"/>
          <w:w w:val="95"/>
          <w:sz w:val="32"/>
          <w:szCs w:val="32"/>
          <w:lang w:val="en" w:eastAsia="zh-CN" w:bidi="ar-SA"/>
        </w:rPr>
        <w:t>对外分租或转租的，对外分租或转租期不享受</w:t>
      </w:r>
      <w:r>
        <w:rPr>
          <w:rFonts w:hint="eastAsia" w:ascii="仿宋_GB2312" w:hAnsi="仿宋_GB2312" w:eastAsia="仿宋_GB2312" w:cs="仿宋_GB2312"/>
          <w:b w:val="0"/>
          <w:bCs w:val="0"/>
          <w:color w:val="auto"/>
          <w:spacing w:val="0"/>
          <w:w w:val="95"/>
          <w:sz w:val="32"/>
          <w:szCs w:val="32"/>
          <w:lang w:val="en-US" w:eastAsia="zh-CN" w:bidi="ar-SA"/>
        </w:rPr>
        <w:t>产业集聚鼓励</w:t>
      </w:r>
      <w:r>
        <w:rPr>
          <w:rFonts w:hint="eastAsia" w:ascii="仿宋_GB2312" w:hAnsi="仿宋_GB2312" w:eastAsia="仿宋_GB2312" w:cs="仿宋_GB2312"/>
          <w:b w:val="0"/>
          <w:bCs w:val="0"/>
          <w:color w:val="auto"/>
          <w:spacing w:val="0"/>
          <w:w w:val="95"/>
          <w:sz w:val="32"/>
          <w:szCs w:val="32"/>
          <w:lang w:val="en" w:eastAsia="zh-CN" w:bidi="ar-SA"/>
        </w:rPr>
        <w:t>，已取得</w:t>
      </w:r>
      <w:r>
        <w:rPr>
          <w:rFonts w:hint="eastAsia" w:ascii="仿宋_GB2312" w:hAnsi="仿宋_GB2312" w:eastAsia="仿宋_GB2312" w:cs="仿宋_GB2312"/>
          <w:b w:val="0"/>
          <w:bCs w:val="0"/>
          <w:color w:val="auto"/>
          <w:spacing w:val="0"/>
          <w:w w:val="95"/>
          <w:sz w:val="32"/>
          <w:szCs w:val="32"/>
          <w:lang w:val="en-US" w:eastAsia="zh-CN" w:bidi="ar-SA"/>
        </w:rPr>
        <w:t>专项</w:t>
      </w:r>
      <w:r>
        <w:rPr>
          <w:rFonts w:hint="eastAsia" w:ascii="仿宋_GB2312" w:hAnsi="仿宋_GB2312" w:eastAsia="仿宋_GB2312" w:cs="仿宋_GB2312"/>
          <w:b w:val="0"/>
          <w:bCs w:val="0"/>
          <w:color w:val="auto"/>
          <w:spacing w:val="0"/>
          <w:w w:val="95"/>
          <w:sz w:val="32"/>
          <w:szCs w:val="32"/>
          <w:lang w:val="en" w:eastAsia="zh-CN" w:bidi="ar-SA"/>
        </w:rPr>
        <w:t>资金的，退回已发放资金</w:t>
      </w:r>
      <w:r>
        <w:rPr>
          <w:rFonts w:hint="eastAsia" w:ascii="仿宋_GB2312" w:hAnsi="仿宋_GB2312" w:eastAsia="仿宋_GB2312" w:cs="仿宋_GB2312"/>
          <w:b w:val="0"/>
          <w:bCs w:val="0"/>
          <w:color w:val="000000" w:themeColor="text1"/>
          <w:spacing w:val="0"/>
          <w:w w:val="95"/>
          <w:sz w:val="32"/>
          <w:szCs w:val="32"/>
          <w:lang w:val="en" w:eastAsia="zh-CN" w:bidi="ar-SA"/>
          <w14:textFill>
            <w14:solidFill>
              <w14:schemeClr w14:val="tx1"/>
            </w14:solidFill>
          </w14:textFill>
        </w:rPr>
        <w:t>并退出产业园</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（仅限龙岗区人力资源服务产业园入驻机构）；</w:t>
      </w:r>
      <w:r>
        <w:rPr>
          <w:rFonts w:hint="eastAsia" w:ascii="仿宋_GB2312" w:hAnsi="仿宋_GB2312" w:eastAsia="仿宋_GB2312" w:cs="仿宋_GB2312"/>
          <w:sz w:val="32"/>
          <w:szCs w:val="32"/>
          <w:lang w:eastAsia="zh-CN"/>
        </w:rPr>
        <w:t>涉嫌犯罪的，依法移送司法机关处理。</w:t>
      </w:r>
    </w:p>
    <w:p w14:paraId="3F2EDFCD">
      <w:pPr>
        <w:pStyle w:val="4"/>
        <w:spacing w:line="560" w:lineRule="exact"/>
        <w:rPr>
          <w:rFonts w:hint="eastAsia"/>
          <w:sz w:val="32"/>
          <w:szCs w:val="32"/>
          <w:lang w:val="en-US" w:eastAsia="zh-CN"/>
        </w:rPr>
      </w:pPr>
    </w:p>
    <w:p w14:paraId="3C3EBA96">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 xml:space="preserve"> 　　                  承诺单位(盖章)： 　</w:t>
      </w:r>
    </w:p>
    <w:p w14:paraId="5821A576">
      <w:pPr>
        <w:pStyle w:val="5"/>
        <w:ind w:firstLine="4480" w:firstLineChars="1400"/>
      </w:pPr>
      <w:r>
        <w:rPr>
          <w:rFonts w:hint="eastAsia" w:ascii="仿宋_GB2312" w:hAnsi="仿宋_GB2312" w:eastAsia="仿宋_GB2312" w:cs="仿宋_GB2312"/>
          <w:sz w:val="32"/>
          <w:szCs w:val="32"/>
          <w:highlight w:val="none"/>
          <w:lang w:val="en-US" w:eastAsia="zh-CN"/>
        </w:rPr>
        <w:t>20**年*月*日</w:t>
      </w:r>
    </w:p>
    <w:sectPr>
      <w:pgSz w:w="11906" w:h="16838"/>
      <w:pgMar w:top="2098" w:right="1474" w:bottom="1984"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黑体简体">
    <w:altName w:val="微软雅黑"/>
    <w:panose1 w:val="02000000000000000000"/>
    <w:charset w:val="86"/>
    <w:family w:val="auto"/>
    <w:pitch w:val="default"/>
    <w:sig w:usb0="00000000" w:usb1="00000000" w:usb2="00000012" w:usb3="00000000" w:csb0="00040001" w:csb1="00000000"/>
  </w:font>
  <w:font w:name="微软雅黑">
    <w:panose1 w:val="020B0503020204020204"/>
    <w:charset w:val="86"/>
    <w:family w:val="auto"/>
    <w:pitch w:val="default"/>
    <w:sig w:usb0="80000287" w:usb1="2ACF3C50" w:usb2="00000016" w:usb3="00000000" w:csb0="0004001F"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宋体-18030">
    <w:altName w:val="微软雅黑"/>
    <w:panose1 w:val="00000000000000000000"/>
    <w:charset w:val="00"/>
    <w:family w:val="modern"/>
    <w:pitch w:val="default"/>
    <w:sig w:usb0="00000000" w:usb1="00000000" w:usb2="0000001E" w:usb3="00000000" w:csb0="003C004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hhNmJkNDcwOGM0YTA2OGI0ZmMwYTU5ZTMzMTJjOWEifQ=="/>
  </w:docVars>
  <w:rsids>
    <w:rsidRoot w:val="3F371807"/>
    <w:rsid w:val="001C66E0"/>
    <w:rsid w:val="00965918"/>
    <w:rsid w:val="00E256E5"/>
    <w:rsid w:val="01853E11"/>
    <w:rsid w:val="0288005D"/>
    <w:rsid w:val="03433F84"/>
    <w:rsid w:val="050140F6"/>
    <w:rsid w:val="08597DA5"/>
    <w:rsid w:val="0C8D626F"/>
    <w:rsid w:val="0E601CE7"/>
    <w:rsid w:val="0EAF24CD"/>
    <w:rsid w:val="0FC87CEA"/>
    <w:rsid w:val="131420E1"/>
    <w:rsid w:val="140B289C"/>
    <w:rsid w:val="1425608B"/>
    <w:rsid w:val="162639BD"/>
    <w:rsid w:val="1C2C7853"/>
    <w:rsid w:val="1E334FF4"/>
    <w:rsid w:val="1E982F7E"/>
    <w:rsid w:val="1EFD54D7"/>
    <w:rsid w:val="1F0B19A2"/>
    <w:rsid w:val="1F234F3D"/>
    <w:rsid w:val="207F2647"/>
    <w:rsid w:val="23502E4A"/>
    <w:rsid w:val="235975E1"/>
    <w:rsid w:val="236553F8"/>
    <w:rsid w:val="24681644"/>
    <w:rsid w:val="249D5495"/>
    <w:rsid w:val="25553B78"/>
    <w:rsid w:val="26C37006"/>
    <w:rsid w:val="270F5DA7"/>
    <w:rsid w:val="2767173F"/>
    <w:rsid w:val="277125BE"/>
    <w:rsid w:val="27F03E2A"/>
    <w:rsid w:val="2CAF6062"/>
    <w:rsid w:val="2D5E1836"/>
    <w:rsid w:val="2EE45D6B"/>
    <w:rsid w:val="30367CCC"/>
    <w:rsid w:val="33CC574C"/>
    <w:rsid w:val="3569521C"/>
    <w:rsid w:val="364F7F6E"/>
    <w:rsid w:val="37403D5B"/>
    <w:rsid w:val="38194CD8"/>
    <w:rsid w:val="3C8F37BA"/>
    <w:rsid w:val="3E522CF1"/>
    <w:rsid w:val="3E681C1A"/>
    <w:rsid w:val="3F371807"/>
    <w:rsid w:val="40300E10"/>
    <w:rsid w:val="471D19C3"/>
    <w:rsid w:val="4A0B547F"/>
    <w:rsid w:val="4A222174"/>
    <w:rsid w:val="4AF22A2E"/>
    <w:rsid w:val="4CE54D31"/>
    <w:rsid w:val="4E143B1F"/>
    <w:rsid w:val="4EC45545"/>
    <w:rsid w:val="4F3D8635"/>
    <w:rsid w:val="4FA62E9D"/>
    <w:rsid w:val="4FB355BA"/>
    <w:rsid w:val="5117426D"/>
    <w:rsid w:val="5151508A"/>
    <w:rsid w:val="51A11B6E"/>
    <w:rsid w:val="543F59E3"/>
    <w:rsid w:val="54A656ED"/>
    <w:rsid w:val="5662083A"/>
    <w:rsid w:val="59C821E3"/>
    <w:rsid w:val="5C186ED1"/>
    <w:rsid w:val="5D36208C"/>
    <w:rsid w:val="5D5757D7"/>
    <w:rsid w:val="5F225970"/>
    <w:rsid w:val="625152A3"/>
    <w:rsid w:val="63F44DA9"/>
    <w:rsid w:val="68197CFC"/>
    <w:rsid w:val="68815DFE"/>
    <w:rsid w:val="690329BB"/>
    <w:rsid w:val="69264602"/>
    <w:rsid w:val="6D2F04EA"/>
    <w:rsid w:val="6E3631E6"/>
    <w:rsid w:val="6E777A87"/>
    <w:rsid w:val="6EBA3E17"/>
    <w:rsid w:val="6FA224DC"/>
    <w:rsid w:val="707D0E9E"/>
    <w:rsid w:val="70981F36"/>
    <w:rsid w:val="72035AD5"/>
    <w:rsid w:val="727D5E37"/>
    <w:rsid w:val="73DB738C"/>
    <w:rsid w:val="75A946BF"/>
    <w:rsid w:val="7BE73D72"/>
    <w:rsid w:val="7D292894"/>
    <w:rsid w:val="7DE40569"/>
    <w:rsid w:val="7E627A1F"/>
    <w:rsid w:val="BFD405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lang w:val="en-US" w:eastAsia="zh-CN" w:bidi="ar-SA"/>
    </w:rPr>
  </w:style>
  <w:style w:type="character" w:default="1" w:styleId="7">
    <w:name w:val="Default Paragraph Font"/>
    <w:autoRedefine/>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2">
    <w:name w:val="Plain Text"/>
    <w:basedOn w:val="1"/>
    <w:next w:val="3"/>
    <w:qFormat/>
    <w:uiPriority w:val="0"/>
    <w:rPr>
      <w:rFonts w:ascii="宋体" w:hAnsi="Courier New" w:cs="Courier New"/>
      <w:szCs w:val="21"/>
    </w:rPr>
  </w:style>
  <w:style w:type="paragraph" w:styleId="3">
    <w:name w:val="index 8"/>
    <w:basedOn w:val="1"/>
    <w:next w:val="1"/>
    <w:qFormat/>
    <w:uiPriority w:val="0"/>
    <w:pPr>
      <w:ind w:left="1400" w:leftChars="1400"/>
    </w:pPr>
    <w:rPr>
      <w:rFonts w:ascii="Times New Roman" w:hAnsi="Times New Roman" w:eastAsia="宋体" w:cs="Times New Roman"/>
    </w:rPr>
  </w:style>
  <w:style w:type="paragraph" w:styleId="4">
    <w:name w:val="toc 1"/>
    <w:basedOn w:val="1"/>
    <w:next w:val="1"/>
    <w:qFormat/>
    <w:uiPriority w:val="0"/>
  </w:style>
  <w:style w:type="paragraph" w:styleId="5">
    <w:name w:val="Normal (Web)"/>
    <w:basedOn w:val="1"/>
    <w:unhideWhenUsed/>
    <w:qFormat/>
    <w:uiPriority w:val="99"/>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402</Words>
  <Characters>405</Characters>
  <Lines>0</Lines>
  <Paragraphs>0</Paragraphs>
  <TotalTime>0</TotalTime>
  <ScaleCrop>false</ScaleCrop>
  <LinksUpToDate>false</LinksUpToDate>
  <CharactersWithSpaces>428</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2022-09-26T23:28:00Z</dcterms:created>
  <dc:creator>amlq</dc:creator>
  <cp:lastModifiedBy>amlq</cp:lastModifiedBy>
  <dcterms:modified xsi:type="dcterms:W3CDTF">2025-05-29T01:37:28Z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8E994DCA2DE84498AFCBCE55D57877BA</vt:lpwstr>
  </property>
  <property fmtid="{D5CDD505-2E9C-101B-9397-08002B2CF9AE}" pid="4" name="KSOTemplateDocerSaveRecord">
    <vt:lpwstr>eyJoZGlkIjoiNzhhNmJkNDcwOGM0YTA2OGI0ZmMwYTU5ZTMzMTJjOWEiLCJ1c2VySWQiOiIzNjc3Njk1MjYifQ==</vt:lpwstr>
  </property>
</Properties>
</file>