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XM20250</w:t>
      </w:r>
      <w:r>
        <w:rPr>
          <w:rFonts w:hint="eastAsia"/>
          <w:b/>
          <w:sz w:val="48"/>
          <w:szCs w:val="48"/>
          <w:lang w:val="en-US" w:eastAsia="zh-CN"/>
        </w:rPr>
        <w:t>965</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bookmarkStart w:id="34" w:name="_GoBack"/>
      <w:bookmarkEnd w:id="34"/>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XM20250</w:t>
      </w:r>
      <w:r>
        <w:rPr>
          <w:rFonts w:hint="eastAsia" w:ascii="宋体" w:hAnsi="宋体" w:cs="宋体"/>
          <w:sz w:val="44"/>
          <w:szCs w:val="44"/>
          <w:lang w:val="en-US" w:eastAsia="zh-CN"/>
        </w:rPr>
        <w:t>965</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XM20250</w:t>
      </w:r>
      <w:r>
        <w:rPr>
          <w:rFonts w:hint="eastAsia" w:ascii="仿宋" w:hAnsi="仿宋" w:eastAsia="仿宋" w:cs="仿宋"/>
          <w:sz w:val="24"/>
          <w:szCs w:val="32"/>
          <w:lang w:val="en-US" w:eastAsia="zh-CN"/>
        </w:rPr>
        <w:t>965</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7</w:t>
      </w:r>
      <w:r>
        <w:rPr>
          <w:rFonts w:hint="eastAsia" w:ascii="仿宋" w:hAnsi="仿宋" w:eastAsia="仿宋" w:cs="仿宋"/>
          <w:sz w:val="24"/>
          <w:szCs w:val="32"/>
        </w:rPr>
        <w:t>月第</w:t>
      </w:r>
      <w:r>
        <w:rPr>
          <w:rFonts w:hint="eastAsia" w:ascii="仿宋" w:hAnsi="仿宋" w:eastAsia="仿宋" w:cs="仿宋"/>
          <w:sz w:val="24"/>
          <w:szCs w:val="32"/>
          <w:lang w:val="en-US" w:eastAsia="zh-CN"/>
        </w:rPr>
        <w:t>二</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7</w:t>
      </w:r>
      <w:r>
        <w:rPr>
          <w:rFonts w:hint="eastAsia" w:ascii="仿宋" w:hAnsi="仿宋" w:eastAsia="仿宋" w:cs="仿宋"/>
          <w:sz w:val="24"/>
          <w:szCs w:val="32"/>
        </w:rPr>
        <w:t>月</w:t>
      </w:r>
      <w:r>
        <w:rPr>
          <w:rFonts w:hint="eastAsia" w:ascii="仿宋" w:hAnsi="仿宋" w:eastAsia="仿宋" w:cs="仿宋"/>
          <w:sz w:val="24"/>
          <w:szCs w:val="32"/>
          <w:lang w:val="en-US" w:eastAsia="zh-CN"/>
        </w:rPr>
        <w:t>24</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02"/>
        <w:gridCol w:w="2986"/>
        <w:gridCol w:w="3156"/>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63"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902"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986"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56"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FDAF8A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1包</w:t>
            </w:r>
          </w:p>
        </w:tc>
        <w:tc>
          <w:tcPr>
            <w:tcW w:w="902" w:type="dxa"/>
            <w:shd w:val="clear" w:color="auto" w:fill="auto"/>
            <w:vAlign w:val="center"/>
          </w:tcPr>
          <w:p w14:paraId="2F8306FC">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93EAA4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卢戈氏溶液</w:t>
            </w:r>
          </w:p>
        </w:tc>
        <w:tc>
          <w:tcPr>
            <w:tcW w:w="3156" w:type="dxa"/>
            <w:shd w:val="clear" w:color="auto" w:fill="auto"/>
            <w:vAlign w:val="center"/>
          </w:tcPr>
          <w:p w14:paraId="19927C0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阴道粘膜抗菌</w:t>
            </w:r>
          </w:p>
        </w:tc>
        <w:tc>
          <w:tcPr>
            <w:tcW w:w="1203" w:type="dxa"/>
            <w:shd w:val="clear" w:color="auto" w:fill="auto"/>
            <w:vAlign w:val="center"/>
          </w:tcPr>
          <w:p w14:paraId="5B9CF7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1132" w:type="dxa"/>
            <w:shd w:val="clear" w:color="auto" w:fill="auto"/>
            <w:vAlign w:val="center"/>
          </w:tcPr>
          <w:p w14:paraId="19CDE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0AACA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1690" w:type="dxa"/>
            <w:shd w:val="clear" w:color="auto" w:fill="auto"/>
            <w:vAlign w:val="center"/>
          </w:tcPr>
          <w:p w14:paraId="104BD5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4900</w:t>
            </w:r>
          </w:p>
        </w:tc>
        <w:tc>
          <w:tcPr>
            <w:tcW w:w="1417" w:type="dxa"/>
            <w:shd w:val="clear" w:color="auto" w:fill="auto"/>
            <w:noWrap/>
            <w:vAlign w:val="center"/>
          </w:tcPr>
          <w:p w14:paraId="580AECB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妇科</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510E5C5">
            <w:pPr>
              <w:jc w:val="center"/>
              <w:rPr>
                <w:rFonts w:ascii="宋体" w:hAnsi="宋体" w:cs="宋体"/>
                <w:color w:val="000000"/>
                <w:kern w:val="0"/>
                <w:sz w:val="18"/>
                <w:szCs w:val="18"/>
                <w:lang w:bidi="ar"/>
              </w:rPr>
            </w:pPr>
          </w:p>
        </w:tc>
        <w:tc>
          <w:tcPr>
            <w:tcW w:w="902"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5%冰醋酸溶液</w:t>
            </w:r>
          </w:p>
        </w:tc>
        <w:tc>
          <w:tcPr>
            <w:tcW w:w="3156"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阴道粘膜抗菌</w:t>
            </w:r>
          </w:p>
        </w:tc>
        <w:tc>
          <w:tcPr>
            <w:tcW w:w="1203"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132"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16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1750</w:t>
            </w:r>
          </w:p>
        </w:tc>
        <w:tc>
          <w:tcPr>
            <w:tcW w:w="1417" w:type="dxa"/>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妇科</w:t>
            </w: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163" w:type="dxa"/>
            <w:shd w:val="clear" w:color="auto" w:fill="auto"/>
            <w:noWrap/>
            <w:vAlign w:val="center"/>
          </w:tcPr>
          <w:p w14:paraId="1B2EB7DB">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2包</w:t>
            </w:r>
          </w:p>
        </w:tc>
        <w:tc>
          <w:tcPr>
            <w:tcW w:w="902"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消毒剂浓度试纸</w:t>
            </w:r>
          </w:p>
        </w:tc>
        <w:tc>
          <w:tcPr>
            <w:tcW w:w="3156"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各种消毒剂浓度测定</w:t>
            </w:r>
          </w:p>
        </w:tc>
        <w:tc>
          <w:tcPr>
            <w:tcW w:w="1203"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115</w:t>
            </w:r>
          </w:p>
        </w:tc>
        <w:tc>
          <w:tcPr>
            <w:tcW w:w="1132"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6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1380</w:t>
            </w:r>
          </w:p>
        </w:tc>
        <w:tc>
          <w:tcPr>
            <w:tcW w:w="1417" w:type="dxa"/>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妇科</w:t>
            </w: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280851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3包</w:t>
            </w:r>
          </w:p>
        </w:tc>
        <w:tc>
          <w:tcPr>
            <w:tcW w:w="902" w:type="dxa"/>
            <w:shd w:val="clear" w:color="auto" w:fill="auto"/>
            <w:vAlign w:val="center"/>
          </w:tcPr>
          <w:p w14:paraId="38CCBE8D">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B8795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紫外线强度检测指示卡</w:t>
            </w:r>
          </w:p>
        </w:tc>
        <w:tc>
          <w:tcPr>
            <w:tcW w:w="3156" w:type="dxa"/>
            <w:shd w:val="clear" w:color="auto" w:fill="auto"/>
            <w:vAlign w:val="center"/>
          </w:tcPr>
          <w:p w14:paraId="146F92A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适用于杀菌紫外线灯辐照强度的监测。</w:t>
            </w:r>
          </w:p>
        </w:tc>
        <w:tc>
          <w:tcPr>
            <w:tcW w:w="1203" w:type="dxa"/>
            <w:shd w:val="clear" w:color="auto" w:fill="auto"/>
            <w:vAlign w:val="center"/>
          </w:tcPr>
          <w:p w14:paraId="7EA879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1.15</w:t>
            </w:r>
          </w:p>
        </w:tc>
        <w:tc>
          <w:tcPr>
            <w:tcW w:w="1132" w:type="dxa"/>
            <w:shd w:val="clear" w:color="auto" w:fill="auto"/>
            <w:vAlign w:val="center"/>
          </w:tcPr>
          <w:p w14:paraId="34BA9F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1670" w:type="dxa"/>
            <w:shd w:val="clear" w:color="auto" w:fill="auto"/>
            <w:vAlign w:val="center"/>
          </w:tcPr>
          <w:p w14:paraId="7ED32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690" w:type="dxa"/>
            <w:shd w:val="clear" w:color="auto" w:fill="auto"/>
            <w:vAlign w:val="center"/>
          </w:tcPr>
          <w:p w14:paraId="140BEF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460</w:t>
            </w:r>
          </w:p>
        </w:tc>
        <w:tc>
          <w:tcPr>
            <w:tcW w:w="1417" w:type="dxa"/>
            <w:shd w:val="clear" w:color="auto" w:fill="auto"/>
            <w:noWrap/>
            <w:vAlign w:val="center"/>
          </w:tcPr>
          <w:p w14:paraId="230F982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检验科</w:t>
            </w:r>
          </w:p>
        </w:tc>
      </w:tr>
      <w:tr w14:paraId="5638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651FD95">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4包</w:t>
            </w:r>
          </w:p>
        </w:tc>
        <w:tc>
          <w:tcPr>
            <w:tcW w:w="902" w:type="dxa"/>
            <w:shd w:val="clear" w:color="auto" w:fill="auto"/>
            <w:vAlign w:val="center"/>
          </w:tcPr>
          <w:p w14:paraId="72B5734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050E0E5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过氧化氢消毒液</w:t>
            </w:r>
          </w:p>
        </w:tc>
        <w:tc>
          <w:tcPr>
            <w:tcW w:w="3156" w:type="dxa"/>
            <w:shd w:val="clear" w:color="auto" w:fill="auto"/>
            <w:vAlign w:val="center"/>
          </w:tcPr>
          <w:p w14:paraId="4E0B6CC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硬质物体表面消毒，用于室内空气消毒</w:t>
            </w:r>
          </w:p>
        </w:tc>
        <w:tc>
          <w:tcPr>
            <w:tcW w:w="1203" w:type="dxa"/>
            <w:shd w:val="clear" w:color="auto" w:fill="auto"/>
            <w:vAlign w:val="center"/>
          </w:tcPr>
          <w:p w14:paraId="2DDD67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56</w:t>
            </w:r>
          </w:p>
        </w:tc>
        <w:tc>
          <w:tcPr>
            <w:tcW w:w="1132" w:type="dxa"/>
            <w:shd w:val="clear" w:color="auto" w:fill="auto"/>
            <w:vAlign w:val="center"/>
          </w:tcPr>
          <w:p w14:paraId="414F848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16AA24E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690" w:type="dxa"/>
            <w:shd w:val="clear" w:color="auto" w:fill="auto"/>
            <w:vAlign w:val="center"/>
          </w:tcPr>
          <w:p w14:paraId="2AFD9A2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5600</w:t>
            </w:r>
          </w:p>
        </w:tc>
        <w:tc>
          <w:tcPr>
            <w:tcW w:w="1417" w:type="dxa"/>
            <w:shd w:val="clear" w:color="auto" w:fill="auto"/>
            <w:noWrap/>
            <w:vAlign w:val="center"/>
          </w:tcPr>
          <w:p w14:paraId="1822EDBB">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中心实验室</w:t>
            </w: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565688E">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5包</w:t>
            </w:r>
          </w:p>
        </w:tc>
        <w:tc>
          <w:tcPr>
            <w:tcW w:w="902" w:type="dxa"/>
            <w:shd w:val="clear" w:color="auto" w:fill="auto"/>
            <w:vAlign w:val="center"/>
          </w:tcPr>
          <w:p w14:paraId="1D8C12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19AA0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预处理泡沫保湿剂</w:t>
            </w:r>
          </w:p>
        </w:tc>
        <w:tc>
          <w:tcPr>
            <w:tcW w:w="3156" w:type="dxa"/>
            <w:shd w:val="clear" w:color="auto" w:fill="auto"/>
            <w:vAlign w:val="center"/>
          </w:tcPr>
          <w:p w14:paraId="6D6D4A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可杀灭化脓性球菌、致病性酵母菌和医院感染常见细菌。适用于完整皮肤消毒。</w:t>
            </w:r>
          </w:p>
        </w:tc>
        <w:tc>
          <w:tcPr>
            <w:tcW w:w="1203" w:type="dxa"/>
            <w:shd w:val="clear" w:color="auto" w:fill="auto"/>
            <w:vAlign w:val="center"/>
          </w:tcPr>
          <w:p w14:paraId="784C508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132" w:type="dxa"/>
            <w:shd w:val="clear" w:color="auto" w:fill="auto"/>
            <w:vAlign w:val="center"/>
          </w:tcPr>
          <w:p w14:paraId="0A1C128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04279A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1687</w:t>
            </w:r>
          </w:p>
        </w:tc>
        <w:tc>
          <w:tcPr>
            <w:tcW w:w="1690" w:type="dxa"/>
            <w:shd w:val="clear" w:color="auto" w:fill="auto"/>
            <w:vAlign w:val="center"/>
          </w:tcPr>
          <w:p w14:paraId="1763D0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202440</w:t>
            </w:r>
          </w:p>
        </w:tc>
        <w:tc>
          <w:tcPr>
            <w:tcW w:w="1417" w:type="dxa"/>
            <w:shd w:val="clear" w:color="auto" w:fill="auto"/>
            <w:noWrap/>
            <w:vAlign w:val="center"/>
          </w:tcPr>
          <w:p w14:paraId="3F999E9D">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83D4BE2">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6包</w:t>
            </w:r>
          </w:p>
        </w:tc>
        <w:tc>
          <w:tcPr>
            <w:tcW w:w="902" w:type="dxa"/>
            <w:shd w:val="clear" w:color="auto" w:fill="auto"/>
            <w:vAlign w:val="center"/>
          </w:tcPr>
          <w:p w14:paraId="701178F7">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56315B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碘仿纱布湿巾</w:t>
            </w:r>
          </w:p>
        </w:tc>
        <w:tc>
          <w:tcPr>
            <w:tcW w:w="3156" w:type="dxa"/>
            <w:shd w:val="clear" w:color="auto" w:fill="auto"/>
            <w:vAlign w:val="center"/>
          </w:tcPr>
          <w:p w14:paraId="5245B1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用于皮肤的防护、抑菌、防腐。</w:t>
            </w:r>
          </w:p>
        </w:tc>
        <w:tc>
          <w:tcPr>
            <w:tcW w:w="1203" w:type="dxa"/>
            <w:shd w:val="clear" w:color="auto" w:fill="auto"/>
            <w:vAlign w:val="center"/>
          </w:tcPr>
          <w:p w14:paraId="2294A7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9.5</w:t>
            </w:r>
          </w:p>
        </w:tc>
        <w:tc>
          <w:tcPr>
            <w:tcW w:w="1132" w:type="dxa"/>
            <w:shd w:val="clear" w:color="auto" w:fill="auto"/>
            <w:vAlign w:val="center"/>
          </w:tcPr>
          <w:p w14:paraId="15E47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袋</w:t>
            </w:r>
          </w:p>
        </w:tc>
        <w:tc>
          <w:tcPr>
            <w:tcW w:w="1670" w:type="dxa"/>
            <w:shd w:val="clear" w:color="auto" w:fill="auto"/>
            <w:vAlign w:val="center"/>
          </w:tcPr>
          <w:p w14:paraId="344D3F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738</w:t>
            </w:r>
          </w:p>
        </w:tc>
        <w:tc>
          <w:tcPr>
            <w:tcW w:w="1690" w:type="dxa"/>
            <w:shd w:val="clear" w:color="auto" w:fill="auto"/>
            <w:vAlign w:val="center"/>
          </w:tcPr>
          <w:p w14:paraId="72F4386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7011</w:t>
            </w:r>
          </w:p>
        </w:tc>
        <w:tc>
          <w:tcPr>
            <w:tcW w:w="1417" w:type="dxa"/>
            <w:shd w:val="clear" w:color="auto" w:fill="auto"/>
            <w:noWrap/>
            <w:vAlign w:val="center"/>
          </w:tcPr>
          <w:p w14:paraId="707AD55C">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6A6B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54B270F5">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7包</w:t>
            </w:r>
          </w:p>
        </w:tc>
        <w:tc>
          <w:tcPr>
            <w:tcW w:w="902" w:type="dxa"/>
            <w:shd w:val="clear" w:color="auto" w:fill="auto"/>
            <w:vAlign w:val="center"/>
          </w:tcPr>
          <w:p w14:paraId="2B6E35E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1A2799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邻苯二甲醛消毒液</w:t>
            </w:r>
          </w:p>
        </w:tc>
        <w:tc>
          <w:tcPr>
            <w:tcW w:w="3156" w:type="dxa"/>
            <w:shd w:val="clear" w:color="auto" w:fill="auto"/>
            <w:vAlign w:val="center"/>
          </w:tcPr>
          <w:p w14:paraId="793CD6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医疗器械和用品高水平消毒，内镜消毒</w:t>
            </w:r>
          </w:p>
        </w:tc>
        <w:tc>
          <w:tcPr>
            <w:tcW w:w="1203" w:type="dxa"/>
            <w:shd w:val="clear" w:color="auto" w:fill="auto"/>
            <w:vAlign w:val="center"/>
          </w:tcPr>
          <w:p w14:paraId="08920D9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w:t>
            </w:r>
          </w:p>
        </w:tc>
        <w:tc>
          <w:tcPr>
            <w:tcW w:w="1132" w:type="dxa"/>
            <w:shd w:val="clear" w:color="auto" w:fill="auto"/>
            <w:vAlign w:val="center"/>
          </w:tcPr>
          <w:p w14:paraId="17B0708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桶</w:t>
            </w:r>
          </w:p>
        </w:tc>
        <w:tc>
          <w:tcPr>
            <w:tcW w:w="1670" w:type="dxa"/>
            <w:shd w:val="clear" w:color="auto" w:fill="auto"/>
            <w:vAlign w:val="center"/>
          </w:tcPr>
          <w:p w14:paraId="2BBF4E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690" w:type="dxa"/>
            <w:shd w:val="clear" w:color="auto" w:fill="auto"/>
            <w:vAlign w:val="center"/>
          </w:tcPr>
          <w:p w14:paraId="26390D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235000</w:t>
            </w:r>
          </w:p>
        </w:tc>
        <w:tc>
          <w:tcPr>
            <w:tcW w:w="1417" w:type="dxa"/>
            <w:shd w:val="clear" w:color="auto" w:fill="auto"/>
            <w:noWrap/>
            <w:vAlign w:val="center"/>
          </w:tcPr>
          <w:p w14:paraId="68F2F263">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脾胃病科</w:t>
            </w:r>
          </w:p>
        </w:tc>
      </w:tr>
      <w:tr w14:paraId="01E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F8F1628">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8包</w:t>
            </w:r>
          </w:p>
        </w:tc>
        <w:tc>
          <w:tcPr>
            <w:tcW w:w="902" w:type="dxa"/>
            <w:shd w:val="clear" w:color="auto" w:fill="auto"/>
            <w:vAlign w:val="center"/>
          </w:tcPr>
          <w:p w14:paraId="5EF83D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BD694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内镜下取石碎石网篮</w:t>
            </w:r>
          </w:p>
        </w:tc>
        <w:tc>
          <w:tcPr>
            <w:tcW w:w="3156" w:type="dxa"/>
            <w:shd w:val="clear" w:color="auto" w:fill="auto"/>
            <w:vAlign w:val="center"/>
          </w:tcPr>
          <w:p w14:paraId="69C4B3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用于胆总管结石内镜下取石碎石的网篮（进口）</w:t>
            </w:r>
          </w:p>
        </w:tc>
        <w:tc>
          <w:tcPr>
            <w:tcW w:w="1203" w:type="dxa"/>
            <w:shd w:val="clear" w:color="auto" w:fill="auto"/>
            <w:vAlign w:val="center"/>
          </w:tcPr>
          <w:p w14:paraId="7FF5C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32" w:type="dxa"/>
            <w:shd w:val="clear" w:color="auto" w:fill="auto"/>
            <w:vAlign w:val="center"/>
          </w:tcPr>
          <w:p w14:paraId="35DF44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237825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E1D4B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24000</w:t>
            </w:r>
          </w:p>
        </w:tc>
        <w:tc>
          <w:tcPr>
            <w:tcW w:w="1417" w:type="dxa"/>
            <w:shd w:val="clear" w:color="auto" w:fill="auto"/>
            <w:noWrap/>
            <w:vAlign w:val="center"/>
          </w:tcPr>
          <w:p w14:paraId="7F75C11B">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脾胃病科</w:t>
            </w: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2E6D6984">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9包</w:t>
            </w:r>
          </w:p>
        </w:tc>
        <w:tc>
          <w:tcPr>
            <w:tcW w:w="902" w:type="dxa"/>
            <w:shd w:val="clear" w:color="auto" w:fill="auto"/>
            <w:vAlign w:val="center"/>
          </w:tcPr>
          <w:p w14:paraId="07866D44">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CD66A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一次性使用无菌导尿包</w:t>
            </w:r>
          </w:p>
        </w:tc>
        <w:tc>
          <w:tcPr>
            <w:tcW w:w="3156" w:type="dxa"/>
            <w:shd w:val="clear" w:color="auto" w:fill="auto"/>
            <w:vAlign w:val="center"/>
          </w:tcPr>
          <w:p w14:paraId="37A3E5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供尿闭、尿潴留患者排尿和盆腔内器官手术前准备用，并能为尿培养进行取样使用。</w:t>
            </w:r>
          </w:p>
        </w:tc>
        <w:tc>
          <w:tcPr>
            <w:tcW w:w="1203" w:type="dxa"/>
            <w:shd w:val="clear" w:color="auto" w:fill="auto"/>
            <w:vAlign w:val="center"/>
          </w:tcPr>
          <w:p w14:paraId="41727E3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17.7</w:t>
            </w:r>
          </w:p>
        </w:tc>
        <w:tc>
          <w:tcPr>
            <w:tcW w:w="1132" w:type="dxa"/>
            <w:shd w:val="clear" w:color="auto" w:fill="auto"/>
            <w:vAlign w:val="center"/>
          </w:tcPr>
          <w:p w14:paraId="7D5FDA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1670" w:type="dxa"/>
            <w:shd w:val="clear" w:color="auto" w:fill="auto"/>
            <w:vAlign w:val="center"/>
          </w:tcPr>
          <w:p w14:paraId="16B33DE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7045</w:t>
            </w:r>
          </w:p>
        </w:tc>
        <w:tc>
          <w:tcPr>
            <w:tcW w:w="1690" w:type="dxa"/>
            <w:shd w:val="clear" w:color="auto" w:fill="auto"/>
            <w:vAlign w:val="center"/>
          </w:tcPr>
          <w:p w14:paraId="100B2D2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124696.5</w:t>
            </w:r>
          </w:p>
        </w:tc>
        <w:tc>
          <w:tcPr>
            <w:tcW w:w="1417" w:type="dxa"/>
            <w:shd w:val="clear" w:color="auto" w:fill="auto"/>
            <w:noWrap/>
            <w:vAlign w:val="center"/>
          </w:tcPr>
          <w:p w14:paraId="2555FDBC">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04132248">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10包</w:t>
            </w:r>
          </w:p>
        </w:tc>
        <w:tc>
          <w:tcPr>
            <w:tcW w:w="902"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引流袋</w:t>
            </w:r>
          </w:p>
        </w:tc>
        <w:tc>
          <w:tcPr>
            <w:tcW w:w="3156" w:type="dxa"/>
            <w:shd w:val="clear" w:color="auto" w:fill="auto"/>
            <w:vAlign w:val="center"/>
          </w:tcPr>
          <w:p w14:paraId="636721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供临床体外引流及储存引流液用。</w:t>
            </w:r>
          </w:p>
        </w:tc>
        <w:tc>
          <w:tcPr>
            <w:tcW w:w="1203"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1132"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4310</w:t>
            </w:r>
          </w:p>
        </w:tc>
        <w:tc>
          <w:tcPr>
            <w:tcW w:w="16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15516</w:t>
            </w:r>
          </w:p>
        </w:tc>
        <w:tc>
          <w:tcPr>
            <w:tcW w:w="1417" w:type="dxa"/>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A16E2D7">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11包</w:t>
            </w:r>
          </w:p>
        </w:tc>
        <w:tc>
          <w:tcPr>
            <w:tcW w:w="902"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一次性使用胶乳胆管引流管</w:t>
            </w:r>
          </w:p>
        </w:tc>
        <w:tc>
          <w:tcPr>
            <w:tcW w:w="3156" w:type="dxa"/>
            <w:shd w:val="clear" w:color="auto" w:fill="auto"/>
            <w:vAlign w:val="center"/>
          </w:tcPr>
          <w:p w14:paraId="0ECBB5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适用于胆道术后胆管引流时一次性使用。</w:t>
            </w:r>
          </w:p>
        </w:tc>
        <w:tc>
          <w:tcPr>
            <w:tcW w:w="1203"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132"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223</w:t>
            </w:r>
          </w:p>
        </w:tc>
        <w:tc>
          <w:tcPr>
            <w:tcW w:w="1690" w:type="dxa"/>
            <w:shd w:val="clear" w:color="auto" w:fill="auto"/>
            <w:vAlign w:val="center"/>
          </w:tcPr>
          <w:p w14:paraId="5C90F1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1784</w:t>
            </w:r>
          </w:p>
        </w:tc>
        <w:tc>
          <w:tcPr>
            <w:tcW w:w="1417" w:type="dxa"/>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A1B7F5D">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12包</w:t>
            </w:r>
          </w:p>
        </w:tc>
        <w:tc>
          <w:tcPr>
            <w:tcW w:w="902"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一次性使用硅胶导尿管</w:t>
            </w:r>
          </w:p>
        </w:tc>
        <w:tc>
          <w:tcPr>
            <w:tcW w:w="3156" w:type="dxa"/>
            <w:shd w:val="clear" w:color="auto" w:fill="auto"/>
            <w:vAlign w:val="center"/>
          </w:tcPr>
          <w:p w14:paraId="2A20E35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用于不能自主排尿患者的临时导尿或留置导尿。</w:t>
            </w:r>
          </w:p>
        </w:tc>
        <w:tc>
          <w:tcPr>
            <w:tcW w:w="1203"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26.5</w:t>
            </w:r>
          </w:p>
        </w:tc>
        <w:tc>
          <w:tcPr>
            <w:tcW w:w="1132"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528</w:t>
            </w:r>
          </w:p>
        </w:tc>
        <w:tc>
          <w:tcPr>
            <w:tcW w:w="1690" w:type="dxa"/>
            <w:shd w:val="clear" w:color="auto" w:fill="auto"/>
            <w:vAlign w:val="center"/>
          </w:tcPr>
          <w:p w14:paraId="1CFA7B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13992</w:t>
            </w:r>
          </w:p>
        </w:tc>
        <w:tc>
          <w:tcPr>
            <w:tcW w:w="1417" w:type="dxa"/>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68ECC71">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13包</w:t>
            </w:r>
          </w:p>
        </w:tc>
        <w:tc>
          <w:tcPr>
            <w:tcW w:w="902"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一次性使用导尿管</w:t>
            </w:r>
          </w:p>
        </w:tc>
        <w:tc>
          <w:tcPr>
            <w:tcW w:w="3156" w:type="dxa"/>
            <w:shd w:val="clear" w:color="auto" w:fill="auto"/>
            <w:vAlign w:val="center"/>
          </w:tcPr>
          <w:p w14:paraId="2CBCCD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供临床导尿用。</w:t>
            </w:r>
          </w:p>
        </w:tc>
        <w:tc>
          <w:tcPr>
            <w:tcW w:w="1203"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1.62</w:t>
            </w:r>
          </w:p>
        </w:tc>
        <w:tc>
          <w:tcPr>
            <w:tcW w:w="1132"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1750</w:t>
            </w:r>
          </w:p>
        </w:tc>
        <w:tc>
          <w:tcPr>
            <w:tcW w:w="16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2835</w:t>
            </w:r>
          </w:p>
        </w:tc>
        <w:tc>
          <w:tcPr>
            <w:tcW w:w="1417" w:type="dxa"/>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bl>
    <w:p w14:paraId="3670107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35393794"/>
      <w:bookmarkStart w:id="12" w:name="_Toc2835908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971"/>
      <w:bookmarkStart w:id="17" w:name="_Toc196292833"/>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3567"/>
      <w:bookmarkStart w:id="21" w:name="_Toc196292918"/>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835"/>
      <w:bookmarkStart w:id="25" w:name="_Toc196293568"/>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836"/>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XM20250870</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7</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XM20250870</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04BE91C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931CBF-F391-4501-B794-CE3C03818D33}"/>
  </w:font>
  <w:font w:name="Courier New">
    <w:panose1 w:val="02070309020205020404"/>
    <w:charset w:val="01"/>
    <w:family w:val="modern"/>
    <w:pitch w:val="default"/>
    <w:sig w:usb0="E0002EFF" w:usb1="C0007843" w:usb2="00000009" w:usb3="00000000" w:csb0="400001FF" w:csb1="FFFF0000"/>
    <w:embedRegular r:id="rId2" w:fontKey="{06F05D81-AC77-4B3F-892B-C62CCA36C7A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A9A4B73-8EEB-420C-91FF-5140A5815A03}"/>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0A511E30-2109-401D-BBD8-29E740300D25}"/>
  </w:font>
  <w:font w:name="仿宋">
    <w:panose1 w:val="02010609060101010101"/>
    <w:charset w:val="86"/>
    <w:family w:val="modern"/>
    <w:pitch w:val="default"/>
    <w:sig w:usb0="800002BF" w:usb1="38CF7CFA" w:usb2="00000016" w:usb3="00000000" w:csb0="00040001" w:csb1="00000000"/>
    <w:embedRegular r:id="rId5" w:fontKey="{31B0D599-F9C4-40B7-A6E8-61194F85044D}"/>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048033B5-1D07-4021-B2D2-2BBCA66E7349}"/>
  </w:font>
  <w:font w:name="___WRD_EMBED_SUB_53">
    <w:altName w:val="Arial Unicode MS"/>
    <w:panose1 w:val="02010600030101010101"/>
    <w:charset w:val="86"/>
    <w:family w:val="auto"/>
    <w:pitch w:val="default"/>
    <w:sig w:usb0="00000000" w:usb1="00000000" w:usb2="00000000" w:usb3="00000000" w:csb0="00040000" w:csb1="00000000"/>
    <w:embedRegular r:id="rId7" w:fontKey="{2301843C-F7AA-49AB-BADC-8ED62FDFB594}"/>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30B57F97-250F-47C0-A99A-2D2BB48E2BC8}"/>
  </w:font>
  <w:font w:name="方正小标宋简体">
    <w:altName w:val="Arial Unicode MS"/>
    <w:panose1 w:val="00000000000000000000"/>
    <w:charset w:val="86"/>
    <w:family w:val="script"/>
    <w:pitch w:val="default"/>
    <w:sig w:usb0="00000000" w:usb1="00000000" w:usb2="00000000" w:usb3="00000000" w:csb0="00040000" w:csb1="00000000"/>
    <w:embedRegular r:id="rId9" w:fontKey="{DB692C57-7A61-4429-99D7-7DDC0C9ACFF0}"/>
  </w:font>
  <w:font w:name="新宋体">
    <w:panose1 w:val="02010609030101010101"/>
    <w:charset w:val="86"/>
    <w:family w:val="modern"/>
    <w:pitch w:val="default"/>
    <w:sig w:usb0="00000203" w:usb1="288F0000" w:usb2="00000006" w:usb3="00000000" w:csb0="00040001" w:csb1="00000000"/>
    <w:embedRegular r:id="rId10" w:fontKey="{07A9036E-A45C-493C-AF77-03A3CC9C74FC}"/>
  </w:font>
  <w:font w:name="___WRD_EMBED_SUB_38">
    <w:panose1 w:val="02010600030101010101"/>
    <w:charset w:val="86"/>
    <w:family w:val="auto"/>
    <w:pitch w:val="default"/>
    <w:sig w:usb0="00000203" w:usb1="288F0000" w:usb2="00000006" w:usb3="00000000" w:csb0="00040001" w:csb1="00000000"/>
    <w:embedRegular r:id="rId11" w:fontKey="{323E7181-D705-4D99-BCD4-D2BF08735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5700</Words>
  <Characters>5991</Characters>
  <Lines>441</Lines>
  <Paragraphs>124</Paragraphs>
  <TotalTime>15</TotalTime>
  <ScaleCrop>false</ScaleCrop>
  <LinksUpToDate>false</LinksUpToDate>
  <CharactersWithSpaces>6046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2025-07-24T03:53:47Z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