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《深圳经济特区环境噪声污染防治条例》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lang w:val="en-US" w:eastAsia="zh-CN"/>
        </w:rPr>
      </w:pPr>
      <w:r>
        <w:rPr>
          <w:rFonts w:hint="eastAsia" w:ascii="方正小标宋简体" w:hAnsi="方正小标宋简体" w:eastAsia="方正小标宋简体" w:cs="方正小标宋简体"/>
          <w:color w:val="auto"/>
          <w:sz w:val="44"/>
          <w:szCs w:val="44"/>
          <w:lang w:val="en-US" w:eastAsia="zh-CN"/>
        </w:rPr>
        <w:t>行政处罚裁量基准（注释稿）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一、产生噪声、严重干扰周围环境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《深圳经济特区环境噪声污染防治条例》第八十条第一款第一项：违反本条例第五十三条、五十四条规定，产生噪声、严重干扰周围环境的，责令改正；拒不改正的，对单位处二万元罚款，对个人处一千元罚款。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责令改正；拒不改正的，对单位处二万元罚款，对个人处一千元罚款。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二、在室内使用电器、乐器或者进行其他娱乐、体育锻炼等活动产生噪声、严重干扰周围环境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环境噪声污染防治条例》第八十条第一款第二项：违反本条例第五十五条规定，在室内使用电器、乐器或者进行其他娱乐、体育锻炼等活动产生噪声、严重干扰周围环境的，责令改正，并给予警告；拒不改正的，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责令改正，并给予警告；拒不改正的，处五百元罚款。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（三）处罚裁量阶次及处罚裁量标准。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楷体_GB2312" w:hAnsi="楷体_GB2312" w:eastAsia="楷体_GB2312" w:cs="楷体_GB2312"/>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eastAsia="仿宋_GB2312"/>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三、未按规定时间进行产生噪声的装饰装修和家具加工活动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深圳经济特区环境噪声污染防治条例》第八十条第一款第三项：违反本条例第五十六条第二款规定，未按规定时间进行产生噪声的装饰装修和家具加工活动的，责令改正，并给予警告；拒不改正的，处三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责令改正，并给予警告；拒不改正的，处三千元罚款。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ascii="楷体_GB2312" w:hAnsi="楷体_GB2312" w:eastAsia="楷体_GB2312" w:cs="楷体_GB2312"/>
          <w:color w:val="auto"/>
          <w:lang w:val="en-US" w:eastAsia="zh-CN"/>
        </w:rPr>
        <w:t>（四）处罚裁量阶次及适用条件。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b w:val="0"/>
          <w:bCs w:val="0"/>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四、已安装使用的设施设备在运行使用过程中产生的噪声严重干扰他人正常生活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环境噪声污染防治条例》第八十条第一款第四项：违反本条例第五十七条、第五十八条规定，已安装使用的设施设备在运行使用过程中产生的噪声严重干扰他人正常生活的，所有者、管理者或者使用者应当采取措施，减轻或者避免噪声干扰他人正常生活，治理费用由所有者承担；拒不改正的，对单位处三万元罚款，对个人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拒不改正的，对单位处三万元罚款，对个人处五百元罚款。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五、从事宠物经营或者家庭饲养宠物产生噪声严重干扰他人正常生活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环境噪声污染防治条例》第八十条第一款第五项：违反本条例第五十九条规定，从事宠物经营或者家庭饲养宠物产生噪声严重干扰他人正常生活的，责令改正，并给予警告；拒不改正的，对单位处一万元罚款，对个人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责令改正，并给予警告；拒不改正的，对单位处一万元罚款，对个人处五百元罚款。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（三）裁量阶次及处罚裁量标准。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处罚标准明确具体，不分阶次。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（四）处罚裁量阶次适用条件。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b w:val="0"/>
          <w:bCs w:val="0"/>
          <w:color w:val="auto"/>
          <w:lang w:val="en-US" w:eastAsia="zh-CN"/>
        </w:rPr>
        <w:t>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168C"/>
    <w:rsid w:val="005D41D1"/>
    <w:rsid w:val="00C044C7"/>
    <w:rsid w:val="00DC3D67"/>
    <w:rsid w:val="019830BF"/>
    <w:rsid w:val="01B8297F"/>
    <w:rsid w:val="01FC23CA"/>
    <w:rsid w:val="02AE37EB"/>
    <w:rsid w:val="033D09EF"/>
    <w:rsid w:val="03D0184E"/>
    <w:rsid w:val="04354BDF"/>
    <w:rsid w:val="045C1327"/>
    <w:rsid w:val="05154FDD"/>
    <w:rsid w:val="059E7ECB"/>
    <w:rsid w:val="05A01236"/>
    <w:rsid w:val="06BF75B8"/>
    <w:rsid w:val="076042B9"/>
    <w:rsid w:val="07634B5D"/>
    <w:rsid w:val="08DA6651"/>
    <w:rsid w:val="08FA63B9"/>
    <w:rsid w:val="09EC1607"/>
    <w:rsid w:val="09EC197E"/>
    <w:rsid w:val="0A3A55B0"/>
    <w:rsid w:val="0BD66590"/>
    <w:rsid w:val="0C8C3550"/>
    <w:rsid w:val="0D0F3502"/>
    <w:rsid w:val="0D975E67"/>
    <w:rsid w:val="0DFB2022"/>
    <w:rsid w:val="0E7E7A05"/>
    <w:rsid w:val="0E907976"/>
    <w:rsid w:val="109A4086"/>
    <w:rsid w:val="116D2405"/>
    <w:rsid w:val="119B0C30"/>
    <w:rsid w:val="12B12CB3"/>
    <w:rsid w:val="13CB4176"/>
    <w:rsid w:val="140123A1"/>
    <w:rsid w:val="1421086E"/>
    <w:rsid w:val="14E77350"/>
    <w:rsid w:val="15462ED8"/>
    <w:rsid w:val="15A5786E"/>
    <w:rsid w:val="16640E39"/>
    <w:rsid w:val="16C2288A"/>
    <w:rsid w:val="16D45E86"/>
    <w:rsid w:val="175970D6"/>
    <w:rsid w:val="17636BF0"/>
    <w:rsid w:val="176E387D"/>
    <w:rsid w:val="1779795F"/>
    <w:rsid w:val="178A4EE2"/>
    <w:rsid w:val="18216BB3"/>
    <w:rsid w:val="186E5949"/>
    <w:rsid w:val="188B1BA7"/>
    <w:rsid w:val="18B368DE"/>
    <w:rsid w:val="18F956F5"/>
    <w:rsid w:val="19241FDC"/>
    <w:rsid w:val="1931628F"/>
    <w:rsid w:val="19615E9D"/>
    <w:rsid w:val="196601C1"/>
    <w:rsid w:val="1A374891"/>
    <w:rsid w:val="1A8D3D68"/>
    <w:rsid w:val="1AAC5760"/>
    <w:rsid w:val="1B4017BB"/>
    <w:rsid w:val="1CB167FE"/>
    <w:rsid w:val="1CBE1131"/>
    <w:rsid w:val="1D6D6952"/>
    <w:rsid w:val="1DA52306"/>
    <w:rsid w:val="1DA724A8"/>
    <w:rsid w:val="1DB557CD"/>
    <w:rsid w:val="1E215689"/>
    <w:rsid w:val="1E7D4492"/>
    <w:rsid w:val="1EC75D83"/>
    <w:rsid w:val="1EC80FC3"/>
    <w:rsid w:val="1ED1703B"/>
    <w:rsid w:val="1EE93810"/>
    <w:rsid w:val="1FE921E7"/>
    <w:rsid w:val="20726DB4"/>
    <w:rsid w:val="208452E7"/>
    <w:rsid w:val="20CB50DA"/>
    <w:rsid w:val="21485C9D"/>
    <w:rsid w:val="216A4D86"/>
    <w:rsid w:val="21820055"/>
    <w:rsid w:val="218B75C9"/>
    <w:rsid w:val="21B23DFD"/>
    <w:rsid w:val="220E05A1"/>
    <w:rsid w:val="223D2CC7"/>
    <w:rsid w:val="22BA219F"/>
    <w:rsid w:val="231465F1"/>
    <w:rsid w:val="23F7764A"/>
    <w:rsid w:val="24B31617"/>
    <w:rsid w:val="24B620C9"/>
    <w:rsid w:val="255B6882"/>
    <w:rsid w:val="27277325"/>
    <w:rsid w:val="278C1AAF"/>
    <w:rsid w:val="285B19CA"/>
    <w:rsid w:val="298D7A65"/>
    <w:rsid w:val="2A73028A"/>
    <w:rsid w:val="2A8C174F"/>
    <w:rsid w:val="2ADA1042"/>
    <w:rsid w:val="2B182EC7"/>
    <w:rsid w:val="2B595CFF"/>
    <w:rsid w:val="2B9B6C41"/>
    <w:rsid w:val="2C3573EB"/>
    <w:rsid w:val="2D191196"/>
    <w:rsid w:val="2D1E5AE3"/>
    <w:rsid w:val="2D5763F1"/>
    <w:rsid w:val="2D6957D1"/>
    <w:rsid w:val="2E3D5575"/>
    <w:rsid w:val="2E4A61B7"/>
    <w:rsid w:val="2ED47261"/>
    <w:rsid w:val="2F353885"/>
    <w:rsid w:val="2F9D015F"/>
    <w:rsid w:val="2FC40A7C"/>
    <w:rsid w:val="30083FDD"/>
    <w:rsid w:val="302E7BBE"/>
    <w:rsid w:val="30415D73"/>
    <w:rsid w:val="307A2B0C"/>
    <w:rsid w:val="310113C1"/>
    <w:rsid w:val="31C45A0A"/>
    <w:rsid w:val="32531D1C"/>
    <w:rsid w:val="325902E5"/>
    <w:rsid w:val="33CF77F4"/>
    <w:rsid w:val="33EC2E43"/>
    <w:rsid w:val="34B80C5F"/>
    <w:rsid w:val="35E642AA"/>
    <w:rsid w:val="361750FF"/>
    <w:rsid w:val="36693078"/>
    <w:rsid w:val="3681204B"/>
    <w:rsid w:val="373D30E9"/>
    <w:rsid w:val="389121B2"/>
    <w:rsid w:val="39AF6767"/>
    <w:rsid w:val="39B62684"/>
    <w:rsid w:val="39C12D20"/>
    <w:rsid w:val="3A234947"/>
    <w:rsid w:val="3B304E13"/>
    <w:rsid w:val="3BAF5C0A"/>
    <w:rsid w:val="3D640931"/>
    <w:rsid w:val="3DA368BC"/>
    <w:rsid w:val="3DF175E2"/>
    <w:rsid w:val="3E5A19B4"/>
    <w:rsid w:val="3EA623E8"/>
    <w:rsid w:val="3F6825C3"/>
    <w:rsid w:val="3FDC7822"/>
    <w:rsid w:val="403871F7"/>
    <w:rsid w:val="408D4920"/>
    <w:rsid w:val="40A63781"/>
    <w:rsid w:val="40BA2F3E"/>
    <w:rsid w:val="40E2449C"/>
    <w:rsid w:val="41531109"/>
    <w:rsid w:val="418053A2"/>
    <w:rsid w:val="41F46CA4"/>
    <w:rsid w:val="41FC3B77"/>
    <w:rsid w:val="41FF5345"/>
    <w:rsid w:val="42417194"/>
    <w:rsid w:val="43F23541"/>
    <w:rsid w:val="45464478"/>
    <w:rsid w:val="4650543F"/>
    <w:rsid w:val="46C27CDC"/>
    <w:rsid w:val="476F1FDE"/>
    <w:rsid w:val="47B6131B"/>
    <w:rsid w:val="483F4AD9"/>
    <w:rsid w:val="489669D3"/>
    <w:rsid w:val="490E018B"/>
    <w:rsid w:val="499F2532"/>
    <w:rsid w:val="4B5930AF"/>
    <w:rsid w:val="4BC831F9"/>
    <w:rsid w:val="4C0953EB"/>
    <w:rsid w:val="4C0B28E8"/>
    <w:rsid w:val="4C163D59"/>
    <w:rsid w:val="4C656AA7"/>
    <w:rsid w:val="4C67007B"/>
    <w:rsid w:val="4C996A41"/>
    <w:rsid w:val="4D540675"/>
    <w:rsid w:val="4E1B2D92"/>
    <w:rsid w:val="4E5D215D"/>
    <w:rsid w:val="50033060"/>
    <w:rsid w:val="501D429D"/>
    <w:rsid w:val="51327E63"/>
    <w:rsid w:val="51C427EF"/>
    <w:rsid w:val="52D63BA2"/>
    <w:rsid w:val="52E5091A"/>
    <w:rsid w:val="52E77B69"/>
    <w:rsid w:val="54876CD8"/>
    <w:rsid w:val="55C7097E"/>
    <w:rsid w:val="56625291"/>
    <w:rsid w:val="57BA5BC4"/>
    <w:rsid w:val="57EA5DE3"/>
    <w:rsid w:val="58286CCF"/>
    <w:rsid w:val="590628E7"/>
    <w:rsid w:val="5A0D40B2"/>
    <w:rsid w:val="5A0E74E7"/>
    <w:rsid w:val="5A9646E8"/>
    <w:rsid w:val="5AB65035"/>
    <w:rsid w:val="5ABC2FF7"/>
    <w:rsid w:val="5AC63923"/>
    <w:rsid w:val="5B0945DD"/>
    <w:rsid w:val="5BA917E7"/>
    <w:rsid w:val="5C63418A"/>
    <w:rsid w:val="5D2C0346"/>
    <w:rsid w:val="5D741B0D"/>
    <w:rsid w:val="5DD62A24"/>
    <w:rsid w:val="5F5025BD"/>
    <w:rsid w:val="600862FF"/>
    <w:rsid w:val="603B2DC9"/>
    <w:rsid w:val="60F00528"/>
    <w:rsid w:val="61964010"/>
    <w:rsid w:val="6253584A"/>
    <w:rsid w:val="632525F8"/>
    <w:rsid w:val="63BA5EF3"/>
    <w:rsid w:val="63DA20A5"/>
    <w:rsid w:val="64043CAD"/>
    <w:rsid w:val="6423429D"/>
    <w:rsid w:val="64615FB0"/>
    <w:rsid w:val="64F6349B"/>
    <w:rsid w:val="677A30A4"/>
    <w:rsid w:val="67BA4086"/>
    <w:rsid w:val="68DD6FCD"/>
    <w:rsid w:val="69185884"/>
    <w:rsid w:val="69324034"/>
    <w:rsid w:val="69CC17EE"/>
    <w:rsid w:val="6B0B1809"/>
    <w:rsid w:val="6B402091"/>
    <w:rsid w:val="6B4652D8"/>
    <w:rsid w:val="6B6C7F45"/>
    <w:rsid w:val="6BDB4273"/>
    <w:rsid w:val="6CE4508E"/>
    <w:rsid w:val="6D640CDA"/>
    <w:rsid w:val="6E904D82"/>
    <w:rsid w:val="6EC540B9"/>
    <w:rsid w:val="6EC80515"/>
    <w:rsid w:val="6EE465F0"/>
    <w:rsid w:val="6F902CA1"/>
    <w:rsid w:val="7073215F"/>
    <w:rsid w:val="70AA2383"/>
    <w:rsid w:val="70E70AB8"/>
    <w:rsid w:val="70F41ABE"/>
    <w:rsid w:val="7191608C"/>
    <w:rsid w:val="723E652E"/>
    <w:rsid w:val="72522EA8"/>
    <w:rsid w:val="729B0BED"/>
    <w:rsid w:val="747B03C6"/>
    <w:rsid w:val="74954BB6"/>
    <w:rsid w:val="75715189"/>
    <w:rsid w:val="758618D4"/>
    <w:rsid w:val="75CF6276"/>
    <w:rsid w:val="762A2CB1"/>
    <w:rsid w:val="76773CEE"/>
    <w:rsid w:val="76FB5755"/>
    <w:rsid w:val="77216B32"/>
    <w:rsid w:val="77417CBD"/>
    <w:rsid w:val="775A72FD"/>
    <w:rsid w:val="78644236"/>
    <w:rsid w:val="79ED54B1"/>
    <w:rsid w:val="7A593488"/>
    <w:rsid w:val="7AA661C2"/>
    <w:rsid w:val="7B43050C"/>
    <w:rsid w:val="7BAC7A56"/>
    <w:rsid w:val="7C274777"/>
    <w:rsid w:val="7C4E0545"/>
    <w:rsid w:val="7C5121F4"/>
    <w:rsid w:val="7D1A7C90"/>
    <w:rsid w:val="7E8505D7"/>
    <w:rsid w:val="7F1F06FB"/>
    <w:rsid w:val="7F504375"/>
    <w:rsid w:val="7F84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2024-03-08T07:23:00Z</dcterms:created>
  <dc:creator>jjzd</dc:creator>
  <cp:lastModifiedBy>051377</cp:lastModifiedBy>
  <dcterms:modified xsi:type="dcterms:W3CDTF">2025-08-27T07:21:47Z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